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7"/>
        <w:gridCol w:w="5956"/>
      </w:tblGrid>
      <w:tr w:rsidR="002748B1" w:rsidRPr="00E2474A" w14:paraId="08BAADB3" w14:textId="77777777" w:rsidTr="60882B5E">
        <w:tc>
          <w:tcPr>
            <w:tcW w:w="3217" w:type="dxa"/>
          </w:tcPr>
          <w:p w14:paraId="79BFA153" w14:textId="77777777" w:rsidR="002748B1" w:rsidRPr="00E2474A" w:rsidRDefault="002748B1" w:rsidP="002932DE">
            <w:pPr>
              <w:spacing w:line="276" w:lineRule="auto"/>
              <w:ind w:right="22"/>
              <w:jc w:val="both"/>
              <w:rPr>
                <w:rFonts w:ascii="Arial" w:eastAsia="Times New Roman" w:hAnsi="Arial" w:cs="Arial"/>
                <w:b/>
                <w:sz w:val="20"/>
                <w:szCs w:val="20"/>
                <w:lang w:eastAsia="en-AU"/>
              </w:rPr>
            </w:pPr>
            <w:r w:rsidRPr="00E2474A">
              <w:rPr>
                <w:rFonts w:ascii="Arial" w:hAnsi="Arial" w:cs="Arial"/>
                <w:noProof/>
                <w:sz w:val="20"/>
                <w:szCs w:val="20"/>
                <w:lang w:eastAsia="en-AU"/>
              </w:rPr>
              <w:drawing>
                <wp:inline distT="0" distB="0" distL="0" distR="0" wp14:anchorId="7CA6638C" wp14:editId="1D83C64A">
                  <wp:extent cx="1708030" cy="652300"/>
                  <wp:effectExtent l="0" t="0" r="6985" b="0"/>
                  <wp:docPr id="2" name="Picture 2" descr="\\VFILERDPI\DPI-Home\OBRIENR2\My Documents\Downloads\P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1708030" cy="652300"/>
                          </a:xfrm>
                          <a:prstGeom prst="rect">
                            <a:avLst/>
                          </a:prstGeom>
                        </pic:spPr>
                      </pic:pic>
                    </a:graphicData>
                  </a:graphic>
                </wp:inline>
              </w:drawing>
            </w:r>
          </w:p>
        </w:tc>
        <w:tc>
          <w:tcPr>
            <w:tcW w:w="5956" w:type="dxa"/>
          </w:tcPr>
          <w:p w14:paraId="1F6F37C1" w14:textId="7D106B30" w:rsidR="002748B1" w:rsidRPr="00E2474A" w:rsidRDefault="008B38B4" w:rsidP="002932DE">
            <w:pPr>
              <w:spacing w:line="276" w:lineRule="auto"/>
              <w:ind w:right="22"/>
              <w:jc w:val="both"/>
              <w:rPr>
                <w:rFonts w:ascii="Arial" w:hAnsi="Arial" w:cs="Arial"/>
                <w:sz w:val="20"/>
                <w:szCs w:val="20"/>
              </w:rPr>
            </w:pPr>
            <w:r w:rsidRPr="00E2474A">
              <w:rPr>
                <w:rFonts w:ascii="Arial" w:hAnsi="Arial" w:cs="Arial"/>
                <w:noProof/>
                <w:sz w:val="20"/>
                <w:szCs w:val="20"/>
              </w:rPr>
              <w:drawing>
                <wp:inline distT="0" distB="0" distL="0" distR="0" wp14:anchorId="38C26409" wp14:editId="354924B7">
                  <wp:extent cx="2476673" cy="600075"/>
                  <wp:effectExtent l="0" t="0" r="0" b="0"/>
                  <wp:docPr id="4912898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90193" cy="603351"/>
                          </a:xfrm>
                          <a:prstGeom prst="rect">
                            <a:avLst/>
                          </a:prstGeom>
                          <a:noFill/>
                          <a:ln>
                            <a:noFill/>
                          </a:ln>
                        </pic:spPr>
                      </pic:pic>
                    </a:graphicData>
                  </a:graphic>
                </wp:inline>
              </w:drawing>
            </w:r>
          </w:p>
        </w:tc>
      </w:tr>
      <w:tr w:rsidR="002748B1" w:rsidRPr="00E2474A" w14:paraId="11ED0E97" w14:textId="77777777" w:rsidTr="60882B5E">
        <w:tc>
          <w:tcPr>
            <w:tcW w:w="9173" w:type="dxa"/>
            <w:gridSpan w:val="2"/>
          </w:tcPr>
          <w:p w14:paraId="035DD02A" w14:textId="77777777" w:rsidR="002748B1" w:rsidRPr="00E2474A" w:rsidRDefault="002748B1" w:rsidP="002932DE">
            <w:pPr>
              <w:spacing w:line="276" w:lineRule="auto"/>
              <w:ind w:right="22"/>
              <w:jc w:val="both"/>
              <w:rPr>
                <w:rFonts w:ascii="Arial" w:eastAsia="Times New Roman" w:hAnsi="Arial" w:cs="Arial"/>
                <w:b/>
                <w:sz w:val="20"/>
                <w:szCs w:val="20"/>
                <w:lang w:eastAsia="en-AU"/>
              </w:rPr>
            </w:pPr>
          </w:p>
          <w:p w14:paraId="41078511" w14:textId="6F6D56E4" w:rsidR="002748B1" w:rsidRPr="00E2474A" w:rsidRDefault="002748B1" w:rsidP="002932DE">
            <w:pPr>
              <w:spacing w:line="276" w:lineRule="auto"/>
              <w:ind w:right="22"/>
              <w:jc w:val="both"/>
              <w:rPr>
                <w:rFonts w:ascii="Arial" w:eastAsia="Times New Roman" w:hAnsi="Arial" w:cs="Arial"/>
                <w:b/>
                <w:sz w:val="20"/>
                <w:szCs w:val="20"/>
                <w:lang w:eastAsia="en-AU"/>
              </w:rPr>
            </w:pPr>
            <w:r w:rsidRPr="00E2474A">
              <w:rPr>
                <w:rFonts w:ascii="Arial" w:eastAsia="Times New Roman" w:hAnsi="Arial" w:cs="Arial"/>
                <w:b/>
                <w:sz w:val="20"/>
                <w:szCs w:val="20"/>
                <w:lang w:eastAsia="en-AU"/>
              </w:rPr>
              <w:t>COUNCIL ASSESSMENT REPORT</w:t>
            </w:r>
          </w:p>
          <w:p w14:paraId="5888C4A7" w14:textId="237380BC" w:rsidR="002748B1" w:rsidRPr="00E2474A" w:rsidRDefault="00701BA7" w:rsidP="002932DE">
            <w:pPr>
              <w:spacing w:line="276" w:lineRule="auto"/>
              <w:ind w:right="22"/>
              <w:jc w:val="both"/>
              <w:rPr>
                <w:rFonts w:ascii="Arial" w:hAnsi="Arial" w:cs="Arial"/>
                <w:sz w:val="20"/>
                <w:szCs w:val="20"/>
              </w:rPr>
            </w:pPr>
            <w:sdt>
              <w:sdtPr>
                <w:rPr>
                  <w:rFonts w:ascii="Arial" w:eastAsia="Times New Roman" w:hAnsi="Arial" w:cs="Arial"/>
                  <w:sz w:val="20"/>
                  <w:szCs w:val="20"/>
                  <w:lang w:eastAsia="en-AU"/>
                </w:rPr>
                <w:id w:val="3866020"/>
                <w:placeholder>
                  <w:docPart w:val="584C0746BAD6466FA620BB0EC568A30F"/>
                </w:placeholder>
                <w:dropDownList>
                  <w:listItem w:value="Choose an item."/>
                  <w:listItem w:displayText="SYDNEY NORTH" w:value="SYDNEY NORTH"/>
                  <w:listItem w:displayText="SYDNEY SOUTH" w:value="SYDNEY SOUTH"/>
                  <w:listItem w:displayText="HUNTER AND CENTRAL COAST REGIONAL" w:value="HUNTER AND CENTRAL COAST REGIONAL"/>
                  <w:listItem w:displayText="SOUTHERN REGIONAL" w:value="SOUTHERN REGIONAL"/>
                  <w:listItem w:displayText="NORTHERN REGIONAL" w:value="NORTHERN REGIONAL"/>
                  <w:listItem w:displayText="WESTERN REGIONAL" w:value="WESTERN REGIONAL"/>
                  <w:listItem w:displayText="SYDNEY CENTRAL CITY " w:value="SYDNEY CENTRAL CITY "/>
                  <w:listItem w:displayText="SYDNEY EASTERN CITY " w:value="SYDNEY EASTERN CITY "/>
                  <w:listItem w:displayText="SYDNEY WESTERN CITY " w:value="SYDNEY WESTERN CITY "/>
                </w:dropDownList>
              </w:sdtPr>
              <w:sdtEndPr/>
              <w:sdtContent>
                <w:r w:rsidR="008B38B4" w:rsidRPr="00E2474A">
                  <w:rPr>
                    <w:rFonts w:ascii="Arial" w:eastAsia="Times New Roman" w:hAnsi="Arial" w:cs="Arial"/>
                    <w:sz w:val="20"/>
                    <w:szCs w:val="20"/>
                    <w:lang w:eastAsia="en-AU"/>
                  </w:rPr>
                  <w:t xml:space="preserve">SYDNEY EASTERN CITY </w:t>
                </w:r>
              </w:sdtContent>
            </w:sdt>
            <w:r w:rsidR="002748B1" w:rsidRPr="00E2474A">
              <w:rPr>
                <w:rFonts w:ascii="Arial" w:eastAsia="Times New Roman" w:hAnsi="Arial" w:cs="Arial"/>
                <w:color w:val="FF0000"/>
                <w:sz w:val="20"/>
                <w:szCs w:val="20"/>
                <w:lang w:eastAsia="en-AU"/>
              </w:rPr>
              <w:t xml:space="preserve"> </w:t>
            </w:r>
            <w:r w:rsidR="002748B1" w:rsidRPr="00E2474A">
              <w:rPr>
                <w:rFonts w:ascii="Arial" w:eastAsia="Times New Roman" w:hAnsi="Arial" w:cs="Arial"/>
                <w:sz w:val="20"/>
                <w:szCs w:val="20"/>
                <w:lang w:eastAsia="en-AU"/>
              </w:rPr>
              <w:t>PLANNING PANEL</w:t>
            </w:r>
            <w:r w:rsidR="00E32528" w:rsidRPr="00E2474A">
              <w:rPr>
                <w:rFonts w:ascii="Arial" w:eastAsia="Times New Roman" w:hAnsi="Arial" w:cs="Arial"/>
                <w:sz w:val="20"/>
                <w:szCs w:val="20"/>
                <w:lang w:eastAsia="en-AU"/>
              </w:rPr>
              <w:t xml:space="preserve"> </w:t>
            </w:r>
          </w:p>
        </w:tc>
      </w:tr>
    </w:tbl>
    <w:p w14:paraId="4E557B1D" w14:textId="77777777" w:rsidR="002748B1" w:rsidRPr="00E2474A" w:rsidRDefault="002748B1" w:rsidP="002932DE">
      <w:pPr>
        <w:pStyle w:val="NoSpacing"/>
        <w:spacing w:line="276" w:lineRule="auto"/>
        <w:jc w:val="both"/>
        <w:rPr>
          <w:rFonts w:ascii="Arial" w:hAnsi="Arial" w:cs="Arial"/>
          <w:sz w:val="20"/>
          <w:szCs w:val="20"/>
        </w:rPr>
      </w:pPr>
    </w:p>
    <w:tbl>
      <w:tblPr>
        <w:tblStyle w:val="ProjectTable"/>
        <w:tblpPr w:leftFromText="180" w:rightFromText="180" w:vertAnchor="text" w:horzAnchor="margin" w:tblpY="8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280" w:firstRow="0" w:lastRow="0" w:firstColumn="1" w:lastColumn="0" w:noHBand="1" w:noVBand="0"/>
      </w:tblPr>
      <w:tblGrid>
        <w:gridCol w:w="2898"/>
        <w:gridCol w:w="6118"/>
      </w:tblGrid>
      <w:tr w:rsidR="002748B1" w:rsidRPr="00E2474A" w14:paraId="1BBFE4A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60F395" w14:textId="33ED50E8" w:rsidR="002748B1" w:rsidRPr="00E2474A" w:rsidRDefault="009B4677" w:rsidP="002932DE">
            <w:pPr>
              <w:spacing w:before="60" w:after="60" w:line="276" w:lineRule="auto"/>
              <w:jc w:val="both"/>
              <w:rPr>
                <w:rFonts w:ascii="Arial" w:hAnsi="Arial" w:cs="Arial"/>
                <w:sz w:val="20"/>
                <w:szCs w:val="20"/>
              </w:rPr>
            </w:pPr>
            <w:r w:rsidRPr="00E2474A">
              <w:rPr>
                <w:rFonts w:ascii="Arial" w:hAnsi="Arial" w:cs="Arial"/>
                <w:color w:val="auto"/>
                <w:sz w:val="20"/>
                <w:szCs w:val="20"/>
              </w:rPr>
              <w:t>PANEL REFERENCE &amp; DA NUMBER</w:t>
            </w:r>
          </w:p>
        </w:tc>
        <w:tc>
          <w:tcPr>
            <w:tcW w:w="3393" w:type="pct"/>
            <w:vAlign w:val="center"/>
          </w:tcPr>
          <w:p w14:paraId="626D721E" w14:textId="4B4F3ACB" w:rsidR="002748B1" w:rsidRPr="00E2474A" w:rsidRDefault="00353F1C"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AU"/>
              </w:rPr>
            </w:pPr>
            <w:r w:rsidRPr="00E2474A">
              <w:rPr>
                <w:rFonts w:ascii="Arial" w:hAnsi="Arial" w:cs="Arial"/>
                <w:color w:val="auto"/>
                <w:sz w:val="20"/>
                <w:szCs w:val="20"/>
                <w:lang w:val="en-AU"/>
              </w:rPr>
              <w:t>PPSSEC-298 / DA2023/0235</w:t>
            </w:r>
          </w:p>
        </w:tc>
      </w:tr>
      <w:tr w:rsidR="009B4677" w:rsidRPr="00E2474A" w14:paraId="1506474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BD97F99" w14:textId="28F25461" w:rsidR="009B4677" w:rsidRPr="00E2474A" w:rsidRDefault="009B4677" w:rsidP="002932DE">
            <w:pPr>
              <w:spacing w:before="60" w:after="60" w:line="276" w:lineRule="auto"/>
              <w:jc w:val="both"/>
              <w:rPr>
                <w:rFonts w:ascii="Arial" w:hAnsi="Arial" w:cs="Arial"/>
                <w:sz w:val="20"/>
                <w:szCs w:val="20"/>
              </w:rPr>
            </w:pPr>
            <w:r w:rsidRPr="00E2474A">
              <w:rPr>
                <w:rFonts w:ascii="Arial" w:hAnsi="Arial" w:cs="Arial"/>
                <w:color w:val="auto"/>
                <w:sz w:val="20"/>
                <w:szCs w:val="20"/>
              </w:rPr>
              <w:t xml:space="preserve">PROPOSAL </w:t>
            </w:r>
          </w:p>
        </w:tc>
        <w:tc>
          <w:tcPr>
            <w:tcW w:w="3393" w:type="pct"/>
            <w:vAlign w:val="center"/>
          </w:tcPr>
          <w:p w14:paraId="2200D55E" w14:textId="0D0DF1CF" w:rsidR="009B4677" w:rsidRPr="00E2474A" w:rsidRDefault="00094FF8"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2474A">
              <w:rPr>
                <w:rFonts w:ascii="Arial" w:hAnsi="Arial" w:cs="Arial"/>
                <w:color w:val="auto"/>
                <w:sz w:val="20"/>
                <w:szCs w:val="20"/>
                <w:lang w:val="en-AU"/>
              </w:rPr>
              <w:t>Demolition of the existing structures on the site and site preparation and Construction of a mixed-use development containing six (6) buildings ranging from 9 to 13 storeys and comprising 8 retail premises and 249 apartments.</w:t>
            </w:r>
          </w:p>
        </w:tc>
      </w:tr>
      <w:tr w:rsidR="002C37C4" w:rsidRPr="00E2474A" w14:paraId="052B07E0" w14:textId="77777777" w:rsidTr="00AE0ACD">
        <w:trPr>
          <w:trHeight w:val="20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8A89923" w14:textId="012A2ED2" w:rsidR="002C37C4" w:rsidRPr="00E2474A" w:rsidRDefault="002C37C4" w:rsidP="002932DE">
            <w:pPr>
              <w:spacing w:before="60" w:after="60" w:line="276" w:lineRule="auto"/>
              <w:jc w:val="both"/>
              <w:rPr>
                <w:rFonts w:ascii="Arial" w:hAnsi="Arial" w:cs="Arial"/>
                <w:sz w:val="20"/>
                <w:szCs w:val="20"/>
              </w:rPr>
            </w:pPr>
            <w:r w:rsidRPr="00E2474A">
              <w:rPr>
                <w:rFonts w:ascii="Arial" w:hAnsi="Arial" w:cs="Arial"/>
                <w:color w:val="auto"/>
                <w:sz w:val="20"/>
                <w:szCs w:val="20"/>
              </w:rPr>
              <w:t>ADDRESS</w:t>
            </w:r>
          </w:p>
        </w:tc>
        <w:tc>
          <w:tcPr>
            <w:tcW w:w="3393" w:type="pct"/>
            <w:vAlign w:val="center"/>
          </w:tcPr>
          <w:p w14:paraId="47077BF4" w14:textId="5FAA9019" w:rsidR="00AE0ACD" w:rsidRPr="00E2474A" w:rsidRDefault="00AE0ACD" w:rsidP="002932DE">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2474A">
              <w:rPr>
                <w:rFonts w:ascii="Arial" w:hAnsi="Arial" w:cs="Arial"/>
                <w:color w:val="auto"/>
                <w:sz w:val="20"/>
                <w:szCs w:val="20"/>
              </w:rPr>
              <w:t>25 &amp; 27 Leeds Street, Rhodes (Lot A in DP329241, Lot C in DP367132 and Lot 2 in DP1192949)</w:t>
            </w:r>
          </w:p>
        </w:tc>
      </w:tr>
      <w:tr w:rsidR="002C37C4" w:rsidRPr="00E2474A" w14:paraId="35A90E41"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89EA67A" w14:textId="7333FFBA" w:rsidR="002C37C4" w:rsidRPr="00E2474A" w:rsidRDefault="002C37C4" w:rsidP="002932DE">
            <w:pPr>
              <w:spacing w:before="60" w:after="60" w:line="276" w:lineRule="auto"/>
              <w:jc w:val="both"/>
              <w:rPr>
                <w:rFonts w:ascii="Arial" w:hAnsi="Arial" w:cs="Arial"/>
                <w:sz w:val="20"/>
                <w:szCs w:val="20"/>
              </w:rPr>
            </w:pPr>
            <w:r w:rsidRPr="00E2474A">
              <w:rPr>
                <w:rFonts w:ascii="Arial" w:hAnsi="Arial" w:cs="Arial"/>
                <w:color w:val="auto"/>
                <w:sz w:val="20"/>
                <w:szCs w:val="20"/>
              </w:rPr>
              <w:t>APPLICANT</w:t>
            </w:r>
          </w:p>
        </w:tc>
        <w:tc>
          <w:tcPr>
            <w:tcW w:w="3393" w:type="pct"/>
            <w:vAlign w:val="center"/>
          </w:tcPr>
          <w:p w14:paraId="29657E3F" w14:textId="23488B14" w:rsidR="002C37C4" w:rsidRPr="00E2474A" w:rsidRDefault="00094FF8" w:rsidP="002932DE">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2474A">
              <w:rPr>
                <w:rFonts w:ascii="Arial" w:hAnsi="Arial" w:cs="Arial"/>
                <w:color w:val="auto"/>
                <w:sz w:val="20"/>
                <w:szCs w:val="20"/>
              </w:rPr>
              <w:t>Thomas Nader</w:t>
            </w:r>
          </w:p>
        </w:tc>
      </w:tr>
      <w:tr w:rsidR="00D9139E" w:rsidRPr="00E2474A" w14:paraId="2126051A"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974B95B" w14:textId="4A9E771C" w:rsidR="00D9139E" w:rsidRPr="00E2474A" w:rsidRDefault="00D9139E" w:rsidP="002932DE">
            <w:pPr>
              <w:spacing w:before="60" w:after="60" w:line="276" w:lineRule="auto"/>
              <w:jc w:val="both"/>
              <w:rPr>
                <w:rFonts w:ascii="Arial" w:hAnsi="Arial" w:cs="Arial"/>
                <w:sz w:val="20"/>
                <w:szCs w:val="20"/>
              </w:rPr>
            </w:pPr>
            <w:r w:rsidRPr="00E2474A">
              <w:rPr>
                <w:rFonts w:ascii="Arial" w:hAnsi="Arial" w:cs="Arial"/>
                <w:color w:val="auto"/>
                <w:sz w:val="20"/>
                <w:szCs w:val="20"/>
              </w:rPr>
              <w:t>OWNER</w:t>
            </w:r>
          </w:p>
        </w:tc>
        <w:tc>
          <w:tcPr>
            <w:tcW w:w="3393" w:type="pct"/>
            <w:vAlign w:val="center"/>
          </w:tcPr>
          <w:p w14:paraId="7DF7A947" w14:textId="079A8941" w:rsidR="00D9139E" w:rsidRPr="00E2474A" w:rsidRDefault="00094FF8" w:rsidP="002932DE">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2474A">
              <w:rPr>
                <w:rFonts w:ascii="Arial" w:hAnsi="Arial" w:cs="Arial"/>
                <w:color w:val="auto"/>
                <w:sz w:val="20"/>
                <w:szCs w:val="20"/>
              </w:rPr>
              <w:t>Ben Fife &amp; Michael Touma</w:t>
            </w:r>
          </w:p>
        </w:tc>
      </w:tr>
      <w:tr w:rsidR="00D9139E" w:rsidRPr="00E2474A" w14:paraId="4BE32A79"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865944F" w14:textId="48231B8A" w:rsidR="00D9139E" w:rsidRPr="00E2474A" w:rsidRDefault="00D9139E" w:rsidP="002932DE">
            <w:pPr>
              <w:spacing w:before="60" w:after="60" w:line="276" w:lineRule="auto"/>
              <w:jc w:val="both"/>
              <w:rPr>
                <w:rFonts w:ascii="Arial" w:hAnsi="Arial" w:cs="Arial"/>
                <w:sz w:val="20"/>
                <w:szCs w:val="20"/>
              </w:rPr>
            </w:pPr>
            <w:r w:rsidRPr="00E2474A">
              <w:rPr>
                <w:rFonts w:ascii="Arial" w:hAnsi="Arial" w:cs="Arial"/>
                <w:color w:val="auto"/>
                <w:sz w:val="20"/>
                <w:szCs w:val="20"/>
              </w:rPr>
              <w:t>DA LODGEMENT DATE</w:t>
            </w:r>
          </w:p>
        </w:tc>
        <w:tc>
          <w:tcPr>
            <w:tcW w:w="3393" w:type="pct"/>
            <w:vAlign w:val="center"/>
          </w:tcPr>
          <w:p w14:paraId="2BF75E23" w14:textId="5E44C3AF" w:rsidR="00D9139E" w:rsidRPr="00E2474A" w:rsidRDefault="00094FF8" w:rsidP="002932DE">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2474A">
              <w:rPr>
                <w:rFonts w:ascii="Arial" w:hAnsi="Arial" w:cs="Arial"/>
                <w:color w:val="auto"/>
                <w:sz w:val="20"/>
                <w:szCs w:val="20"/>
              </w:rPr>
              <w:t>31 October 2023</w:t>
            </w:r>
          </w:p>
        </w:tc>
      </w:tr>
      <w:tr w:rsidR="002C37C4" w:rsidRPr="00E2474A" w14:paraId="1B09C43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C18D68" w14:textId="286A3315" w:rsidR="002C37C4" w:rsidRPr="00E2474A" w:rsidRDefault="002C37C4" w:rsidP="002932DE">
            <w:pPr>
              <w:spacing w:before="60" w:after="60" w:line="276" w:lineRule="auto"/>
              <w:jc w:val="both"/>
              <w:rPr>
                <w:rFonts w:ascii="Arial" w:hAnsi="Arial" w:cs="Arial"/>
                <w:sz w:val="20"/>
                <w:szCs w:val="20"/>
              </w:rPr>
            </w:pPr>
            <w:r w:rsidRPr="00E2474A">
              <w:rPr>
                <w:rFonts w:ascii="Arial" w:hAnsi="Arial" w:cs="Arial"/>
                <w:color w:val="auto"/>
                <w:sz w:val="20"/>
                <w:szCs w:val="20"/>
              </w:rPr>
              <w:t>APPLICATION TYPE</w:t>
            </w:r>
          </w:p>
        </w:tc>
        <w:tc>
          <w:tcPr>
            <w:tcW w:w="3393" w:type="pct"/>
            <w:vAlign w:val="center"/>
          </w:tcPr>
          <w:p w14:paraId="5C5A9B6E" w14:textId="0CF65AB1" w:rsidR="002C37C4" w:rsidRPr="00E2474A" w:rsidRDefault="008B38B4" w:rsidP="002932DE">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2474A">
              <w:rPr>
                <w:rFonts w:ascii="Arial" w:hAnsi="Arial" w:cs="Arial"/>
                <w:color w:val="auto"/>
                <w:sz w:val="20"/>
                <w:szCs w:val="20"/>
              </w:rPr>
              <w:t>(DA, INTEGRATED under Water Management Act)</w:t>
            </w:r>
          </w:p>
        </w:tc>
      </w:tr>
      <w:tr w:rsidR="002C37C4" w:rsidRPr="00E2474A" w14:paraId="2179302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CAED265" w14:textId="10B35E68" w:rsidR="002C37C4" w:rsidRPr="00E2474A" w:rsidRDefault="002C37C4" w:rsidP="002932DE">
            <w:pPr>
              <w:spacing w:before="60" w:after="60" w:line="276" w:lineRule="auto"/>
              <w:jc w:val="both"/>
              <w:rPr>
                <w:rFonts w:ascii="Arial" w:hAnsi="Arial" w:cs="Arial"/>
                <w:sz w:val="20"/>
                <w:szCs w:val="20"/>
              </w:rPr>
            </w:pPr>
            <w:r w:rsidRPr="00E2474A">
              <w:rPr>
                <w:rFonts w:ascii="Arial" w:hAnsi="Arial" w:cs="Arial"/>
                <w:color w:val="auto"/>
                <w:sz w:val="20"/>
                <w:szCs w:val="20"/>
              </w:rPr>
              <w:t>REGIONALLY SIGNIFICANT CRITERIA</w:t>
            </w:r>
          </w:p>
        </w:tc>
        <w:tc>
          <w:tcPr>
            <w:tcW w:w="3393" w:type="pct"/>
            <w:vAlign w:val="center"/>
          </w:tcPr>
          <w:p w14:paraId="39CA5059" w14:textId="6499AD07" w:rsidR="0004376E" w:rsidRPr="00E2474A" w:rsidRDefault="00294B91"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AU"/>
              </w:rPr>
            </w:pPr>
            <w:r w:rsidRPr="00E2474A">
              <w:rPr>
                <w:rFonts w:ascii="Arial" w:hAnsi="Arial" w:cs="Arial"/>
                <w:color w:val="auto"/>
                <w:sz w:val="20"/>
                <w:szCs w:val="20"/>
                <w:lang w:val="en-AU"/>
              </w:rPr>
              <w:t xml:space="preserve">The project holds a CIV exceeding $30 million as outlined in Section 2 of Schedule 6 of State Environmental Planning Policy (Planning Systems) 2021 (PSSEPP). It is classified as a regionally significant development under Section 2.19 of the PSSEPP. </w:t>
            </w:r>
          </w:p>
        </w:tc>
      </w:tr>
      <w:tr w:rsidR="00D9139E" w:rsidRPr="00E2474A" w14:paraId="5D88FAE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A0A26B7" w14:textId="44DEF0C6" w:rsidR="00D9139E" w:rsidRPr="00E2474A" w:rsidRDefault="00D9139E" w:rsidP="002932DE">
            <w:pPr>
              <w:spacing w:before="60" w:after="60" w:line="276" w:lineRule="auto"/>
              <w:jc w:val="both"/>
              <w:rPr>
                <w:rFonts w:ascii="Arial" w:hAnsi="Arial" w:cs="Arial"/>
                <w:sz w:val="20"/>
                <w:szCs w:val="20"/>
              </w:rPr>
            </w:pPr>
            <w:r w:rsidRPr="00E2474A">
              <w:rPr>
                <w:rFonts w:ascii="Arial" w:hAnsi="Arial" w:cs="Arial"/>
                <w:color w:val="auto"/>
                <w:sz w:val="20"/>
                <w:szCs w:val="20"/>
              </w:rPr>
              <w:t>CIV</w:t>
            </w:r>
          </w:p>
        </w:tc>
        <w:tc>
          <w:tcPr>
            <w:tcW w:w="3393" w:type="pct"/>
            <w:vAlign w:val="center"/>
          </w:tcPr>
          <w:p w14:paraId="327C16F1" w14:textId="6E1F0F81" w:rsidR="00D9139E" w:rsidRPr="00E2474A" w:rsidRDefault="00094FF8"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AU"/>
              </w:rPr>
            </w:pPr>
            <w:r w:rsidRPr="00E2474A">
              <w:rPr>
                <w:rFonts w:ascii="Arial" w:hAnsi="Arial" w:cs="Arial"/>
                <w:color w:val="auto"/>
                <w:sz w:val="20"/>
                <w:szCs w:val="20"/>
                <w:lang w:val="en-AU"/>
              </w:rPr>
              <w:t>$138,314,377 (excluding GST)</w:t>
            </w:r>
          </w:p>
        </w:tc>
      </w:tr>
      <w:tr w:rsidR="00D9139E" w:rsidRPr="00E2474A" w14:paraId="28C9277E"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10797EA5" w14:textId="3CEC6E28" w:rsidR="00D9139E" w:rsidRPr="00E2474A" w:rsidRDefault="00F7394C" w:rsidP="002932DE">
            <w:pPr>
              <w:spacing w:before="60" w:after="60" w:line="276" w:lineRule="auto"/>
              <w:jc w:val="both"/>
              <w:rPr>
                <w:rFonts w:ascii="Arial" w:hAnsi="Arial" w:cs="Arial"/>
                <w:sz w:val="20"/>
                <w:szCs w:val="20"/>
              </w:rPr>
            </w:pPr>
            <w:r w:rsidRPr="00E2474A">
              <w:rPr>
                <w:rFonts w:ascii="Arial" w:hAnsi="Arial" w:cs="Arial"/>
                <w:color w:val="auto"/>
                <w:sz w:val="20"/>
                <w:szCs w:val="20"/>
              </w:rPr>
              <w:t>CLAUSE 4.6 REQUESTS</w:t>
            </w:r>
            <w:r w:rsidRPr="00E2474A">
              <w:rPr>
                <w:rFonts w:ascii="Arial" w:hAnsi="Arial" w:cs="Arial"/>
                <w:sz w:val="20"/>
                <w:szCs w:val="20"/>
              </w:rPr>
              <w:t xml:space="preserve"> </w:t>
            </w:r>
          </w:p>
        </w:tc>
        <w:tc>
          <w:tcPr>
            <w:tcW w:w="3393" w:type="pct"/>
            <w:vAlign w:val="center"/>
          </w:tcPr>
          <w:p w14:paraId="36D60BF9" w14:textId="5AAD3AC5" w:rsidR="00515963" w:rsidRPr="00E2474A" w:rsidRDefault="008E05B5"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2474A">
              <w:rPr>
                <w:rFonts w:ascii="Arial" w:hAnsi="Arial" w:cs="Arial"/>
                <w:color w:val="auto"/>
                <w:sz w:val="20"/>
                <w:szCs w:val="20"/>
              </w:rPr>
              <w:t xml:space="preserve">Clause 4.4 </w:t>
            </w:r>
            <w:r w:rsidR="00515963" w:rsidRPr="00E2474A">
              <w:rPr>
                <w:rFonts w:ascii="Arial" w:hAnsi="Arial" w:cs="Arial"/>
                <w:color w:val="auto"/>
                <w:sz w:val="20"/>
                <w:szCs w:val="20"/>
              </w:rPr>
              <w:t xml:space="preserve">Height of Buildings </w:t>
            </w:r>
            <w:r w:rsidR="00175DE7" w:rsidRPr="00E2474A">
              <w:rPr>
                <w:rFonts w:ascii="Arial" w:hAnsi="Arial" w:cs="Arial"/>
                <w:color w:val="auto"/>
                <w:sz w:val="20"/>
                <w:szCs w:val="20"/>
              </w:rPr>
              <w:t>of the Canada Bay LEP 2013</w:t>
            </w:r>
          </w:p>
          <w:p w14:paraId="1FFC2FF9" w14:textId="68E33102" w:rsidR="008E05B5" w:rsidRPr="00E2474A" w:rsidRDefault="008E05B5"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2474A">
              <w:rPr>
                <w:rFonts w:ascii="Arial" w:hAnsi="Arial" w:cs="Arial"/>
                <w:color w:val="auto"/>
                <w:sz w:val="20"/>
                <w:szCs w:val="20"/>
              </w:rPr>
              <w:t>Clause 4.4 Floor Space Ratio</w:t>
            </w:r>
            <w:r w:rsidR="00175DE7" w:rsidRPr="00E2474A">
              <w:rPr>
                <w:rFonts w:ascii="Arial" w:hAnsi="Arial" w:cs="Arial"/>
                <w:sz w:val="20"/>
                <w:szCs w:val="20"/>
              </w:rPr>
              <w:t xml:space="preserve"> </w:t>
            </w:r>
            <w:r w:rsidR="00175DE7" w:rsidRPr="00E2474A">
              <w:rPr>
                <w:rFonts w:ascii="Arial" w:hAnsi="Arial" w:cs="Arial"/>
                <w:color w:val="auto"/>
                <w:sz w:val="20"/>
                <w:szCs w:val="20"/>
              </w:rPr>
              <w:t>of the Canada Bay LEP 2013</w:t>
            </w:r>
          </w:p>
        </w:tc>
      </w:tr>
      <w:tr w:rsidR="00D9139E" w:rsidRPr="00E2474A" w14:paraId="2BC4857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BC54037" w14:textId="18D2AEAF" w:rsidR="00D9139E" w:rsidRPr="00E2474A" w:rsidRDefault="00D9139E" w:rsidP="002932DE">
            <w:pPr>
              <w:spacing w:before="60" w:after="60" w:line="276" w:lineRule="auto"/>
              <w:jc w:val="both"/>
              <w:rPr>
                <w:rFonts w:ascii="Arial" w:hAnsi="Arial" w:cs="Arial"/>
                <w:sz w:val="20"/>
                <w:szCs w:val="20"/>
              </w:rPr>
            </w:pPr>
            <w:r w:rsidRPr="00E2474A">
              <w:rPr>
                <w:rFonts w:ascii="Arial" w:hAnsi="Arial" w:cs="Arial"/>
                <w:color w:val="auto"/>
                <w:sz w:val="20"/>
                <w:szCs w:val="20"/>
              </w:rPr>
              <w:t>KEY SEPP/LEP</w:t>
            </w:r>
          </w:p>
        </w:tc>
        <w:tc>
          <w:tcPr>
            <w:tcW w:w="3393" w:type="pct"/>
            <w:vAlign w:val="center"/>
          </w:tcPr>
          <w:p w14:paraId="7ADF4E03" w14:textId="77777777" w:rsidR="004D7D28" w:rsidRPr="00CE454F" w:rsidRDefault="004D7D28"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E454F">
              <w:rPr>
                <w:rFonts w:ascii="Arial" w:hAnsi="Arial" w:cs="Arial"/>
                <w:sz w:val="20"/>
                <w:szCs w:val="20"/>
              </w:rPr>
              <w:t>State Environmental Planning Policy (Biodiversity and Conservation) 2021</w:t>
            </w:r>
          </w:p>
          <w:p w14:paraId="63C0BF1A" w14:textId="77777777" w:rsidR="004D7D28" w:rsidRPr="00CE454F" w:rsidRDefault="004D7D28"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E454F">
              <w:rPr>
                <w:rFonts w:ascii="Arial" w:hAnsi="Arial" w:cs="Arial"/>
                <w:sz w:val="20"/>
                <w:szCs w:val="20"/>
              </w:rPr>
              <w:t>State Environmental Planning Policy (Building Sustainability Index: BASIX) 2004</w:t>
            </w:r>
          </w:p>
          <w:p w14:paraId="74702594" w14:textId="77777777" w:rsidR="004D7D28" w:rsidRPr="00CE454F" w:rsidRDefault="004D7D28"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E454F">
              <w:rPr>
                <w:rFonts w:ascii="Arial" w:hAnsi="Arial" w:cs="Arial"/>
                <w:sz w:val="20"/>
                <w:szCs w:val="20"/>
              </w:rPr>
              <w:t>State Environmental Planning Policy No 65—Design Quality of Residential Apartment Development</w:t>
            </w:r>
          </w:p>
          <w:p w14:paraId="0D5E9681" w14:textId="77777777" w:rsidR="004D7D28" w:rsidRPr="00CE454F" w:rsidRDefault="004D7D28"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E454F">
              <w:rPr>
                <w:rFonts w:ascii="Arial" w:hAnsi="Arial" w:cs="Arial"/>
                <w:sz w:val="20"/>
                <w:szCs w:val="20"/>
              </w:rPr>
              <w:t>State Environmental Planning Policy (Planning Systems) 2021</w:t>
            </w:r>
          </w:p>
          <w:p w14:paraId="00C09089" w14:textId="77777777" w:rsidR="004D7D28" w:rsidRPr="00CE454F" w:rsidRDefault="004D7D28"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E454F">
              <w:rPr>
                <w:rFonts w:ascii="Arial" w:hAnsi="Arial" w:cs="Arial"/>
                <w:sz w:val="20"/>
                <w:szCs w:val="20"/>
              </w:rPr>
              <w:t>State Environmental Planning Policy (Resilience and Hazards) 2021</w:t>
            </w:r>
          </w:p>
          <w:p w14:paraId="767577B0" w14:textId="77777777" w:rsidR="004D7D28" w:rsidRPr="00CE454F" w:rsidRDefault="004D7D28"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E454F">
              <w:rPr>
                <w:rFonts w:ascii="Arial" w:hAnsi="Arial" w:cs="Arial"/>
                <w:sz w:val="20"/>
                <w:szCs w:val="20"/>
              </w:rPr>
              <w:t>State Environmental Planning Policy (Transport and Infrastructure) 2021</w:t>
            </w:r>
          </w:p>
          <w:p w14:paraId="293D326F" w14:textId="137D8351" w:rsidR="0038616B" w:rsidRPr="00CE454F" w:rsidRDefault="004D7D28"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E454F">
              <w:rPr>
                <w:rFonts w:ascii="Arial" w:hAnsi="Arial" w:cs="Arial"/>
                <w:sz w:val="20"/>
                <w:szCs w:val="20"/>
              </w:rPr>
              <w:t>Canada Bay Local Environmental Plan 2013</w:t>
            </w:r>
          </w:p>
        </w:tc>
      </w:tr>
      <w:tr w:rsidR="00D9139E" w:rsidRPr="00E2474A" w14:paraId="4DC78F6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4DA59E9" w14:textId="13F287E8" w:rsidR="00D9139E" w:rsidRPr="00E2474A" w:rsidRDefault="00D9139E" w:rsidP="002932DE">
            <w:pPr>
              <w:spacing w:before="60" w:after="60" w:line="276" w:lineRule="auto"/>
              <w:jc w:val="both"/>
              <w:rPr>
                <w:rFonts w:ascii="Arial" w:hAnsi="Arial" w:cs="Arial"/>
                <w:sz w:val="20"/>
                <w:szCs w:val="20"/>
              </w:rPr>
            </w:pPr>
            <w:r w:rsidRPr="00E2474A">
              <w:rPr>
                <w:rFonts w:ascii="Arial" w:hAnsi="Arial" w:cs="Arial"/>
                <w:color w:val="auto"/>
                <w:sz w:val="20"/>
                <w:szCs w:val="20"/>
              </w:rPr>
              <w:t xml:space="preserve">TOTAL &amp; UNIQUE </w:t>
            </w:r>
            <w:r w:rsidR="00175DE7" w:rsidRPr="00E2474A">
              <w:rPr>
                <w:rFonts w:ascii="Arial" w:hAnsi="Arial" w:cs="Arial"/>
                <w:color w:val="auto"/>
                <w:sz w:val="20"/>
                <w:szCs w:val="20"/>
              </w:rPr>
              <w:t>SUBMISSIONS KEY</w:t>
            </w:r>
            <w:r w:rsidR="001A3DA0" w:rsidRPr="00E2474A">
              <w:rPr>
                <w:rFonts w:ascii="Arial" w:hAnsi="Arial" w:cs="Arial"/>
                <w:color w:val="auto"/>
                <w:sz w:val="20"/>
                <w:szCs w:val="20"/>
              </w:rPr>
              <w:t xml:space="preserve"> ISSUES IN SUBMISSIONS</w:t>
            </w:r>
          </w:p>
        </w:tc>
        <w:tc>
          <w:tcPr>
            <w:tcW w:w="3393" w:type="pct"/>
            <w:vAlign w:val="center"/>
          </w:tcPr>
          <w:p w14:paraId="57B8209A" w14:textId="51664F47" w:rsidR="00D9139E" w:rsidRPr="00E2474A" w:rsidRDefault="004D7D28"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2474A">
              <w:rPr>
                <w:rFonts w:ascii="Arial" w:hAnsi="Arial" w:cs="Arial"/>
                <w:color w:val="auto"/>
                <w:sz w:val="20"/>
                <w:szCs w:val="20"/>
              </w:rPr>
              <w:t xml:space="preserve">Five </w:t>
            </w:r>
          </w:p>
        </w:tc>
      </w:tr>
      <w:tr w:rsidR="001A3DA0" w:rsidRPr="00E2474A" w14:paraId="60FB0875"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893528B" w14:textId="586E8414" w:rsidR="001A3DA0" w:rsidRPr="00E2474A" w:rsidRDefault="00F50F3C" w:rsidP="002932DE">
            <w:pPr>
              <w:spacing w:before="60" w:after="60" w:line="276" w:lineRule="auto"/>
              <w:jc w:val="both"/>
              <w:rPr>
                <w:rFonts w:ascii="Arial" w:hAnsi="Arial" w:cs="Arial"/>
                <w:sz w:val="20"/>
                <w:szCs w:val="20"/>
              </w:rPr>
            </w:pPr>
            <w:r w:rsidRPr="00E2474A">
              <w:rPr>
                <w:rFonts w:ascii="Arial" w:hAnsi="Arial" w:cs="Arial"/>
                <w:color w:val="auto"/>
                <w:sz w:val="20"/>
                <w:szCs w:val="20"/>
              </w:rPr>
              <w:lastRenderedPageBreak/>
              <w:t xml:space="preserve">DOCUMENTS SUBMITTED </w:t>
            </w:r>
            <w:r w:rsidR="00766C8A" w:rsidRPr="00E2474A">
              <w:rPr>
                <w:rFonts w:ascii="Arial" w:hAnsi="Arial" w:cs="Arial"/>
                <w:color w:val="auto"/>
                <w:sz w:val="20"/>
                <w:szCs w:val="20"/>
              </w:rPr>
              <w:t>FOR CONSIDERATION</w:t>
            </w:r>
          </w:p>
        </w:tc>
        <w:tc>
          <w:tcPr>
            <w:tcW w:w="3393" w:type="pct"/>
            <w:vAlign w:val="center"/>
          </w:tcPr>
          <w:p w14:paraId="4893A334" w14:textId="19D5D09B" w:rsidR="00BF1DD5" w:rsidRPr="00E2474A" w:rsidRDefault="00BF1DD5"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2474A">
              <w:rPr>
                <w:rFonts w:ascii="Arial" w:hAnsi="Arial" w:cs="Arial"/>
                <w:color w:val="auto"/>
                <w:sz w:val="20"/>
                <w:szCs w:val="20"/>
              </w:rPr>
              <w:t>Architectural Plans</w:t>
            </w:r>
            <w:r w:rsidR="00E94754">
              <w:rPr>
                <w:rFonts w:ascii="Arial" w:hAnsi="Arial" w:cs="Arial"/>
                <w:color w:val="auto"/>
                <w:sz w:val="20"/>
                <w:szCs w:val="20"/>
              </w:rPr>
              <w:t xml:space="preserve"> (</w:t>
            </w:r>
            <w:r w:rsidR="00DA6E8C">
              <w:rPr>
                <w:rFonts w:ascii="Arial" w:hAnsi="Arial" w:cs="Arial"/>
                <w:color w:val="auto"/>
                <w:sz w:val="20"/>
                <w:szCs w:val="20"/>
              </w:rPr>
              <w:t xml:space="preserve">Revised, </w:t>
            </w:r>
            <w:r w:rsidR="00890C5F">
              <w:rPr>
                <w:rFonts w:ascii="Arial" w:hAnsi="Arial" w:cs="Arial"/>
                <w:color w:val="auto"/>
                <w:sz w:val="20"/>
                <w:szCs w:val="20"/>
              </w:rPr>
              <w:t>uploaded to Portal 16/07/2024</w:t>
            </w:r>
            <w:r w:rsidR="00E94754">
              <w:rPr>
                <w:rFonts w:ascii="Arial" w:hAnsi="Arial" w:cs="Arial"/>
                <w:color w:val="auto"/>
                <w:sz w:val="20"/>
                <w:szCs w:val="20"/>
              </w:rPr>
              <w:t>)</w:t>
            </w:r>
          </w:p>
          <w:p w14:paraId="62E8EA30" w14:textId="57292832" w:rsidR="00BF1DD5" w:rsidRDefault="00BF1DD5"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2474A">
              <w:rPr>
                <w:rFonts w:ascii="Arial" w:hAnsi="Arial" w:cs="Arial"/>
                <w:color w:val="auto"/>
                <w:sz w:val="20"/>
                <w:szCs w:val="20"/>
              </w:rPr>
              <w:t>Landscape Plan</w:t>
            </w:r>
            <w:r w:rsidR="00EF10BD">
              <w:rPr>
                <w:rFonts w:ascii="Arial" w:hAnsi="Arial" w:cs="Arial"/>
                <w:color w:val="auto"/>
                <w:sz w:val="20"/>
                <w:szCs w:val="20"/>
              </w:rPr>
              <w:t>s</w:t>
            </w:r>
            <w:r w:rsidRPr="00E2474A">
              <w:rPr>
                <w:rFonts w:ascii="Arial" w:hAnsi="Arial" w:cs="Arial"/>
                <w:color w:val="auto"/>
                <w:sz w:val="20"/>
                <w:szCs w:val="20"/>
              </w:rPr>
              <w:t xml:space="preserve"> </w:t>
            </w:r>
            <w:r w:rsidR="00890C5F">
              <w:rPr>
                <w:rFonts w:ascii="Arial" w:hAnsi="Arial" w:cs="Arial"/>
                <w:color w:val="auto"/>
                <w:sz w:val="20"/>
                <w:szCs w:val="20"/>
              </w:rPr>
              <w:t>(</w:t>
            </w:r>
            <w:r w:rsidR="00DA6E8C">
              <w:rPr>
                <w:rFonts w:ascii="Arial" w:hAnsi="Arial" w:cs="Arial"/>
                <w:color w:val="auto"/>
                <w:sz w:val="20"/>
                <w:szCs w:val="20"/>
              </w:rPr>
              <w:t>Revised, uploaded</w:t>
            </w:r>
            <w:r w:rsidR="00890C5F">
              <w:rPr>
                <w:rFonts w:ascii="Arial" w:hAnsi="Arial" w:cs="Arial"/>
                <w:color w:val="auto"/>
                <w:sz w:val="20"/>
                <w:szCs w:val="20"/>
              </w:rPr>
              <w:t xml:space="preserve"> to Portal 8/04/2024</w:t>
            </w:r>
          </w:p>
          <w:p w14:paraId="4351899C" w14:textId="6089AC7B" w:rsidR="00EF10BD" w:rsidRPr="00E2474A" w:rsidRDefault="00EF10BD"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Pr>
                <w:rFonts w:ascii="Arial" w:hAnsi="Arial" w:cs="Arial"/>
                <w:color w:val="auto"/>
                <w:sz w:val="20"/>
                <w:szCs w:val="20"/>
              </w:rPr>
              <w:t>Foreshore Area Plans</w:t>
            </w:r>
            <w:r w:rsidR="00E94754">
              <w:rPr>
                <w:rFonts w:ascii="Arial" w:hAnsi="Arial" w:cs="Arial"/>
                <w:color w:val="auto"/>
                <w:sz w:val="20"/>
                <w:szCs w:val="20"/>
              </w:rPr>
              <w:t xml:space="preserve"> (</w:t>
            </w:r>
            <w:r w:rsidR="00DA6E8C">
              <w:rPr>
                <w:rFonts w:ascii="Arial" w:hAnsi="Arial" w:cs="Arial"/>
                <w:color w:val="auto"/>
                <w:sz w:val="20"/>
                <w:szCs w:val="20"/>
              </w:rPr>
              <w:t xml:space="preserve">Response to Council_landscape.pdf, uploaded to </w:t>
            </w:r>
            <w:r w:rsidR="002F325E">
              <w:rPr>
                <w:rFonts w:ascii="Arial" w:hAnsi="Arial" w:cs="Arial"/>
                <w:color w:val="auto"/>
                <w:sz w:val="20"/>
                <w:szCs w:val="20"/>
              </w:rPr>
              <w:t>P</w:t>
            </w:r>
            <w:r w:rsidR="00DA6E8C">
              <w:rPr>
                <w:rFonts w:ascii="Arial" w:hAnsi="Arial" w:cs="Arial"/>
                <w:color w:val="auto"/>
                <w:sz w:val="20"/>
                <w:szCs w:val="20"/>
              </w:rPr>
              <w:t>ortal 26/03/2024</w:t>
            </w:r>
            <w:r w:rsidR="00E94754">
              <w:rPr>
                <w:rFonts w:ascii="Arial" w:hAnsi="Arial" w:cs="Arial"/>
                <w:color w:val="auto"/>
                <w:sz w:val="20"/>
                <w:szCs w:val="20"/>
              </w:rPr>
              <w:t>)</w:t>
            </w:r>
          </w:p>
          <w:p w14:paraId="1C6D2DA6" w14:textId="1298FA2C" w:rsidR="00BF1DD5" w:rsidRPr="00E2474A" w:rsidRDefault="00BF1DD5"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2474A">
              <w:rPr>
                <w:rFonts w:ascii="Arial" w:hAnsi="Arial" w:cs="Arial"/>
                <w:color w:val="auto"/>
                <w:sz w:val="20"/>
                <w:szCs w:val="20"/>
              </w:rPr>
              <w:t>Clause 4.6 Request to HoB</w:t>
            </w:r>
            <w:r w:rsidR="00E94754">
              <w:rPr>
                <w:rFonts w:ascii="Arial" w:hAnsi="Arial" w:cs="Arial"/>
                <w:color w:val="auto"/>
                <w:sz w:val="20"/>
                <w:szCs w:val="20"/>
              </w:rPr>
              <w:t xml:space="preserve"> (revised</w:t>
            </w:r>
            <w:r w:rsidR="00DA6E8C">
              <w:rPr>
                <w:rFonts w:ascii="Arial" w:hAnsi="Arial" w:cs="Arial"/>
                <w:color w:val="auto"/>
                <w:sz w:val="20"/>
                <w:szCs w:val="20"/>
              </w:rPr>
              <w:t>, uploaded</w:t>
            </w:r>
            <w:r w:rsidR="002F325E">
              <w:rPr>
                <w:rFonts w:ascii="Arial" w:hAnsi="Arial" w:cs="Arial"/>
                <w:color w:val="auto"/>
                <w:sz w:val="20"/>
                <w:szCs w:val="20"/>
              </w:rPr>
              <w:t xml:space="preserve"> to Portal 27/03/2024</w:t>
            </w:r>
            <w:r w:rsidR="00E94754">
              <w:rPr>
                <w:rFonts w:ascii="Arial" w:hAnsi="Arial" w:cs="Arial"/>
                <w:color w:val="auto"/>
                <w:sz w:val="20"/>
                <w:szCs w:val="20"/>
              </w:rPr>
              <w:t>)</w:t>
            </w:r>
          </w:p>
          <w:p w14:paraId="237CF699" w14:textId="6E5CA428" w:rsidR="00BF1DD5" w:rsidRPr="00E2474A" w:rsidRDefault="00BF1DD5"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2474A">
              <w:rPr>
                <w:rFonts w:ascii="Arial" w:hAnsi="Arial" w:cs="Arial"/>
                <w:color w:val="auto"/>
                <w:sz w:val="20"/>
                <w:szCs w:val="20"/>
              </w:rPr>
              <w:t>Clause 4.6 Request to FSR</w:t>
            </w:r>
          </w:p>
          <w:p w14:paraId="0C0D1564" w14:textId="73127FB3" w:rsidR="00BF1DD5" w:rsidRPr="00E2474A" w:rsidRDefault="00BF1DD5"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2474A">
              <w:rPr>
                <w:rFonts w:ascii="Arial" w:hAnsi="Arial" w:cs="Arial"/>
                <w:color w:val="auto"/>
                <w:sz w:val="20"/>
                <w:szCs w:val="20"/>
              </w:rPr>
              <w:t xml:space="preserve">Statement of Environmental Effect </w:t>
            </w:r>
          </w:p>
          <w:p w14:paraId="57885848" w14:textId="4F421455" w:rsidR="00176193" w:rsidRPr="006D0A9D" w:rsidRDefault="00176193"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6D0A9D">
              <w:rPr>
                <w:rFonts w:ascii="Arial" w:hAnsi="Arial" w:cs="Arial"/>
                <w:color w:val="auto"/>
                <w:sz w:val="20"/>
                <w:szCs w:val="20"/>
              </w:rPr>
              <w:t xml:space="preserve">Noise and Vibration Impact Statement </w:t>
            </w:r>
            <w:r w:rsidR="00E94754">
              <w:rPr>
                <w:rFonts w:ascii="Arial" w:hAnsi="Arial" w:cs="Arial"/>
                <w:color w:val="auto"/>
                <w:sz w:val="20"/>
                <w:szCs w:val="20"/>
              </w:rPr>
              <w:t>(revised</w:t>
            </w:r>
            <w:r w:rsidR="002F325E">
              <w:rPr>
                <w:rFonts w:ascii="Arial" w:hAnsi="Arial" w:cs="Arial"/>
                <w:color w:val="auto"/>
                <w:sz w:val="20"/>
                <w:szCs w:val="20"/>
              </w:rPr>
              <w:t xml:space="preserve">, uploaded to portal </w:t>
            </w:r>
            <w:r w:rsidR="0056541D">
              <w:rPr>
                <w:rFonts w:ascii="Arial" w:hAnsi="Arial" w:cs="Arial"/>
                <w:color w:val="auto"/>
                <w:sz w:val="20"/>
                <w:szCs w:val="20"/>
              </w:rPr>
              <w:t>21/06/2024</w:t>
            </w:r>
            <w:r w:rsidR="00E94754">
              <w:rPr>
                <w:rFonts w:ascii="Arial" w:hAnsi="Arial" w:cs="Arial"/>
                <w:color w:val="auto"/>
                <w:sz w:val="20"/>
                <w:szCs w:val="20"/>
              </w:rPr>
              <w:t>)</w:t>
            </w:r>
          </w:p>
          <w:p w14:paraId="5E3CCF15" w14:textId="08E515F7" w:rsidR="00766C8A" w:rsidRDefault="00BF1DD5"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2474A">
              <w:rPr>
                <w:rFonts w:ascii="Arial" w:hAnsi="Arial" w:cs="Arial"/>
                <w:color w:val="auto"/>
                <w:sz w:val="20"/>
                <w:szCs w:val="20"/>
              </w:rPr>
              <w:t xml:space="preserve">Traffic </w:t>
            </w:r>
            <w:r w:rsidR="00176193">
              <w:rPr>
                <w:rFonts w:ascii="Arial" w:hAnsi="Arial" w:cs="Arial"/>
                <w:color w:val="auto"/>
                <w:sz w:val="20"/>
                <w:szCs w:val="20"/>
              </w:rPr>
              <w:t>Impact Statement</w:t>
            </w:r>
          </w:p>
          <w:p w14:paraId="3B543A4D" w14:textId="26AD6F62" w:rsidR="00EF10BD" w:rsidRPr="00E2474A" w:rsidRDefault="000F2EFE"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Pr>
                <w:rFonts w:ascii="Arial" w:hAnsi="Arial" w:cs="Arial"/>
                <w:color w:val="auto"/>
                <w:sz w:val="20"/>
                <w:szCs w:val="20"/>
              </w:rPr>
              <w:t xml:space="preserve">Revised Parking </w:t>
            </w:r>
            <w:r w:rsidR="00EF10BD">
              <w:rPr>
                <w:rFonts w:ascii="Arial" w:hAnsi="Arial" w:cs="Arial"/>
                <w:color w:val="auto"/>
                <w:sz w:val="20"/>
                <w:szCs w:val="20"/>
              </w:rPr>
              <w:t xml:space="preserve">Statement </w:t>
            </w:r>
            <w:r>
              <w:rPr>
                <w:rFonts w:ascii="Arial" w:hAnsi="Arial" w:cs="Arial"/>
                <w:color w:val="auto"/>
                <w:sz w:val="20"/>
                <w:szCs w:val="20"/>
              </w:rPr>
              <w:t>to Traffic Impact Statement (uploaded to 26/03/2024</w:t>
            </w:r>
          </w:p>
          <w:p w14:paraId="48230888" w14:textId="01B2AF89" w:rsidR="00766C8A" w:rsidRDefault="00BF1DD5"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2474A">
              <w:rPr>
                <w:rFonts w:ascii="Arial" w:hAnsi="Arial" w:cs="Arial"/>
                <w:color w:val="auto"/>
                <w:sz w:val="20"/>
                <w:szCs w:val="20"/>
              </w:rPr>
              <w:t>SEPP 65 Report</w:t>
            </w:r>
          </w:p>
          <w:p w14:paraId="44EDD3D7" w14:textId="41087500" w:rsidR="006D37BA" w:rsidRDefault="006D37BA"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Pr>
                <w:rFonts w:ascii="Arial" w:hAnsi="Arial" w:cs="Arial"/>
                <w:color w:val="auto"/>
                <w:sz w:val="20"/>
                <w:szCs w:val="20"/>
              </w:rPr>
              <w:t>DCP Compliance Table</w:t>
            </w:r>
          </w:p>
          <w:p w14:paraId="358EA264" w14:textId="0C23EBD3" w:rsidR="00766C8A" w:rsidRDefault="00766C8A"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Pr>
                <w:rFonts w:ascii="Arial" w:hAnsi="Arial" w:cs="Arial"/>
                <w:color w:val="auto"/>
                <w:sz w:val="20"/>
                <w:szCs w:val="20"/>
              </w:rPr>
              <w:t>Arborist Report</w:t>
            </w:r>
          </w:p>
          <w:p w14:paraId="177DAD5C" w14:textId="77777777" w:rsidR="00EF10BD" w:rsidRDefault="00766C8A"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Pr>
                <w:rFonts w:ascii="Arial" w:hAnsi="Arial" w:cs="Arial"/>
                <w:color w:val="auto"/>
                <w:sz w:val="20"/>
                <w:szCs w:val="20"/>
              </w:rPr>
              <w:t>Geotechnical Report</w:t>
            </w:r>
          </w:p>
          <w:p w14:paraId="5EAB2A1B" w14:textId="677B349C" w:rsidR="00F634FD" w:rsidRPr="006D0A9D" w:rsidRDefault="00F634FD"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6D0A9D">
              <w:rPr>
                <w:rFonts w:ascii="Arial" w:hAnsi="Arial" w:cs="Arial"/>
                <w:color w:val="auto"/>
                <w:sz w:val="20"/>
                <w:szCs w:val="20"/>
              </w:rPr>
              <w:t>Detailed Site Investigation</w:t>
            </w:r>
          </w:p>
          <w:p w14:paraId="105B0640" w14:textId="0F0B7AD4" w:rsidR="00F634FD" w:rsidRDefault="00F634FD"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6D0A9D">
              <w:rPr>
                <w:rFonts w:ascii="Arial" w:hAnsi="Arial" w:cs="Arial"/>
                <w:color w:val="auto"/>
                <w:sz w:val="20"/>
                <w:szCs w:val="20"/>
              </w:rPr>
              <w:t>Acid Sulfate Soil Management Plan</w:t>
            </w:r>
          </w:p>
          <w:p w14:paraId="73572AA3" w14:textId="0FEB8C5D" w:rsidR="00766C8A" w:rsidRPr="006D0A9D" w:rsidRDefault="00CE454F"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6D0A9D">
              <w:rPr>
                <w:rFonts w:ascii="Arial" w:hAnsi="Arial" w:cs="Arial"/>
                <w:color w:val="auto"/>
                <w:sz w:val="20"/>
                <w:szCs w:val="20"/>
              </w:rPr>
              <w:t>Biodiversity Assessment by Molino Stewart</w:t>
            </w:r>
          </w:p>
          <w:p w14:paraId="56D26860" w14:textId="5729FFD2" w:rsidR="00766C8A" w:rsidRPr="00766C8A" w:rsidRDefault="00176193"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6D0A9D">
              <w:rPr>
                <w:rFonts w:ascii="Arial" w:hAnsi="Arial" w:cs="Arial"/>
                <w:color w:val="auto"/>
                <w:sz w:val="20"/>
                <w:szCs w:val="20"/>
              </w:rPr>
              <w:t>Building Code of Australia Assessment Report</w:t>
            </w:r>
          </w:p>
        </w:tc>
      </w:tr>
      <w:tr w:rsidR="00D9139E" w:rsidRPr="00E2474A" w14:paraId="1953135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721020AE" w14:textId="51CB122B" w:rsidR="00D9139E" w:rsidRPr="00E2474A" w:rsidRDefault="00D9139E" w:rsidP="002932DE">
            <w:pPr>
              <w:spacing w:before="60" w:after="60" w:line="276" w:lineRule="auto"/>
              <w:jc w:val="both"/>
              <w:rPr>
                <w:rFonts w:ascii="Arial" w:hAnsi="Arial" w:cs="Arial"/>
                <w:color w:val="auto"/>
                <w:sz w:val="20"/>
                <w:szCs w:val="20"/>
              </w:rPr>
            </w:pPr>
            <w:r w:rsidRPr="00E2474A">
              <w:rPr>
                <w:rFonts w:ascii="Arial" w:hAnsi="Arial" w:cs="Arial"/>
                <w:color w:val="auto"/>
                <w:sz w:val="20"/>
                <w:szCs w:val="20"/>
              </w:rPr>
              <w:t>RECOMMENDATION</w:t>
            </w:r>
          </w:p>
        </w:tc>
        <w:tc>
          <w:tcPr>
            <w:tcW w:w="3393" w:type="pct"/>
            <w:vAlign w:val="center"/>
          </w:tcPr>
          <w:p w14:paraId="6FC2A579" w14:textId="70EC6542" w:rsidR="00D9139E" w:rsidRPr="00E2474A" w:rsidRDefault="00D9139E" w:rsidP="002932DE">
            <w:pPr>
              <w:tabs>
                <w:tab w:val="left" w:pos="7485"/>
              </w:tabs>
              <w:spacing w:before="60" w:after="60" w:line="276" w:lineRule="auto"/>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rPr>
            </w:pPr>
            <w:r w:rsidRPr="00E2474A">
              <w:rPr>
                <w:rFonts w:ascii="Arial" w:hAnsi="Arial" w:cs="Arial"/>
                <w:color w:val="auto"/>
                <w:sz w:val="20"/>
                <w:szCs w:val="20"/>
              </w:rPr>
              <w:t>Approval</w:t>
            </w:r>
          </w:p>
        </w:tc>
      </w:tr>
      <w:tr w:rsidR="00FC2AF2" w:rsidRPr="00E2474A" w14:paraId="2CE90D6D"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FD9E65A" w14:textId="4B7004D9" w:rsidR="00FC2AF2" w:rsidRPr="00E2474A" w:rsidRDefault="00FC2AF2" w:rsidP="002932DE">
            <w:pPr>
              <w:spacing w:before="60" w:after="60" w:line="276" w:lineRule="auto"/>
              <w:jc w:val="both"/>
              <w:rPr>
                <w:rFonts w:ascii="Arial" w:hAnsi="Arial" w:cs="Arial"/>
                <w:sz w:val="20"/>
                <w:szCs w:val="20"/>
              </w:rPr>
            </w:pPr>
            <w:r w:rsidRPr="00E2474A">
              <w:rPr>
                <w:rFonts w:ascii="Arial" w:hAnsi="Arial" w:cs="Arial"/>
                <w:color w:val="auto"/>
                <w:sz w:val="20"/>
                <w:szCs w:val="20"/>
              </w:rPr>
              <w:t>DRAFT CONDITIONS TO APPLICANT</w:t>
            </w:r>
          </w:p>
        </w:tc>
        <w:tc>
          <w:tcPr>
            <w:tcW w:w="3393" w:type="pct"/>
            <w:vAlign w:val="center"/>
          </w:tcPr>
          <w:p w14:paraId="156709A0" w14:textId="2646D9DB" w:rsidR="00FC2AF2" w:rsidRPr="007E2125" w:rsidRDefault="007E2125" w:rsidP="002932DE">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7E2125">
              <w:rPr>
                <w:rFonts w:ascii="Arial" w:hAnsi="Arial" w:cs="Arial"/>
                <w:color w:val="auto"/>
                <w:sz w:val="20"/>
                <w:szCs w:val="20"/>
              </w:rPr>
              <w:t xml:space="preserve">Yes </w:t>
            </w:r>
          </w:p>
        </w:tc>
      </w:tr>
      <w:tr w:rsidR="00D9139E" w:rsidRPr="00E2474A" w14:paraId="0488CCBB"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5CF7D35" w14:textId="1F6FD81D" w:rsidR="00D9139E" w:rsidRPr="00E2474A" w:rsidRDefault="00D9139E" w:rsidP="002932DE">
            <w:pPr>
              <w:spacing w:before="60" w:after="60" w:line="276" w:lineRule="auto"/>
              <w:jc w:val="both"/>
              <w:rPr>
                <w:rFonts w:ascii="Arial" w:hAnsi="Arial" w:cs="Arial"/>
                <w:color w:val="auto"/>
                <w:sz w:val="20"/>
                <w:szCs w:val="20"/>
              </w:rPr>
            </w:pPr>
            <w:r w:rsidRPr="00E2474A">
              <w:rPr>
                <w:rFonts w:ascii="Arial" w:hAnsi="Arial" w:cs="Arial"/>
                <w:color w:val="auto"/>
                <w:sz w:val="20"/>
                <w:szCs w:val="20"/>
              </w:rPr>
              <w:t>SCHEDULED MEETING DATE</w:t>
            </w:r>
          </w:p>
        </w:tc>
        <w:tc>
          <w:tcPr>
            <w:tcW w:w="3393" w:type="pct"/>
            <w:vAlign w:val="center"/>
          </w:tcPr>
          <w:p w14:paraId="04030FFB" w14:textId="497DD3D1" w:rsidR="00D9139E" w:rsidRPr="007E2125" w:rsidRDefault="00701BA7" w:rsidP="002932DE">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sdt>
              <w:sdtPr>
                <w:rPr>
                  <w:rFonts w:ascii="Arial" w:hAnsi="Arial" w:cs="Arial"/>
                  <w:sz w:val="20"/>
                  <w:szCs w:val="20"/>
                </w:rPr>
                <w:id w:val="-545290507"/>
                <w:placeholder>
                  <w:docPart w:val="13B70B8AF23641D8A08D8E61CA3040E9"/>
                </w:placeholder>
                <w:date w:fullDate="2024-08-07T00:00:00Z">
                  <w:dateFormat w:val="d MMMM yyyy"/>
                  <w:lid w:val="en-AU"/>
                  <w:storeMappedDataAs w:val="dateTime"/>
                  <w:calendar w:val="gregorian"/>
                </w:date>
              </w:sdtPr>
              <w:sdtEndPr/>
              <w:sdtContent>
                <w:r w:rsidR="00E803C5" w:rsidRPr="007E2125">
                  <w:rPr>
                    <w:rFonts w:ascii="Arial" w:hAnsi="Arial" w:cs="Arial"/>
                    <w:color w:val="auto"/>
                    <w:sz w:val="20"/>
                    <w:szCs w:val="20"/>
                    <w:lang w:val="en-AU"/>
                  </w:rPr>
                  <w:t>7 August 2024</w:t>
                </w:r>
              </w:sdtContent>
            </w:sdt>
          </w:p>
        </w:tc>
      </w:tr>
      <w:tr w:rsidR="004A5E56" w:rsidRPr="00E2474A" w14:paraId="6C5581AA"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C4BE776" w14:textId="34902F28" w:rsidR="004A5E56" w:rsidRPr="00E2474A" w:rsidRDefault="004A5E56" w:rsidP="002932DE">
            <w:pPr>
              <w:spacing w:before="60" w:after="60" w:line="276" w:lineRule="auto"/>
              <w:jc w:val="both"/>
              <w:rPr>
                <w:rFonts w:ascii="Arial" w:hAnsi="Arial" w:cs="Arial"/>
                <w:sz w:val="20"/>
                <w:szCs w:val="20"/>
              </w:rPr>
            </w:pPr>
            <w:r w:rsidRPr="00E2474A">
              <w:rPr>
                <w:rFonts w:ascii="Arial" w:hAnsi="Arial" w:cs="Arial"/>
                <w:color w:val="auto"/>
                <w:sz w:val="20"/>
                <w:szCs w:val="20"/>
              </w:rPr>
              <w:t>PLAN VERSION</w:t>
            </w:r>
          </w:p>
        </w:tc>
        <w:tc>
          <w:tcPr>
            <w:tcW w:w="3393" w:type="pct"/>
            <w:vAlign w:val="center"/>
          </w:tcPr>
          <w:p w14:paraId="36FB937A" w14:textId="5B13CAA5" w:rsidR="004A5E56" w:rsidRPr="007E2125" w:rsidRDefault="000329BC" w:rsidP="002932DE">
            <w:pPr>
              <w:pStyle w:val="Default"/>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0"/>
                <w:szCs w:val="20"/>
              </w:rPr>
            </w:pPr>
            <w:r w:rsidRPr="007E2125">
              <w:rPr>
                <w:color w:val="auto"/>
                <w:sz w:val="20"/>
                <w:szCs w:val="20"/>
              </w:rPr>
              <w:t xml:space="preserve">Various </w:t>
            </w:r>
          </w:p>
        </w:tc>
      </w:tr>
      <w:tr w:rsidR="00D9139E" w:rsidRPr="00E2474A" w14:paraId="3C5CFC18"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5DEA31C" w14:textId="391E3CCC" w:rsidR="00D9139E" w:rsidRPr="00E2474A" w:rsidRDefault="00D9139E" w:rsidP="002932DE">
            <w:pPr>
              <w:spacing w:before="60" w:after="60" w:line="276" w:lineRule="auto"/>
              <w:jc w:val="both"/>
              <w:rPr>
                <w:rFonts w:ascii="Arial" w:hAnsi="Arial" w:cs="Arial"/>
                <w:sz w:val="20"/>
                <w:szCs w:val="20"/>
              </w:rPr>
            </w:pPr>
            <w:r w:rsidRPr="00E2474A">
              <w:rPr>
                <w:rFonts w:ascii="Arial" w:hAnsi="Arial" w:cs="Arial"/>
                <w:color w:val="auto"/>
                <w:sz w:val="20"/>
                <w:szCs w:val="20"/>
              </w:rPr>
              <w:t>PREPARED BY</w:t>
            </w:r>
          </w:p>
        </w:tc>
        <w:tc>
          <w:tcPr>
            <w:tcW w:w="3393" w:type="pct"/>
            <w:vAlign w:val="center"/>
          </w:tcPr>
          <w:p w14:paraId="39243048" w14:textId="396A00A3" w:rsidR="00D9139E" w:rsidRPr="007E2125" w:rsidRDefault="00E803C5" w:rsidP="002932DE">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7E2125">
              <w:rPr>
                <w:rFonts w:ascii="Arial" w:hAnsi="Arial" w:cs="Arial"/>
                <w:color w:val="auto"/>
                <w:sz w:val="20"/>
                <w:szCs w:val="20"/>
              </w:rPr>
              <w:t>Edna Sorensen</w:t>
            </w:r>
          </w:p>
        </w:tc>
      </w:tr>
      <w:tr w:rsidR="00741BDB" w:rsidRPr="00E2474A" w14:paraId="6E1EA1A7"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26EB573" w14:textId="43D4CE9F" w:rsidR="00741BDB" w:rsidRPr="00E2474A" w:rsidRDefault="00741BDB" w:rsidP="002932DE">
            <w:pPr>
              <w:spacing w:before="60" w:after="60" w:line="276" w:lineRule="auto"/>
              <w:jc w:val="both"/>
              <w:rPr>
                <w:rFonts w:ascii="Arial" w:hAnsi="Arial" w:cs="Arial"/>
                <w:sz w:val="20"/>
                <w:szCs w:val="20"/>
              </w:rPr>
            </w:pPr>
            <w:r w:rsidRPr="00E2474A">
              <w:rPr>
                <w:rFonts w:ascii="Arial" w:hAnsi="Arial" w:cs="Arial"/>
                <w:color w:val="auto"/>
                <w:sz w:val="20"/>
                <w:szCs w:val="20"/>
              </w:rPr>
              <w:t>DATE OF REPORT</w:t>
            </w:r>
          </w:p>
        </w:tc>
        <w:tc>
          <w:tcPr>
            <w:tcW w:w="3393" w:type="pct"/>
            <w:vAlign w:val="center"/>
          </w:tcPr>
          <w:p w14:paraId="7C33E67F" w14:textId="3181D68C" w:rsidR="00741BDB" w:rsidRPr="007E2125" w:rsidRDefault="00701BA7" w:rsidP="002932DE">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sdt>
              <w:sdtPr>
                <w:rPr>
                  <w:rFonts w:ascii="Arial" w:hAnsi="Arial" w:cs="Arial"/>
                  <w:sz w:val="20"/>
                  <w:szCs w:val="20"/>
                </w:rPr>
                <w:id w:val="998234965"/>
                <w:placeholder>
                  <w:docPart w:val="42E4507DACAB43CDB0FFCFF2D99524FF"/>
                </w:placeholder>
                <w:date w:fullDate="2024-07-24T00:00:00Z">
                  <w:dateFormat w:val="d MMMM yyyy"/>
                  <w:lid w:val="en-AU"/>
                  <w:storeMappedDataAs w:val="dateTime"/>
                  <w:calendar w:val="gregorian"/>
                </w:date>
              </w:sdtPr>
              <w:sdtEndPr/>
              <w:sdtContent>
                <w:r w:rsidR="007E2125" w:rsidRPr="007E2125">
                  <w:rPr>
                    <w:rFonts w:ascii="Arial" w:hAnsi="Arial" w:cs="Arial"/>
                    <w:color w:val="auto"/>
                    <w:sz w:val="20"/>
                    <w:szCs w:val="20"/>
                    <w:lang w:val="en-AU"/>
                  </w:rPr>
                  <w:t>24 July 2024</w:t>
                </w:r>
              </w:sdtContent>
            </w:sdt>
          </w:p>
        </w:tc>
      </w:tr>
    </w:tbl>
    <w:p w14:paraId="62B5B32F" w14:textId="77777777" w:rsidR="00FE7FF9" w:rsidRPr="00E2474A" w:rsidRDefault="00FE7FF9" w:rsidP="002932DE">
      <w:pPr>
        <w:tabs>
          <w:tab w:val="left" w:pos="7485"/>
        </w:tabs>
        <w:spacing w:after="0" w:line="276" w:lineRule="auto"/>
        <w:ind w:right="22"/>
        <w:jc w:val="both"/>
        <w:rPr>
          <w:rFonts w:ascii="Arial" w:hAnsi="Arial" w:cs="Arial"/>
          <w:b/>
          <w:color w:val="FF0000"/>
          <w:sz w:val="20"/>
          <w:szCs w:val="20"/>
          <w:lang w:eastAsia="en-AU"/>
        </w:rPr>
      </w:pPr>
    </w:p>
    <w:p w14:paraId="02FFDFFB" w14:textId="77777777" w:rsidR="005E514C" w:rsidRPr="00E2474A" w:rsidRDefault="005E514C" w:rsidP="002932DE">
      <w:pPr>
        <w:tabs>
          <w:tab w:val="left" w:pos="7485"/>
        </w:tabs>
        <w:spacing w:after="0" w:line="276" w:lineRule="auto"/>
        <w:ind w:right="22"/>
        <w:jc w:val="both"/>
        <w:rPr>
          <w:rFonts w:ascii="Arial" w:hAnsi="Arial" w:cs="Arial"/>
          <w:b/>
          <w:color w:val="FF0000"/>
          <w:sz w:val="20"/>
          <w:szCs w:val="20"/>
          <w:lang w:eastAsia="en-AU"/>
        </w:rPr>
      </w:pPr>
    </w:p>
    <w:p w14:paraId="40E4212A" w14:textId="77777777" w:rsidR="00B91E25" w:rsidRPr="00E2474A" w:rsidRDefault="00B91E25" w:rsidP="002932DE">
      <w:pPr>
        <w:tabs>
          <w:tab w:val="left" w:pos="7485"/>
        </w:tabs>
        <w:spacing w:after="0" w:line="276" w:lineRule="auto"/>
        <w:ind w:right="22"/>
        <w:jc w:val="both"/>
        <w:rPr>
          <w:rFonts w:ascii="Arial" w:hAnsi="Arial" w:cs="Arial"/>
          <w:b/>
          <w:color w:val="FF0000"/>
          <w:sz w:val="20"/>
          <w:szCs w:val="20"/>
          <w:lang w:eastAsia="en-AU"/>
        </w:rPr>
      </w:pPr>
    </w:p>
    <w:p w14:paraId="461AD4F8" w14:textId="77777777" w:rsidR="00B91E25" w:rsidRPr="00E2474A" w:rsidRDefault="00B91E25" w:rsidP="002932DE">
      <w:pPr>
        <w:tabs>
          <w:tab w:val="left" w:pos="7485"/>
        </w:tabs>
        <w:spacing w:after="0" w:line="276" w:lineRule="auto"/>
        <w:ind w:right="22"/>
        <w:jc w:val="both"/>
        <w:rPr>
          <w:rFonts w:ascii="Arial" w:hAnsi="Arial" w:cs="Arial"/>
          <w:b/>
          <w:color w:val="FF0000"/>
          <w:sz w:val="20"/>
          <w:szCs w:val="20"/>
          <w:lang w:eastAsia="en-AU"/>
        </w:rPr>
      </w:pPr>
    </w:p>
    <w:p w14:paraId="711CAE11" w14:textId="77777777" w:rsidR="00B91E25" w:rsidRPr="00E2474A" w:rsidRDefault="00B91E25" w:rsidP="002932DE">
      <w:pPr>
        <w:tabs>
          <w:tab w:val="left" w:pos="7485"/>
        </w:tabs>
        <w:spacing w:after="0" w:line="276" w:lineRule="auto"/>
        <w:ind w:right="22"/>
        <w:jc w:val="both"/>
        <w:rPr>
          <w:rFonts w:ascii="Arial" w:hAnsi="Arial" w:cs="Arial"/>
          <w:b/>
          <w:color w:val="FF0000"/>
          <w:sz w:val="20"/>
          <w:szCs w:val="20"/>
          <w:lang w:eastAsia="en-AU"/>
        </w:rPr>
      </w:pPr>
    </w:p>
    <w:p w14:paraId="0BDA3C8B" w14:textId="77777777" w:rsidR="00B91E25" w:rsidRPr="00E2474A" w:rsidRDefault="00B91E25" w:rsidP="002932DE">
      <w:pPr>
        <w:tabs>
          <w:tab w:val="left" w:pos="7485"/>
        </w:tabs>
        <w:spacing w:after="0" w:line="276" w:lineRule="auto"/>
        <w:ind w:right="22"/>
        <w:jc w:val="both"/>
        <w:rPr>
          <w:rFonts w:ascii="Arial" w:hAnsi="Arial" w:cs="Arial"/>
          <w:b/>
          <w:color w:val="FF0000"/>
          <w:sz w:val="20"/>
          <w:szCs w:val="20"/>
          <w:lang w:eastAsia="en-AU"/>
        </w:rPr>
      </w:pPr>
    </w:p>
    <w:p w14:paraId="22F23367" w14:textId="77777777" w:rsidR="00B91E25" w:rsidRPr="00E2474A" w:rsidRDefault="00B91E25" w:rsidP="002932DE">
      <w:pPr>
        <w:tabs>
          <w:tab w:val="left" w:pos="7485"/>
        </w:tabs>
        <w:spacing w:after="0" w:line="276" w:lineRule="auto"/>
        <w:ind w:right="22"/>
        <w:jc w:val="both"/>
        <w:rPr>
          <w:rFonts w:ascii="Arial" w:hAnsi="Arial" w:cs="Arial"/>
          <w:b/>
          <w:color w:val="FF0000"/>
          <w:sz w:val="20"/>
          <w:szCs w:val="20"/>
          <w:lang w:eastAsia="en-AU"/>
        </w:rPr>
      </w:pPr>
    </w:p>
    <w:p w14:paraId="73AE0986" w14:textId="77777777" w:rsidR="00B91E25" w:rsidRPr="00E2474A" w:rsidRDefault="00B91E25" w:rsidP="002932DE">
      <w:pPr>
        <w:tabs>
          <w:tab w:val="left" w:pos="7485"/>
        </w:tabs>
        <w:spacing w:after="0" w:line="276" w:lineRule="auto"/>
        <w:ind w:right="22"/>
        <w:jc w:val="both"/>
        <w:rPr>
          <w:rFonts w:ascii="Arial" w:hAnsi="Arial" w:cs="Arial"/>
          <w:b/>
          <w:color w:val="FF0000"/>
          <w:sz w:val="20"/>
          <w:szCs w:val="20"/>
          <w:lang w:eastAsia="en-AU"/>
        </w:rPr>
      </w:pPr>
    </w:p>
    <w:p w14:paraId="67AB76E1" w14:textId="77777777" w:rsidR="00B91E25" w:rsidRPr="00E2474A" w:rsidRDefault="00B91E25" w:rsidP="002932DE">
      <w:pPr>
        <w:tabs>
          <w:tab w:val="left" w:pos="7485"/>
        </w:tabs>
        <w:spacing w:after="0" w:line="276" w:lineRule="auto"/>
        <w:ind w:right="22"/>
        <w:jc w:val="both"/>
        <w:rPr>
          <w:rFonts w:ascii="Arial" w:hAnsi="Arial" w:cs="Arial"/>
          <w:b/>
          <w:color w:val="FF0000"/>
          <w:sz w:val="20"/>
          <w:szCs w:val="20"/>
          <w:lang w:eastAsia="en-AU"/>
        </w:rPr>
      </w:pPr>
    </w:p>
    <w:p w14:paraId="6D98ACAC" w14:textId="77777777" w:rsidR="00B91E25" w:rsidRDefault="00B91E25" w:rsidP="002932DE">
      <w:pPr>
        <w:tabs>
          <w:tab w:val="left" w:pos="7485"/>
        </w:tabs>
        <w:spacing w:after="0" w:line="276" w:lineRule="auto"/>
        <w:ind w:right="22"/>
        <w:jc w:val="both"/>
        <w:rPr>
          <w:rFonts w:ascii="Arial" w:hAnsi="Arial" w:cs="Arial"/>
          <w:b/>
          <w:color w:val="FF0000"/>
          <w:sz w:val="20"/>
          <w:szCs w:val="20"/>
          <w:lang w:eastAsia="en-AU"/>
        </w:rPr>
      </w:pPr>
    </w:p>
    <w:p w14:paraId="4B7C8685" w14:textId="77777777" w:rsidR="00E2474A" w:rsidRDefault="00E2474A" w:rsidP="002932DE">
      <w:pPr>
        <w:tabs>
          <w:tab w:val="left" w:pos="7485"/>
        </w:tabs>
        <w:spacing w:after="0" w:line="276" w:lineRule="auto"/>
        <w:ind w:right="22"/>
        <w:jc w:val="both"/>
        <w:rPr>
          <w:rFonts w:ascii="Arial" w:hAnsi="Arial" w:cs="Arial"/>
          <w:b/>
          <w:color w:val="FF0000"/>
          <w:sz w:val="20"/>
          <w:szCs w:val="20"/>
          <w:lang w:eastAsia="en-AU"/>
        </w:rPr>
      </w:pPr>
    </w:p>
    <w:p w14:paraId="03E2913D" w14:textId="77777777" w:rsidR="00E2474A" w:rsidRDefault="00E2474A" w:rsidP="002932DE">
      <w:pPr>
        <w:tabs>
          <w:tab w:val="left" w:pos="7485"/>
        </w:tabs>
        <w:spacing w:after="0" w:line="276" w:lineRule="auto"/>
        <w:ind w:right="22"/>
        <w:jc w:val="both"/>
        <w:rPr>
          <w:rFonts w:ascii="Arial" w:hAnsi="Arial" w:cs="Arial"/>
          <w:b/>
          <w:color w:val="FF0000"/>
          <w:sz w:val="20"/>
          <w:szCs w:val="20"/>
          <w:lang w:eastAsia="en-AU"/>
        </w:rPr>
      </w:pPr>
    </w:p>
    <w:p w14:paraId="30820ECC" w14:textId="77777777" w:rsidR="00E2474A" w:rsidRDefault="00E2474A" w:rsidP="002932DE">
      <w:pPr>
        <w:tabs>
          <w:tab w:val="left" w:pos="7485"/>
        </w:tabs>
        <w:spacing w:after="0" w:line="276" w:lineRule="auto"/>
        <w:ind w:right="22"/>
        <w:jc w:val="both"/>
        <w:rPr>
          <w:rFonts w:ascii="Arial" w:hAnsi="Arial" w:cs="Arial"/>
          <w:b/>
          <w:color w:val="FF0000"/>
          <w:sz w:val="20"/>
          <w:szCs w:val="20"/>
          <w:lang w:eastAsia="en-AU"/>
        </w:rPr>
      </w:pPr>
    </w:p>
    <w:p w14:paraId="750ECE42" w14:textId="77777777" w:rsidR="00E2474A" w:rsidRDefault="00E2474A" w:rsidP="002932DE">
      <w:pPr>
        <w:tabs>
          <w:tab w:val="left" w:pos="7485"/>
        </w:tabs>
        <w:spacing w:after="0" w:line="276" w:lineRule="auto"/>
        <w:ind w:right="22"/>
        <w:jc w:val="both"/>
        <w:rPr>
          <w:rFonts w:ascii="Arial" w:hAnsi="Arial" w:cs="Arial"/>
          <w:b/>
          <w:color w:val="FF0000"/>
          <w:sz w:val="20"/>
          <w:szCs w:val="20"/>
          <w:lang w:eastAsia="en-AU"/>
        </w:rPr>
      </w:pPr>
    </w:p>
    <w:p w14:paraId="363DEF4C" w14:textId="77777777" w:rsidR="00E2474A" w:rsidRDefault="00E2474A" w:rsidP="002932DE">
      <w:pPr>
        <w:tabs>
          <w:tab w:val="left" w:pos="7485"/>
        </w:tabs>
        <w:spacing w:after="0" w:line="276" w:lineRule="auto"/>
        <w:ind w:right="22"/>
        <w:jc w:val="both"/>
        <w:rPr>
          <w:rFonts w:ascii="Arial" w:hAnsi="Arial" w:cs="Arial"/>
          <w:b/>
          <w:color w:val="FF0000"/>
          <w:sz w:val="20"/>
          <w:szCs w:val="20"/>
          <w:lang w:eastAsia="en-AU"/>
        </w:rPr>
      </w:pPr>
    </w:p>
    <w:p w14:paraId="276F5241" w14:textId="0213F66E" w:rsidR="00A73713" w:rsidRPr="00E2474A" w:rsidRDefault="000808D5" w:rsidP="002932DE">
      <w:pPr>
        <w:tabs>
          <w:tab w:val="left" w:pos="7485"/>
        </w:tabs>
        <w:spacing w:before="120" w:after="0" w:line="276" w:lineRule="auto"/>
        <w:ind w:right="23"/>
        <w:jc w:val="both"/>
        <w:rPr>
          <w:rFonts w:ascii="Arial" w:hAnsi="Arial" w:cs="Arial"/>
          <w:b/>
          <w:sz w:val="20"/>
          <w:szCs w:val="20"/>
          <w:lang w:eastAsia="en-AU"/>
        </w:rPr>
      </w:pPr>
      <w:r w:rsidRPr="00E2474A">
        <w:rPr>
          <w:rFonts w:ascii="Arial" w:hAnsi="Arial" w:cs="Arial"/>
          <w:b/>
          <w:sz w:val="20"/>
          <w:szCs w:val="20"/>
          <w:lang w:eastAsia="en-AU"/>
        </w:rPr>
        <w:lastRenderedPageBreak/>
        <w:t>EXECUTIVE SUMMARY</w:t>
      </w:r>
      <w:r w:rsidR="005E514C" w:rsidRPr="00E2474A">
        <w:rPr>
          <w:rFonts w:ascii="Arial" w:hAnsi="Arial" w:cs="Arial"/>
          <w:b/>
          <w:sz w:val="20"/>
          <w:szCs w:val="20"/>
          <w:lang w:eastAsia="en-AU"/>
        </w:rPr>
        <w:t xml:space="preserve"> </w:t>
      </w:r>
    </w:p>
    <w:p w14:paraId="31E5B062" w14:textId="4E14930E" w:rsidR="00FB265D" w:rsidRPr="00E2474A" w:rsidRDefault="00FB265D" w:rsidP="002932DE">
      <w:pPr>
        <w:tabs>
          <w:tab w:val="left" w:pos="7485"/>
        </w:tabs>
        <w:spacing w:before="120"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This report provides an assessment of a Development Application (DA 2023/0</w:t>
      </w:r>
      <w:r w:rsidR="00387B6B" w:rsidRPr="00E2474A">
        <w:rPr>
          <w:rFonts w:ascii="Arial" w:hAnsi="Arial" w:cs="Arial"/>
          <w:bCs/>
          <w:sz w:val="20"/>
          <w:szCs w:val="20"/>
          <w:lang w:eastAsia="en-AU"/>
        </w:rPr>
        <w:t>235</w:t>
      </w:r>
      <w:r w:rsidRPr="00E2474A">
        <w:rPr>
          <w:rFonts w:ascii="Arial" w:hAnsi="Arial" w:cs="Arial"/>
          <w:bCs/>
          <w:sz w:val="20"/>
          <w:szCs w:val="20"/>
          <w:lang w:eastAsia="en-AU"/>
        </w:rPr>
        <w:t>) for a shop-top housing development at</w:t>
      </w:r>
      <w:r w:rsidR="00CA673A" w:rsidRPr="00E2474A">
        <w:rPr>
          <w:rFonts w:ascii="Arial" w:hAnsi="Arial" w:cs="Arial"/>
          <w:bCs/>
          <w:sz w:val="20"/>
          <w:szCs w:val="20"/>
          <w:lang w:eastAsia="en-AU"/>
        </w:rPr>
        <w:t xml:space="preserve"> 25 &amp; 27 Leeds Street</w:t>
      </w:r>
      <w:r w:rsidRPr="00E2474A">
        <w:rPr>
          <w:rFonts w:ascii="Arial" w:hAnsi="Arial" w:cs="Arial"/>
          <w:bCs/>
          <w:sz w:val="20"/>
          <w:szCs w:val="20"/>
          <w:lang w:eastAsia="en-AU"/>
        </w:rPr>
        <w:t>, Rhodes, within the City of Canada Bay Council (Council) Local Government Area.</w:t>
      </w:r>
    </w:p>
    <w:p w14:paraId="53AC710C" w14:textId="77777777" w:rsidR="00FB265D" w:rsidRPr="00E2474A" w:rsidRDefault="00FB265D" w:rsidP="002932DE">
      <w:pPr>
        <w:tabs>
          <w:tab w:val="left" w:pos="7485"/>
        </w:tabs>
        <w:spacing w:before="120"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Council is satisfied that the site is suitable for the proposal and would enhance the Rhodes precinct's vibrancy while prioritising internal amenities and minimising adverse effects on neighbouring properties.</w:t>
      </w:r>
    </w:p>
    <w:p w14:paraId="1979C436" w14:textId="77777777" w:rsidR="00FB265D" w:rsidRPr="00E2474A" w:rsidRDefault="00FB265D" w:rsidP="002932DE">
      <w:pPr>
        <w:tabs>
          <w:tab w:val="left" w:pos="7485"/>
        </w:tabs>
        <w:spacing w:before="120"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This report and the accompanying recommended conditions are submitted to the Sydney Eastern City Planning Panel (SECPP) for consideration of the application, due to a capital investment value exceeding $30 million.</w:t>
      </w:r>
    </w:p>
    <w:p w14:paraId="28C61BE5" w14:textId="77777777" w:rsidR="00BC35BA" w:rsidRPr="00E2474A" w:rsidRDefault="00BC35BA" w:rsidP="002932DE">
      <w:pPr>
        <w:tabs>
          <w:tab w:val="left" w:pos="7485"/>
        </w:tabs>
        <w:spacing w:after="0" w:line="276" w:lineRule="auto"/>
        <w:ind w:right="23"/>
        <w:jc w:val="both"/>
        <w:rPr>
          <w:rFonts w:ascii="Arial" w:hAnsi="Arial" w:cs="Arial"/>
          <w:bCs/>
          <w:sz w:val="20"/>
          <w:szCs w:val="20"/>
          <w:highlight w:val="yellow"/>
          <w:lang w:eastAsia="en-AU"/>
        </w:rPr>
      </w:pPr>
    </w:p>
    <w:p w14:paraId="15258D43" w14:textId="5FF13B08" w:rsidR="00364C60" w:rsidRPr="00E2474A" w:rsidRDefault="00FB265D" w:rsidP="002932DE">
      <w:p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 xml:space="preserve">The site, situated in Rhodes </w:t>
      </w:r>
      <w:r w:rsidR="00AF70B3" w:rsidRPr="00E2474A">
        <w:rPr>
          <w:rFonts w:ascii="Arial" w:hAnsi="Arial" w:cs="Arial"/>
          <w:bCs/>
          <w:sz w:val="20"/>
          <w:szCs w:val="20"/>
          <w:lang w:eastAsia="en-AU"/>
        </w:rPr>
        <w:t>East</w:t>
      </w:r>
      <w:r w:rsidRPr="00E2474A">
        <w:rPr>
          <w:rFonts w:ascii="Arial" w:hAnsi="Arial" w:cs="Arial"/>
          <w:bCs/>
          <w:sz w:val="20"/>
          <w:szCs w:val="20"/>
          <w:lang w:eastAsia="en-AU"/>
        </w:rPr>
        <w:t xml:space="preserve">, </w:t>
      </w:r>
      <w:r w:rsidR="00BC35BA" w:rsidRPr="00E2474A">
        <w:rPr>
          <w:rFonts w:ascii="Arial" w:hAnsi="Arial" w:cs="Arial"/>
          <w:bCs/>
          <w:sz w:val="20"/>
          <w:szCs w:val="20"/>
          <w:lang w:eastAsia="en-AU"/>
        </w:rPr>
        <w:t xml:space="preserve">consists of three allotments and </w:t>
      </w:r>
      <w:r w:rsidR="00E114CE" w:rsidRPr="00E2474A">
        <w:rPr>
          <w:rFonts w:ascii="Arial" w:hAnsi="Arial" w:cs="Arial"/>
          <w:bCs/>
          <w:sz w:val="20"/>
          <w:szCs w:val="20"/>
          <w:lang w:eastAsia="en-AU"/>
        </w:rPr>
        <w:t xml:space="preserve">abuts Parramatta River to the north (rear), Leeds Street to the south and Blaxland Road to the east and covers an area of 11,692.40sqm. </w:t>
      </w:r>
      <w:r w:rsidR="00A0064E" w:rsidRPr="00E2474A">
        <w:rPr>
          <w:rFonts w:ascii="Arial" w:hAnsi="Arial" w:cs="Arial"/>
          <w:bCs/>
          <w:sz w:val="20"/>
          <w:szCs w:val="20"/>
          <w:lang w:eastAsia="en-AU"/>
        </w:rPr>
        <w:t>Currently the site</w:t>
      </w:r>
      <w:r w:rsidR="00BC35BA" w:rsidRPr="00E2474A">
        <w:rPr>
          <w:rFonts w:ascii="Arial" w:hAnsi="Arial" w:cs="Arial"/>
          <w:bCs/>
          <w:sz w:val="20"/>
          <w:szCs w:val="20"/>
          <w:lang w:eastAsia="en-AU"/>
        </w:rPr>
        <w:t xml:space="preserve"> contains one and two storey industrial buildings and hardstand areas used for parking and vehicular access. </w:t>
      </w:r>
    </w:p>
    <w:p w14:paraId="2A2BCC19" w14:textId="48E793FC" w:rsidR="00FB265D" w:rsidRPr="00E2474A" w:rsidRDefault="00FB265D" w:rsidP="002932DE">
      <w:pPr>
        <w:tabs>
          <w:tab w:val="left" w:pos="7485"/>
        </w:tabs>
        <w:spacing w:before="120"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 xml:space="preserve">The proposal comprises demolishing </w:t>
      </w:r>
      <w:r w:rsidR="003B7088" w:rsidRPr="00E2474A">
        <w:rPr>
          <w:rFonts w:ascii="Arial" w:hAnsi="Arial" w:cs="Arial"/>
          <w:bCs/>
          <w:sz w:val="20"/>
          <w:szCs w:val="20"/>
          <w:lang w:eastAsia="en-AU"/>
        </w:rPr>
        <w:t xml:space="preserve">the </w:t>
      </w:r>
      <w:r w:rsidRPr="00E2474A">
        <w:rPr>
          <w:rFonts w:ascii="Arial" w:hAnsi="Arial" w:cs="Arial"/>
          <w:bCs/>
          <w:sz w:val="20"/>
          <w:szCs w:val="20"/>
          <w:lang w:eastAsia="en-AU"/>
        </w:rPr>
        <w:t xml:space="preserve">existing buildings, excavating </w:t>
      </w:r>
      <w:r w:rsidR="0060208F" w:rsidRPr="00E2474A">
        <w:rPr>
          <w:rFonts w:ascii="Arial" w:hAnsi="Arial" w:cs="Arial"/>
          <w:bCs/>
          <w:sz w:val="20"/>
          <w:szCs w:val="20"/>
          <w:lang w:eastAsia="en-AU"/>
        </w:rPr>
        <w:t>two</w:t>
      </w:r>
      <w:r w:rsidRPr="00E2474A">
        <w:rPr>
          <w:rFonts w:ascii="Arial" w:hAnsi="Arial" w:cs="Arial"/>
          <w:bCs/>
          <w:sz w:val="20"/>
          <w:szCs w:val="20"/>
          <w:lang w:eastAsia="en-AU"/>
        </w:rPr>
        <w:t xml:space="preserve"> basement levels </w:t>
      </w:r>
      <w:r w:rsidR="003B7088" w:rsidRPr="00E2474A">
        <w:rPr>
          <w:rFonts w:ascii="Arial" w:hAnsi="Arial" w:cs="Arial"/>
          <w:bCs/>
          <w:sz w:val="20"/>
          <w:szCs w:val="20"/>
          <w:lang w:eastAsia="en-AU"/>
        </w:rPr>
        <w:t xml:space="preserve">to </w:t>
      </w:r>
      <w:r w:rsidRPr="00E2474A">
        <w:rPr>
          <w:rFonts w:ascii="Arial" w:hAnsi="Arial" w:cs="Arial"/>
          <w:bCs/>
          <w:sz w:val="20"/>
          <w:szCs w:val="20"/>
          <w:lang w:eastAsia="en-AU"/>
        </w:rPr>
        <w:t>accommodat</w:t>
      </w:r>
      <w:r w:rsidR="003B7088" w:rsidRPr="00E2474A">
        <w:rPr>
          <w:rFonts w:ascii="Arial" w:hAnsi="Arial" w:cs="Arial"/>
          <w:bCs/>
          <w:sz w:val="20"/>
          <w:szCs w:val="20"/>
          <w:lang w:eastAsia="en-AU"/>
        </w:rPr>
        <w:t>e a total of</w:t>
      </w:r>
      <w:r w:rsidRPr="00E2474A">
        <w:rPr>
          <w:rFonts w:ascii="Arial" w:hAnsi="Arial" w:cs="Arial"/>
          <w:bCs/>
          <w:sz w:val="20"/>
          <w:szCs w:val="20"/>
          <w:lang w:eastAsia="en-AU"/>
        </w:rPr>
        <w:t xml:space="preserve"> 2</w:t>
      </w:r>
      <w:r w:rsidR="003B7088" w:rsidRPr="00E2474A">
        <w:rPr>
          <w:rFonts w:ascii="Arial" w:hAnsi="Arial" w:cs="Arial"/>
          <w:bCs/>
          <w:sz w:val="20"/>
          <w:szCs w:val="20"/>
          <w:lang w:eastAsia="en-AU"/>
        </w:rPr>
        <w:t>98</w:t>
      </w:r>
      <w:r w:rsidRPr="00E2474A">
        <w:rPr>
          <w:rFonts w:ascii="Arial" w:hAnsi="Arial" w:cs="Arial"/>
          <w:bCs/>
          <w:sz w:val="20"/>
          <w:szCs w:val="20"/>
          <w:lang w:eastAsia="en-AU"/>
        </w:rPr>
        <w:t xml:space="preserve"> car parking spaces, and </w:t>
      </w:r>
      <w:r w:rsidR="0060208F" w:rsidRPr="00E2474A">
        <w:rPr>
          <w:rFonts w:ascii="Arial" w:hAnsi="Arial" w:cs="Arial"/>
          <w:bCs/>
          <w:sz w:val="20"/>
          <w:szCs w:val="20"/>
          <w:lang w:eastAsia="en-AU"/>
        </w:rPr>
        <w:t xml:space="preserve">constructing a </w:t>
      </w:r>
      <w:r w:rsidR="00D8446D" w:rsidRPr="00E2474A">
        <w:rPr>
          <w:rFonts w:ascii="Arial" w:hAnsi="Arial" w:cs="Arial"/>
          <w:bCs/>
          <w:sz w:val="20"/>
          <w:szCs w:val="20"/>
          <w:lang w:eastAsia="en-AU"/>
        </w:rPr>
        <w:t>mixed-use</w:t>
      </w:r>
      <w:r w:rsidR="0060208F" w:rsidRPr="00E2474A">
        <w:rPr>
          <w:rFonts w:ascii="Arial" w:hAnsi="Arial" w:cs="Arial"/>
          <w:bCs/>
          <w:sz w:val="20"/>
          <w:szCs w:val="20"/>
          <w:lang w:eastAsia="en-AU"/>
        </w:rPr>
        <w:t xml:space="preserve"> development comprising of </w:t>
      </w:r>
      <w:r w:rsidR="00840982" w:rsidRPr="00E2474A">
        <w:rPr>
          <w:rFonts w:ascii="Arial" w:hAnsi="Arial" w:cs="Arial"/>
          <w:bCs/>
          <w:sz w:val="20"/>
          <w:szCs w:val="20"/>
          <w:lang w:eastAsia="en-AU"/>
        </w:rPr>
        <w:t xml:space="preserve">six buildings ranging from </w:t>
      </w:r>
      <w:r w:rsidR="0009553C" w:rsidRPr="00E2474A">
        <w:rPr>
          <w:rFonts w:ascii="Arial" w:hAnsi="Arial" w:cs="Arial"/>
          <w:bCs/>
          <w:sz w:val="20"/>
          <w:szCs w:val="20"/>
          <w:lang w:eastAsia="en-AU"/>
        </w:rPr>
        <w:t>4</w:t>
      </w:r>
      <w:r w:rsidR="00840982" w:rsidRPr="00E2474A">
        <w:rPr>
          <w:rFonts w:ascii="Arial" w:hAnsi="Arial" w:cs="Arial"/>
          <w:bCs/>
          <w:sz w:val="20"/>
          <w:szCs w:val="20"/>
          <w:lang w:eastAsia="en-AU"/>
        </w:rPr>
        <w:t xml:space="preserve"> to 13 s</w:t>
      </w:r>
      <w:r w:rsidR="00D8446D" w:rsidRPr="00E2474A">
        <w:rPr>
          <w:rFonts w:ascii="Arial" w:hAnsi="Arial" w:cs="Arial"/>
          <w:bCs/>
          <w:sz w:val="20"/>
          <w:szCs w:val="20"/>
          <w:lang w:eastAsia="en-AU"/>
        </w:rPr>
        <w:t>toreys in height. The development will comprise 249 apartments and 8 retail premises</w:t>
      </w:r>
      <w:r w:rsidRPr="00E2474A">
        <w:rPr>
          <w:rFonts w:ascii="Arial" w:hAnsi="Arial" w:cs="Arial"/>
          <w:bCs/>
          <w:sz w:val="20"/>
          <w:szCs w:val="20"/>
          <w:lang w:eastAsia="en-AU"/>
        </w:rPr>
        <w:t>, and communal open spaces</w:t>
      </w:r>
      <w:r w:rsidR="00707D8A" w:rsidRPr="00E2474A">
        <w:rPr>
          <w:rFonts w:ascii="Arial" w:hAnsi="Arial" w:cs="Arial"/>
          <w:bCs/>
          <w:sz w:val="20"/>
          <w:szCs w:val="20"/>
          <w:lang w:eastAsia="en-AU"/>
        </w:rPr>
        <w:t xml:space="preserve"> and foreshore park</w:t>
      </w:r>
      <w:r w:rsidR="00F945EB">
        <w:rPr>
          <w:rFonts w:ascii="Arial" w:hAnsi="Arial" w:cs="Arial"/>
          <w:bCs/>
          <w:sz w:val="20"/>
          <w:szCs w:val="20"/>
          <w:lang w:eastAsia="en-AU"/>
        </w:rPr>
        <w:t xml:space="preserve"> and foreshore promenade</w:t>
      </w:r>
      <w:r w:rsidRPr="00E2474A">
        <w:rPr>
          <w:rFonts w:ascii="Arial" w:hAnsi="Arial" w:cs="Arial"/>
          <w:bCs/>
          <w:sz w:val="20"/>
          <w:szCs w:val="20"/>
          <w:lang w:eastAsia="en-AU"/>
        </w:rPr>
        <w:t>.</w:t>
      </w:r>
    </w:p>
    <w:p w14:paraId="6D41B19F" w14:textId="77777777" w:rsidR="00FB265D" w:rsidRPr="00E2474A" w:rsidRDefault="00FB265D" w:rsidP="002932DE">
      <w:pPr>
        <w:tabs>
          <w:tab w:val="left" w:pos="7485"/>
        </w:tabs>
        <w:spacing w:before="120"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Emerging as the winner of a competitive design competition, the proposal underwent further refinement based on jury feedback before the DA with the refined design was lodged.</w:t>
      </w:r>
    </w:p>
    <w:p w14:paraId="0C48191A" w14:textId="73E0EB72" w:rsidR="00FB265D" w:rsidRPr="00E2474A" w:rsidRDefault="00FB265D" w:rsidP="002932DE">
      <w:pPr>
        <w:tabs>
          <w:tab w:val="left" w:pos="7485"/>
        </w:tabs>
        <w:spacing w:before="120"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 xml:space="preserve">The development application satisfies Section 4.15(1) of the Environmental Planning and Assessment Act 1979, </w:t>
      </w:r>
      <w:r w:rsidR="002E3496" w:rsidRPr="00E2474A">
        <w:rPr>
          <w:rFonts w:ascii="Arial" w:hAnsi="Arial" w:cs="Arial"/>
          <w:bCs/>
          <w:sz w:val="20"/>
          <w:szCs w:val="20"/>
          <w:lang w:eastAsia="en-AU"/>
        </w:rPr>
        <w:t>meets the aims and objectives of</w:t>
      </w:r>
      <w:r w:rsidRPr="00E2474A">
        <w:rPr>
          <w:rFonts w:ascii="Arial" w:hAnsi="Arial" w:cs="Arial"/>
          <w:bCs/>
          <w:sz w:val="20"/>
          <w:szCs w:val="20"/>
          <w:lang w:eastAsia="en-AU"/>
        </w:rPr>
        <w:t xml:space="preserve"> </w:t>
      </w:r>
      <w:r w:rsidR="002E3496" w:rsidRPr="00E2474A">
        <w:rPr>
          <w:rFonts w:ascii="Arial" w:hAnsi="Arial" w:cs="Arial"/>
          <w:bCs/>
          <w:sz w:val="20"/>
          <w:szCs w:val="20"/>
          <w:lang w:eastAsia="en-AU"/>
        </w:rPr>
        <w:t>relevant</w:t>
      </w:r>
      <w:r w:rsidRPr="00E2474A">
        <w:rPr>
          <w:rFonts w:ascii="Arial" w:hAnsi="Arial" w:cs="Arial"/>
          <w:bCs/>
          <w:sz w:val="20"/>
          <w:szCs w:val="20"/>
          <w:lang w:eastAsia="en-AU"/>
        </w:rPr>
        <w:t xml:space="preserve"> environmental planning instruments, development control plans, and mitigation measures for potential impacts.</w:t>
      </w:r>
      <w:r w:rsidR="00707D8A" w:rsidRPr="00E2474A">
        <w:rPr>
          <w:rFonts w:ascii="Arial" w:hAnsi="Arial" w:cs="Arial"/>
          <w:bCs/>
          <w:sz w:val="20"/>
          <w:szCs w:val="20"/>
          <w:lang w:eastAsia="en-AU"/>
        </w:rPr>
        <w:t xml:space="preserve"> </w:t>
      </w:r>
    </w:p>
    <w:p w14:paraId="44F7A322" w14:textId="77777777" w:rsidR="00FB265D" w:rsidRPr="00E2474A" w:rsidRDefault="00FB265D" w:rsidP="002932DE">
      <w:pPr>
        <w:tabs>
          <w:tab w:val="left" w:pos="7485"/>
        </w:tabs>
        <w:spacing w:before="120"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The DA was referred to various agencies and Council officers, the application garnered no objections subject to specified conditions.</w:t>
      </w:r>
    </w:p>
    <w:p w14:paraId="6B3A1B07" w14:textId="6EC8E8EF" w:rsidR="00FB265D" w:rsidRPr="00E2474A" w:rsidRDefault="00FB265D" w:rsidP="002932DE">
      <w:pPr>
        <w:tabs>
          <w:tab w:val="left" w:pos="7485"/>
        </w:tabs>
        <w:spacing w:before="120"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 xml:space="preserve">The proposal, notified for 28 days, received </w:t>
      </w:r>
      <w:r w:rsidR="008C56C3" w:rsidRPr="00E2474A">
        <w:rPr>
          <w:rFonts w:ascii="Arial" w:hAnsi="Arial" w:cs="Arial"/>
          <w:bCs/>
          <w:sz w:val="20"/>
          <w:szCs w:val="20"/>
          <w:lang w:eastAsia="en-AU"/>
        </w:rPr>
        <w:t>5</w:t>
      </w:r>
      <w:r w:rsidRPr="00E2474A">
        <w:rPr>
          <w:rFonts w:ascii="Arial" w:hAnsi="Arial" w:cs="Arial"/>
          <w:bCs/>
          <w:sz w:val="20"/>
          <w:szCs w:val="20"/>
          <w:lang w:eastAsia="en-AU"/>
        </w:rPr>
        <w:t xml:space="preserve"> unique submissions. Concerns raised encompassed issues such as inconsistency with the context area, </w:t>
      </w:r>
      <w:r w:rsidRPr="00C8373F">
        <w:rPr>
          <w:rFonts w:ascii="Arial" w:hAnsi="Arial" w:cs="Arial"/>
          <w:bCs/>
          <w:sz w:val="20"/>
          <w:szCs w:val="20"/>
          <w:lang w:eastAsia="en-AU"/>
        </w:rPr>
        <w:t xml:space="preserve">lack of </w:t>
      </w:r>
      <w:r w:rsidR="00E00986" w:rsidRPr="00C8373F">
        <w:rPr>
          <w:rFonts w:ascii="Arial" w:hAnsi="Arial" w:cs="Arial"/>
          <w:bCs/>
          <w:sz w:val="20"/>
          <w:szCs w:val="20"/>
          <w:lang w:eastAsia="en-AU"/>
        </w:rPr>
        <w:t>green spaces</w:t>
      </w:r>
      <w:r w:rsidRPr="00C8373F">
        <w:rPr>
          <w:rFonts w:ascii="Arial" w:hAnsi="Arial" w:cs="Arial"/>
          <w:bCs/>
          <w:sz w:val="20"/>
          <w:szCs w:val="20"/>
          <w:lang w:eastAsia="en-AU"/>
        </w:rPr>
        <w:t xml:space="preserve">, traffic generation, </w:t>
      </w:r>
      <w:r w:rsidR="00E00986" w:rsidRPr="00C8373F">
        <w:rPr>
          <w:rFonts w:ascii="Arial" w:hAnsi="Arial" w:cs="Arial"/>
          <w:bCs/>
          <w:sz w:val="20"/>
          <w:szCs w:val="20"/>
          <w:lang w:eastAsia="en-AU"/>
        </w:rPr>
        <w:t>over-development of the site, building height exceedance, contamination</w:t>
      </w:r>
      <w:r w:rsidRPr="00C8373F">
        <w:rPr>
          <w:rFonts w:ascii="Arial" w:hAnsi="Arial" w:cs="Arial"/>
          <w:bCs/>
          <w:sz w:val="20"/>
          <w:szCs w:val="20"/>
          <w:lang w:eastAsia="en-AU"/>
        </w:rPr>
        <w:t>,</w:t>
      </w:r>
      <w:r w:rsidR="00C8373F" w:rsidRPr="00C8373F">
        <w:rPr>
          <w:rFonts w:ascii="Arial" w:hAnsi="Arial" w:cs="Arial"/>
          <w:bCs/>
          <w:sz w:val="20"/>
          <w:szCs w:val="20"/>
          <w:lang w:eastAsia="en-AU"/>
        </w:rPr>
        <w:t xml:space="preserve"> architectural design lacks merit, non-compliant building separation, inconsistent with the vision for Rhodes, roof top gardens, </w:t>
      </w:r>
      <w:r w:rsidRPr="00C8373F">
        <w:rPr>
          <w:rFonts w:ascii="Arial" w:hAnsi="Arial" w:cs="Arial"/>
          <w:bCs/>
          <w:sz w:val="20"/>
          <w:szCs w:val="20"/>
          <w:lang w:eastAsia="en-AU"/>
        </w:rPr>
        <w:t>and construction impacts.</w:t>
      </w:r>
    </w:p>
    <w:p w14:paraId="2558F25B" w14:textId="3178F895" w:rsidR="00AC0811" w:rsidRPr="00E2474A" w:rsidRDefault="00221A13" w:rsidP="002932DE">
      <w:pPr>
        <w:tabs>
          <w:tab w:val="left" w:pos="7485"/>
        </w:tabs>
        <w:spacing w:before="120"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In response to Council’s RFI</w:t>
      </w:r>
      <w:r w:rsidR="005E6D5F" w:rsidRPr="00E2474A">
        <w:rPr>
          <w:rFonts w:ascii="Arial" w:hAnsi="Arial" w:cs="Arial"/>
          <w:bCs/>
          <w:sz w:val="20"/>
          <w:szCs w:val="20"/>
          <w:lang w:eastAsia="en-AU"/>
        </w:rPr>
        <w:t xml:space="preserve"> and </w:t>
      </w:r>
      <w:r w:rsidR="00AC0811" w:rsidRPr="00E2474A">
        <w:rPr>
          <w:rFonts w:ascii="Arial" w:hAnsi="Arial" w:cs="Arial"/>
          <w:bCs/>
          <w:sz w:val="20"/>
          <w:szCs w:val="20"/>
          <w:lang w:eastAsia="en-AU"/>
        </w:rPr>
        <w:t xml:space="preserve">internal </w:t>
      </w:r>
      <w:r w:rsidR="005E6D5F" w:rsidRPr="00E2474A">
        <w:rPr>
          <w:rFonts w:ascii="Arial" w:hAnsi="Arial" w:cs="Arial"/>
          <w:bCs/>
          <w:sz w:val="20"/>
          <w:szCs w:val="20"/>
          <w:lang w:eastAsia="en-AU"/>
        </w:rPr>
        <w:t>referral comments</w:t>
      </w:r>
      <w:r w:rsidRPr="00E2474A">
        <w:rPr>
          <w:rFonts w:ascii="Arial" w:hAnsi="Arial" w:cs="Arial"/>
          <w:bCs/>
          <w:sz w:val="20"/>
          <w:szCs w:val="20"/>
          <w:lang w:eastAsia="en-AU"/>
        </w:rPr>
        <w:t xml:space="preserve">, the applicant </w:t>
      </w:r>
      <w:r w:rsidR="00AC0811" w:rsidRPr="00E2474A">
        <w:rPr>
          <w:rFonts w:ascii="Arial" w:hAnsi="Arial" w:cs="Arial"/>
          <w:bCs/>
          <w:sz w:val="20"/>
          <w:szCs w:val="20"/>
          <w:lang w:eastAsia="en-AU"/>
        </w:rPr>
        <w:t>provided revised</w:t>
      </w:r>
      <w:r w:rsidR="00EF06E6" w:rsidRPr="00E2474A">
        <w:rPr>
          <w:rFonts w:ascii="Arial" w:hAnsi="Arial" w:cs="Arial"/>
          <w:bCs/>
          <w:sz w:val="20"/>
          <w:szCs w:val="20"/>
          <w:lang w:eastAsia="en-AU"/>
        </w:rPr>
        <w:t>/additional</w:t>
      </w:r>
      <w:r w:rsidR="00AC0811" w:rsidRPr="00E2474A">
        <w:rPr>
          <w:rFonts w:ascii="Arial" w:hAnsi="Arial" w:cs="Arial"/>
          <w:bCs/>
          <w:sz w:val="20"/>
          <w:szCs w:val="20"/>
          <w:lang w:eastAsia="en-AU"/>
        </w:rPr>
        <w:t xml:space="preserve"> </w:t>
      </w:r>
      <w:r w:rsidR="00C013A6" w:rsidRPr="00E2474A">
        <w:rPr>
          <w:rFonts w:ascii="Arial" w:hAnsi="Arial" w:cs="Arial"/>
          <w:bCs/>
          <w:sz w:val="20"/>
          <w:szCs w:val="20"/>
          <w:lang w:eastAsia="en-AU"/>
        </w:rPr>
        <w:t>architectural plans and document</w:t>
      </w:r>
      <w:r w:rsidR="00EF06E6" w:rsidRPr="00E2474A">
        <w:rPr>
          <w:rFonts w:ascii="Arial" w:hAnsi="Arial" w:cs="Arial"/>
          <w:bCs/>
          <w:sz w:val="20"/>
          <w:szCs w:val="20"/>
          <w:lang w:eastAsia="en-AU"/>
        </w:rPr>
        <w:t>ation</w:t>
      </w:r>
      <w:r w:rsidR="00C013A6" w:rsidRPr="00E2474A">
        <w:rPr>
          <w:rFonts w:ascii="Arial" w:hAnsi="Arial" w:cs="Arial"/>
          <w:bCs/>
          <w:sz w:val="20"/>
          <w:szCs w:val="20"/>
          <w:lang w:eastAsia="en-AU"/>
        </w:rPr>
        <w:t xml:space="preserve">. </w:t>
      </w:r>
      <w:r w:rsidRPr="00E2474A">
        <w:rPr>
          <w:rFonts w:ascii="Arial" w:hAnsi="Arial" w:cs="Arial"/>
          <w:bCs/>
          <w:sz w:val="20"/>
          <w:szCs w:val="20"/>
          <w:lang w:eastAsia="en-AU"/>
        </w:rPr>
        <w:t xml:space="preserve"> </w:t>
      </w:r>
    </w:p>
    <w:p w14:paraId="09128A11" w14:textId="24C51F8E" w:rsidR="00FB265D" w:rsidRPr="00E2474A" w:rsidRDefault="00FB265D" w:rsidP="002932DE">
      <w:pPr>
        <w:tabs>
          <w:tab w:val="left" w:pos="7485"/>
        </w:tabs>
        <w:spacing w:before="120" w:after="0" w:line="276" w:lineRule="auto"/>
        <w:ind w:right="23"/>
        <w:jc w:val="both"/>
        <w:rPr>
          <w:rFonts w:ascii="Arial" w:hAnsi="Arial" w:cs="Arial"/>
          <w:b/>
          <w:sz w:val="20"/>
          <w:szCs w:val="20"/>
          <w:lang w:eastAsia="en-AU"/>
        </w:rPr>
      </w:pPr>
      <w:r w:rsidRPr="00E2474A">
        <w:rPr>
          <w:rFonts w:ascii="Arial" w:hAnsi="Arial" w:cs="Arial"/>
          <w:bCs/>
          <w:sz w:val="20"/>
          <w:szCs w:val="20"/>
          <w:lang w:eastAsia="en-AU"/>
        </w:rPr>
        <w:t>Following a comprehensive review</w:t>
      </w:r>
      <w:r w:rsidR="00742F0F" w:rsidRPr="00E2474A">
        <w:rPr>
          <w:rFonts w:ascii="Arial" w:hAnsi="Arial" w:cs="Arial"/>
          <w:bCs/>
          <w:sz w:val="20"/>
          <w:szCs w:val="20"/>
          <w:lang w:eastAsia="en-AU"/>
        </w:rPr>
        <w:t xml:space="preserve"> </w:t>
      </w:r>
      <w:r w:rsidR="005C04E2" w:rsidRPr="00E2474A">
        <w:rPr>
          <w:rFonts w:ascii="Arial" w:hAnsi="Arial" w:cs="Arial"/>
          <w:bCs/>
          <w:sz w:val="20"/>
          <w:szCs w:val="20"/>
          <w:lang w:eastAsia="en-AU"/>
        </w:rPr>
        <w:t>of the amended architectural plans and additional information,</w:t>
      </w:r>
      <w:r w:rsidR="00742F0F" w:rsidRPr="00E2474A">
        <w:rPr>
          <w:rFonts w:ascii="Arial" w:hAnsi="Arial" w:cs="Arial"/>
          <w:bCs/>
          <w:sz w:val="20"/>
          <w:szCs w:val="20"/>
          <w:lang w:eastAsia="en-AU"/>
        </w:rPr>
        <w:t xml:space="preserve"> </w:t>
      </w:r>
      <w:r w:rsidRPr="00E2474A">
        <w:rPr>
          <w:rFonts w:ascii="Arial" w:hAnsi="Arial" w:cs="Arial"/>
          <w:bCs/>
          <w:sz w:val="20"/>
          <w:szCs w:val="20"/>
          <w:lang w:eastAsia="en-AU"/>
        </w:rPr>
        <w:t xml:space="preserve">the proposed development is </w:t>
      </w:r>
      <w:r w:rsidR="00EB3704" w:rsidRPr="00E2474A">
        <w:rPr>
          <w:rFonts w:ascii="Arial" w:hAnsi="Arial" w:cs="Arial"/>
          <w:bCs/>
          <w:sz w:val="20"/>
          <w:szCs w:val="20"/>
          <w:lang w:eastAsia="en-AU"/>
        </w:rPr>
        <w:t xml:space="preserve">now </w:t>
      </w:r>
      <w:r w:rsidRPr="00E2474A">
        <w:rPr>
          <w:rFonts w:ascii="Arial" w:hAnsi="Arial" w:cs="Arial"/>
          <w:bCs/>
          <w:sz w:val="20"/>
          <w:szCs w:val="20"/>
          <w:lang w:eastAsia="en-AU"/>
        </w:rPr>
        <w:t>deemed supportable, aligning with planning regulations and addressing potential impacts. It is recommended to approve Development Application DA2023/0</w:t>
      </w:r>
      <w:r w:rsidR="008C56C3" w:rsidRPr="00E2474A">
        <w:rPr>
          <w:rFonts w:ascii="Arial" w:hAnsi="Arial" w:cs="Arial"/>
          <w:bCs/>
          <w:sz w:val="20"/>
          <w:szCs w:val="20"/>
          <w:lang w:eastAsia="en-AU"/>
        </w:rPr>
        <w:t>235</w:t>
      </w:r>
      <w:r w:rsidRPr="00E2474A">
        <w:rPr>
          <w:rFonts w:ascii="Arial" w:hAnsi="Arial" w:cs="Arial"/>
          <w:bCs/>
          <w:sz w:val="20"/>
          <w:szCs w:val="20"/>
          <w:lang w:eastAsia="en-AU"/>
        </w:rPr>
        <w:t>, subject to recommended conditions of consent attached to the report.</w:t>
      </w:r>
    </w:p>
    <w:p w14:paraId="4DD0A5AB" w14:textId="77777777" w:rsidR="00FB265D" w:rsidRPr="00E2474A" w:rsidRDefault="00FB265D" w:rsidP="002932DE">
      <w:pPr>
        <w:tabs>
          <w:tab w:val="left" w:pos="7485"/>
        </w:tabs>
        <w:spacing w:before="120" w:after="0" w:line="276" w:lineRule="auto"/>
        <w:ind w:right="23"/>
        <w:jc w:val="both"/>
        <w:rPr>
          <w:rFonts w:ascii="Arial" w:hAnsi="Arial" w:cs="Arial"/>
          <w:color w:val="00B050"/>
          <w:sz w:val="20"/>
          <w:szCs w:val="20"/>
        </w:rPr>
      </w:pPr>
    </w:p>
    <w:p w14:paraId="26E092B4" w14:textId="77777777" w:rsidR="00EB3704" w:rsidRPr="00E2474A" w:rsidRDefault="00EB3704" w:rsidP="002932DE">
      <w:pPr>
        <w:tabs>
          <w:tab w:val="left" w:pos="7485"/>
        </w:tabs>
        <w:spacing w:after="0" w:line="276" w:lineRule="auto"/>
        <w:ind w:right="23"/>
        <w:jc w:val="both"/>
        <w:rPr>
          <w:rFonts w:ascii="Arial" w:hAnsi="Arial" w:cs="Arial"/>
          <w:bCs/>
          <w:color w:val="FF0000"/>
          <w:sz w:val="20"/>
          <w:szCs w:val="20"/>
          <w:lang w:eastAsia="en-AU"/>
        </w:rPr>
      </w:pPr>
    </w:p>
    <w:p w14:paraId="086F6BAC" w14:textId="2E6D7019" w:rsidR="000808D5" w:rsidRPr="00E2474A" w:rsidRDefault="000808D5" w:rsidP="002932DE">
      <w:pPr>
        <w:pStyle w:val="ListParagraph"/>
        <w:numPr>
          <w:ilvl w:val="0"/>
          <w:numId w:val="1"/>
        </w:numPr>
        <w:pBdr>
          <w:bottom w:val="single" w:sz="18" w:space="1" w:color="auto"/>
        </w:pBdr>
        <w:tabs>
          <w:tab w:val="left" w:pos="7485"/>
        </w:tabs>
        <w:spacing w:before="120" w:after="0" w:line="276" w:lineRule="auto"/>
        <w:ind w:right="23" w:hanging="720"/>
        <w:contextualSpacing w:val="0"/>
        <w:jc w:val="both"/>
        <w:rPr>
          <w:rFonts w:ascii="Arial" w:hAnsi="Arial" w:cs="Arial"/>
          <w:b/>
          <w:sz w:val="20"/>
          <w:szCs w:val="20"/>
          <w:lang w:eastAsia="en-AU"/>
        </w:rPr>
      </w:pPr>
      <w:r w:rsidRPr="00E2474A">
        <w:rPr>
          <w:rFonts w:ascii="Arial" w:hAnsi="Arial" w:cs="Arial"/>
          <w:b/>
          <w:sz w:val="20"/>
          <w:szCs w:val="20"/>
          <w:lang w:eastAsia="en-AU"/>
        </w:rPr>
        <w:t>THE SITE AND LOCALITY</w:t>
      </w:r>
    </w:p>
    <w:p w14:paraId="37724639" w14:textId="1A1FB6AC" w:rsidR="009B4677" w:rsidRPr="00E2474A" w:rsidRDefault="009B4677" w:rsidP="002932DE">
      <w:pPr>
        <w:tabs>
          <w:tab w:val="left" w:pos="7485"/>
        </w:tabs>
        <w:spacing w:after="0" w:line="276" w:lineRule="auto"/>
        <w:ind w:right="23"/>
        <w:jc w:val="both"/>
        <w:rPr>
          <w:rFonts w:ascii="Arial" w:hAnsi="Arial" w:cs="Arial"/>
          <w:b/>
          <w:sz w:val="20"/>
          <w:szCs w:val="20"/>
          <w:lang w:eastAsia="en-AU"/>
        </w:rPr>
      </w:pPr>
    </w:p>
    <w:p w14:paraId="128FAEBF" w14:textId="6451E795" w:rsidR="00546A26" w:rsidRPr="00E2474A" w:rsidRDefault="000E5848" w:rsidP="002932DE">
      <w:pPr>
        <w:pStyle w:val="ListParagraph"/>
        <w:numPr>
          <w:ilvl w:val="1"/>
          <w:numId w:val="1"/>
        </w:numPr>
        <w:spacing w:before="120" w:after="0" w:line="276" w:lineRule="auto"/>
        <w:ind w:left="709" w:right="23" w:hanging="709"/>
        <w:jc w:val="both"/>
        <w:rPr>
          <w:rFonts w:ascii="Arial" w:hAnsi="Arial" w:cs="Arial"/>
          <w:b/>
          <w:sz w:val="20"/>
          <w:szCs w:val="20"/>
          <w:lang w:eastAsia="en-AU"/>
        </w:rPr>
      </w:pPr>
      <w:r w:rsidRPr="00E2474A">
        <w:rPr>
          <w:rFonts w:ascii="Arial" w:hAnsi="Arial" w:cs="Arial"/>
          <w:b/>
          <w:sz w:val="20"/>
          <w:szCs w:val="20"/>
          <w:lang w:eastAsia="en-AU"/>
        </w:rPr>
        <w:t xml:space="preserve">The </w:t>
      </w:r>
      <w:r w:rsidR="00A903B0" w:rsidRPr="00E2474A">
        <w:rPr>
          <w:rFonts w:ascii="Arial" w:hAnsi="Arial" w:cs="Arial"/>
          <w:b/>
          <w:sz w:val="20"/>
          <w:szCs w:val="20"/>
          <w:lang w:eastAsia="en-AU"/>
        </w:rPr>
        <w:t>S</w:t>
      </w:r>
      <w:r w:rsidRPr="00E2474A">
        <w:rPr>
          <w:rFonts w:ascii="Arial" w:hAnsi="Arial" w:cs="Arial"/>
          <w:b/>
          <w:sz w:val="20"/>
          <w:szCs w:val="20"/>
          <w:lang w:eastAsia="en-AU"/>
        </w:rPr>
        <w:t xml:space="preserve">ite </w:t>
      </w:r>
    </w:p>
    <w:p w14:paraId="09DB9508" w14:textId="77777777" w:rsidR="00546A26" w:rsidRPr="00E2474A" w:rsidRDefault="00546A26" w:rsidP="002932DE">
      <w:pPr>
        <w:tabs>
          <w:tab w:val="left" w:pos="7485"/>
        </w:tabs>
        <w:spacing w:after="0" w:line="276" w:lineRule="auto"/>
        <w:ind w:left="578" w:right="23"/>
        <w:jc w:val="both"/>
        <w:rPr>
          <w:rFonts w:ascii="Arial" w:hAnsi="Arial" w:cs="Arial"/>
          <w:bCs/>
          <w:sz w:val="20"/>
          <w:szCs w:val="20"/>
          <w:lang w:eastAsia="en-AU"/>
        </w:rPr>
      </w:pPr>
    </w:p>
    <w:p w14:paraId="2CE71154" w14:textId="1FCDC6C4" w:rsidR="000E4298" w:rsidRPr="00E2474A" w:rsidRDefault="00AC6442" w:rsidP="002932DE">
      <w:p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 xml:space="preserve">The site is located at 25 &amp; 27 Leeds Street, Rhodes at the corner of Blaxland Road </w:t>
      </w:r>
      <w:r w:rsidR="000E4298" w:rsidRPr="00E2474A">
        <w:rPr>
          <w:rFonts w:ascii="Arial" w:hAnsi="Arial" w:cs="Arial"/>
          <w:bCs/>
          <w:sz w:val="20"/>
          <w:szCs w:val="20"/>
          <w:lang w:eastAsia="en-AU"/>
        </w:rPr>
        <w:t xml:space="preserve">within the Canada Bay Local Government Area </w:t>
      </w:r>
      <w:r w:rsidR="000E4298" w:rsidRPr="00E2474A">
        <w:rPr>
          <w:rFonts w:ascii="Arial" w:hAnsi="Arial" w:cs="Arial"/>
          <w:sz w:val="20"/>
          <w:szCs w:val="20"/>
        </w:rPr>
        <w:t xml:space="preserve">approximately 12km north-west from Sydney’s Central Business District (CBD) as shown in the </w:t>
      </w:r>
      <w:r w:rsidR="00D11E06" w:rsidRPr="00E2474A">
        <w:rPr>
          <w:rFonts w:ascii="Arial" w:hAnsi="Arial" w:cs="Arial"/>
          <w:sz w:val="20"/>
          <w:szCs w:val="20"/>
        </w:rPr>
        <w:t xml:space="preserve">regional </w:t>
      </w:r>
      <w:r w:rsidR="000E4298" w:rsidRPr="00E2474A">
        <w:rPr>
          <w:rFonts w:ascii="Arial" w:hAnsi="Arial" w:cs="Arial"/>
          <w:sz w:val="20"/>
          <w:szCs w:val="20"/>
        </w:rPr>
        <w:t>context plan in Figure 1. The site is also located approximately 8km east of the Parramatta CBD.</w:t>
      </w:r>
      <w:r w:rsidR="00F738BF" w:rsidRPr="00E2474A">
        <w:rPr>
          <w:rFonts w:ascii="Arial" w:hAnsi="Arial" w:cs="Arial"/>
          <w:sz w:val="20"/>
          <w:szCs w:val="20"/>
        </w:rPr>
        <w:t xml:space="preserve"> The immediate </w:t>
      </w:r>
      <w:r w:rsidR="00D11E06" w:rsidRPr="00E2474A">
        <w:rPr>
          <w:rFonts w:ascii="Arial" w:hAnsi="Arial" w:cs="Arial"/>
          <w:sz w:val="20"/>
          <w:szCs w:val="20"/>
        </w:rPr>
        <w:t xml:space="preserve">local </w:t>
      </w:r>
      <w:r w:rsidR="00F738BF" w:rsidRPr="00E2474A">
        <w:rPr>
          <w:rFonts w:ascii="Arial" w:hAnsi="Arial" w:cs="Arial"/>
          <w:sz w:val="20"/>
          <w:szCs w:val="20"/>
        </w:rPr>
        <w:t xml:space="preserve">context is shown in Figure 2. </w:t>
      </w:r>
    </w:p>
    <w:p w14:paraId="079F6353" w14:textId="77777777" w:rsidR="00AC6442" w:rsidRPr="00E2474A" w:rsidRDefault="00AC6442" w:rsidP="002932DE">
      <w:pPr>
        <w:tabs>
          <w:tab w:val="left" w:pos="7485"/>
        </w:tabs>
        <w:spacing w:after="0" w:line="276" w:lineRule="auto"/>
        <w:ind w:left="578" w:right="23"/>
        <w:jc w:val="both"/>
        <w:rPr>
          <w:rFonts w:ascii="Arial" w:hAnsi="Arial" w:cs="Arial"/>
          <w:bCs/>
          <w:sz w:val="20"/>
          <w:szCs w:val="20"/>
          <w:lang w:eastAsia="en-AU"/>
        </w:rPr>
      </w:pPr>
    </w:p>
    <w:p w14:paraId="08B214CA" w14:textId="77777777" w:rsidR="00AC6442" w:rsidRPr="00E2474A" w:rsidRDefault="00AC6442" w:rsidP="002932DE">
      <w:p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The rear northern site boundary abuts Parramatta River and measures 75m, the Leeds Street frontage to the south measures 88m, the western boundary to Blaxland Road has a length of 144m and the site boundary to the east measures 133mm. The site covers a total area of 11,692.40sqm and has a slope of approximately 6m down towards the Parramatta River.</w:t>
      </w:r>
    </w:p>
    <w:p w14:paraId="32D42E40" w14:textId="77777777" w:rsidR="00AC6442" w:rsidRPr="00E2474A" w:rsidRDefault="00AC6442" w:rsidP="002932DE">
      <w:pPr>
        <w:tabs>
          <w:tab w:val="left" w:pos="7485"/>
        </w:tabs>
        <w:spacing w:after="0" w:line="276" w:lineRule="auto"/>
        <w:ind w:left="578" w:right="23"/>
        <w:jc w:val="both"/>
        <w:rPr>
          <w:rFonts w:ascii="Arial" w:hAnsi="Arial" w:cs="Arial"/>
          <w:bCs/>
          <w:sz w:val="20"/>
          <w:szCs w:val="20"/>
          <w:lang w:eastAsia="en-AU"/>
        </w:rPr>
      </w:pPr>
    </w:p>
    <w:p w14:paraId="10FF0ED1" w14:textId="77777777" w:rsidR="00AC6442" w:rsidRPr="00E2474A" w:rsidRDefault="00AC6442" w:rsidP="002932DE">
      <w:p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 xml:space="preserve">Existing structures on the site include one and two storey industrial buildings and hardstand areas used for parking and vehicular access. </w:t>
      </w:r>
    </w:p>
    <w:p w14:paraId="23E818EE" w14:textId="77777777" w:rsidR="00AC6442" w:rsidRPr="00E2474A" w:rsidRDefault="00AC6442" w:rsidP="002932DE">
      <w:pPr>
        <w:tabs>
          <w:tab w:val="left" w:pos="7485"/>
        </w:tabs>
        <w:spacing w:after="0" w:line="276" w:lineRule="auto"/>
        <w:ind w:left="578" w:right="23"/>
        <w:jc w:val="both"/>
        <w:rPr>
          <w:rFonts w:ascii="Arial" w:hAnsi="Arial" w:cs="Arial"/>
          <w:bCs/>
          <w:sz w:val="20"/>
          <w:szCs w:val="20"/>
          <w:lang w:eastAsia="en-AU"/>
        </w:rPr>
      </w:pPr>
    </w:p>
    <w:p w14:paraId="1A11345C" w14:textId="77777777" w:rsidR="00AC6442" w:rsidRPr="00E2474A" w:rsidRDefault="00AC6442" w:rsidP="002932DE">
      <w:p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 xml:space="preserve">Existing vegetation, comprising trees and shrubs, is located predominantly along the northern and western site boundaries. Street trees are also located just outside the site boundary along Leeds Street. </w:t>
      </w:r>
    </w:p>
    <w:p w14:paraId="2112755B" w14:textId="77777777" w:rsidR="00AC6442" w:rsidRPr="00E2474A" w:rsidRDefault="00AC6442" w:rsidP="002932DE">
      <w:pPr>
        <w:tabs>
          <w:tab w:val="left" w:pos="7485"/>
        </w:tabs>
        <w:spacing w:after="0" w:line="276" w:lineRule="auto"/>
        <w:ind w:left="578" w:right="23"/>
        <w:jc w:val="both"/>
        <w:rPr>
          <w:rFonts w:ascii="Arial" w:hAnsi="Arial" w:cs="Arial"/>
          <w:bCs/>
          <w:sz w:val="20"/>
          <w:szCs w:val="20"/>
          <w:lang w:eastAsia="en-AU"/>
        </w:rPr>
      </w:pPr>
    </w:p>
    <w:p w14:paraId="3C8039AB" w14:textId="1ED5BA7A" w:rsidR="00AC6442" w:rsidRDefault="00AC6442" w:rsidP="002932DE">
      <w:p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The heritage listed John Whitton Bridge is located to the west of the site and the Ryde Railway Bridge located to the right</w:t>
      </w:r>
      <w:r w:rsidR="00273C93" w:rsidRPr="00E2474A">
        <w:rPr>
          <w:rFonts w:ascii="Arial" w:hAnsi="Arial" w:cs="Arial"/>
          <w:bCs/>
          <w:sz w:val="20"/>
          <w:szCs w:val="20"/>
          <w:lang w:eastAsia="en-AU"/>
        </w:rPr>
        <w:t xml:space="preserve"> at the Concord Road end of the precinct</w:t>
      </w:r>
      <w:r w:rsidRPr="00E2474A">
        <w:rPr>
          <w:rFonts w:ascii="Arial" w:hAnsi="Arial" w:cs="Arial"/>
          <w:bCs/>
          <w:sz w:val="20"/>
          <w:szCs w:val="20"/>
          <w:lang w:eastAsia="en-AU"/>
        </w:rPr>
        <w:t xml:space="preserve">.  </w:t>
      </w:r>
    </w:p>
    <w:p w14:paraId="77416FEF" w14:textId="77777777" w:rsidR="00F85D5B" w:rsidRDefault="00F85D5B" w:rsidP="002932DE">
      <w:pPr>
        <w:tabs>
          <w:tab w:val="left" w:pos="7485"/>
        </w:tabs>
        <w:spacing w:after="0" w:line="276" w:lineRule="auto"/>
        <w:ind w:right="23"/>
        <w:jc w:val="both"/>
        <w:rPr>
          <w:rFonts w:ascii="Arial" w:hAnsi="Arial" w:cs="Arial"/>
          <w:bCs/>
          <w:sz w:val="20"/>
          <w:szCs w:val="20"/>
          <w:lang w:eastAsia="en-AU"/>
        </w:rPr>
      </w:pPr>
    </w:p>
    <w:p w14:paraId="7A3D53A7" w14:textId="021CD3CE" w:rsidR="00F85D5B" w:rsidRPr="00E2474A" w:rsidRDefault="00F85D5B" w:rsidP="002932DE">
      <w:pPr>
        <w:tabs>
          <w:tab w:val="left" w:pos="7485"/>
        </w:tabs>
        <w:spacing w:after="0" w:line="276" w:lineRule="auto"/>
        <w:ind w:right="23"/>
        <w:jc w:val="both"/>
        <w:rPr>
          <w:rFonts w:ascii="Arial" w:hAnsi="Arial" w:cs="Arial"/>
          <w:bCs/>
          <w:sz w:val="20"/>
          <w:szCs w:val="20"/>
          <w:lang w:eastAsia="en-AU"/>
        </w:rPr>
      </w:pPr>
      <w:r w:rsidRPr="00F85D5B">
        <w:rPr>
          <w:rFonts w:ascii="Arial" w:hAnsi="Arial" w:cs="Arial"/>
          <w:bCs/>
          <w:sz w:val="20"/>
          <w:szCs w:val="20"/>
          <w:lang w:eastAsia="en-AU"/>
        </w:rPr>
        <w:t>The proposal is within walking distance of Rhodes Station. The DCP proposes a new ferry wharf which will be a short walk across the proposed foreshore park.</w:t>
      </w:r>
    </w:p>
    <w:p w14:paraId="38A9E02F" w14:textId="77777777" w:rsidR="007B19D1" w:rsidRPr="00E2474A" w:rsidRDefault="007B19D1" w:rsidP="002932DE">
      <w:pPr>
        <w:tabs>
          <w:tab w:val="left" w:pos="7485"/>
        </w:tabs>
        <w:spacing w:after="0" w:line="276" w:lineRule="auto"/>
        <w:ind w:right="23"/>
        <w:jc w:val="both"/>
        <w:rPr>
          <w:rFonts w:ascii="Arial" w:hAnsi="Arial" w:cs="Arial"/>
          <w:bCs/>
          <w:sz w:val="20"/>
          <w:szCs w:val="20"/>
          <w:lang w:eastAsia="en-AU"/>
        </w:rPr>
      </w:pPr>
    </w:p>
    <w:p w14:paraId="5FE3650A" w14:textId="30B32990" w:rsidR="00AC6442" w:rsidRPr="00E2474A" w:rsidRDefault="00596109" w:rsidP="002932DE">
      <w:p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noProof/>
          <w:sz w:val="20"/>
          <w:szCs w:val="20"/>
          <w:lang w:eastAsia="en-AU"/>
        </w:rPr>
        <w:drawing>
          <wp:inline distT="0" distB="0" distL="0" distR="0" wp14:anchorId="644E5878" wp14:editId="1F96C0D6">
            <wp:extent cx="5731510" cy="3414395"/>
            <wp:effectExtent l="76200" t="76200" r="135890" b="128905"/>
            <wp:docPr id="375943910" name="Picture 1" descr="A map with a red point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43910" name="Picture 1" descr="A map with a red point on it"/>
                    <pic:cNvPicPr/>
                  </pic:nvPicPr>
                  <pic:blipFill>
                    <a:blip r:embed="rId13"/>
                    <a:stretch>
                      <a:fillRect/>
                    </a:stretch>
                  </pic:blipFill>
                  <pic:spPr>
                    <a:xfrm>
                      <a:off x="0" y="0"/>
                      <a:ext cx="5731510" cy="34143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CBE5874" w14:textId="60CBFD94" w:rsidR="00596109" w:rsidRPr="00E2474A" w:rsidRDefault="00596109" w:rsidP="002932DE">
      <w:pPr>
        <w:tabs>
          <w:tab w:val="left" w:pos="7485"/>
        </w:tabs>
        <w:spacing w:after="0" w:line="276" w:lineRule="auto"/>
        <w:ind w:right="23"/>
        <w:jc w:val="both"/>
        <w:rPr>
          <w:rFonts w:ascii="Arial" w:hAnsi="Arial" w:cs="Arial"/>
          <w:b/>
          <w:i/>
          <w:iCs/>
          <w:sz w:val="20"/>
          <w:szCs w:val="20"/>
          <w:lang w:eastAsia="en-AU"/>
        </w:rPr>
      </w:pPr>
      <w:r w:rsidRPr="00E2474A">
        <w:rPr>
          <w:rFonts w:ascii="Arial" w:hAnsi="Arial" w:cs="Arial"/>
          <w:b/>
          <w:i/>
          <w:iCs/>
          <w:sz w:val="20"/>
          <w:szCs w:val="20"/>
          <w:lang w:eastAsia="en-AU"/>
        </w:rPr>
        <w:t xml:space="preserve">Figure 1. </w:t>
      </w:r>
      <w:r w:rsidR="00D11E06" w:rsidRPr="00E2474A">
        <w:rPr>
          <w:rFonts w:ascii="Arial" w:hAnsi="Arial" w:cs="Arial"/>
          <w:i/>
          <w:iCs/>
          <w:sz w:val="20"/>
          <w:szCs w:val="20"/>
        </w:rPr>
        <w:t>Regional c</w:t>
      </w:r>
      <w:r w:rsidR="00630BFF" w:rsidRPr="00E2474A">
        <w:rPr>
          <w:rFonts w:ascii="Arial" w:hAnsi="Arial" w:cs="Arial"/>
          <w:i/>
          <w:iCs/>
          <w:sz w:val="20"/>
          <w:szCs w:val="20"/>
        </w:rPr>
        <w:t xml:space="preserve">ontext plan </w:t>
      </w:r>
      <w:r w:rsidR="00061FE3" w:rsidRPr="00E2474A">
        <w:rPr>
          <w:rFonts w:ascii="Arial" w:hAnsi="Arial" w:cs="Arial"/>
          <w:i/>
          <w:iCs/>
          <w:sz w:val="20"/>
          <w:szCs w:val="20"/>
        </w:rPr>
        <w:t>–</w:t>
      </w:r>
      <w:r w:rsidR="00630BFF" w:rsidRPr="00E2474A">
        <w:rPr>
          <w:rFonts w:ascii="Arial" w:hAnsi="Arial" w:cs="Arial"/>
          <w:i/>
          <w:iCs/>
          <w:sz w:val="20"/>
          <w:szCs w:val="20"/>
        </w:rPr>
        <w:t xml:space="preserve"> </w:t>
      </w:r>
      <w:r w:rsidR="00061FE3" w:rsidRPr="00E2474A">
        <w:rPr>
          <w:rFonts w:ascii="Arial" w:hAnsi="Arial" w:cs="Arial"/>
          <w:i/>
          <w:iCs/>
          <w:sz w:val="20"/>
          <w:szCs w:val="20"/>
        </w:rPr>
        <w:t xml:space="preserve">the </w:t>
      </w:r>
      <w:r w:rsidR="00630BFF" w:rsidRPr="00E2474A">
        <w:rPr>
          <w:rFonts w:ascii="Arial" w:hAnsi="Arial" w:cs="Arial"/>
          <w:i/>
          <w:iCs/>
          <w:sz w:val="20"/>
          <w:szCs w:val="20"/>
        </w:rPr>
        <w:t>site</w:t>
      </w:r>
      <w:r w:rsidR="00061FE3" w:rsidRPr="00E2474A">
        <w:rPr>
          <w:rFonts w:ascii="Arial" w:hAnsi="Arial" w:cs="Arial"/>
          <w:i/>
          <w:iCs/>
          <w:sz w:val="20"/>
          <w:szCs w:val="20"/>
        </w:rPr>
        <w:t xml:space="preserve"> is</w:t>
      </w:r>
      <w:r w:rsidR="00630BFF" w:rsidRPr="00E2474A">
        <w:rPr>
          <w:rFonts w:ascii="Arial" w:hAnsi="Arial" w:cs="Arial"/>
          <w:i/>
          <w:iCs/>
          <w:sz w:val="20"/>
          <w:szCs w:val="20"/>
        </w:rPr>
        <w:t xml:space="preserve"> identified by </w:t>
      </w:r>
      <w:r w:rsidR="00061FE3" w:rsidRPr="00E2474A">
        <w:rPr>
          <w:rFonts w:ascii="Arial" w:hAnsi="Arial" w:cs="Arial"/>
          <w:i/>
          <w:iCs/>
          <w:sz w:val="20"/>
          <w:szCs w:val="20"/>
        </w:rPr>
        <w:t xml:space="preserve">the </w:t>
      </w:r>
      <w:r w:rsidR="00630BFF" w:rsidRPr="00E2474A">
        <w:rPr>
          <w:rFonts w:ascii="Arial" w:hAnsi="Arial" w:cs="Arial"/>
          <w:i/>
          <w:iCs/>
          <w:sz w:val="20"/>
          <w:szCs w:val="20"/>
        </w:rPr>
        <w:t xml:space="preserve">red </w:t>
      </w:r>
      <w:r w:rsidR="00061FE3" w:rsidRPr="00E2474A">
        <w:rPr>
          <w:rFonts w:ascii="Arial" w:hAnsi="Arial" w:cs="Arial"/>
          <w:i/>
          <w:iCs/>
          <w:sz w:val="20"/>
          <w:szCs w:val="20"/>
        </w:rPr>
        <w:t>drop</w:t>
      </w:r>
      <w:r w:rsidR="00630BFF" w:rsidRPr="00E2474A">
        <w:rPr>
          <w:rFonts w:ascii="Arial" w:hAnsi="Arial" w:cs="Arial"/>
          <w:i/>
          <w:iCs/>
          <w:sz w:val="20"/>
          <w:szCs w:val="20"/>
        </w:rPr>
        <w:t xml:space="preserve"> (Source: </w:t>
      </w:r>
      <w:r w:rsidR="00061FE3" w:rsidRPr="00E2474A">
        <w:rPr>
          <w:rFonts w:ascii="Arial" w:hAnsi="Arial" w:cs="Arial"/>
          <w:i/>
          <w:iCs/>
          <w:sz w:val="20"/>
          <w:szCs w:val="20"/>
        </w:rPr>
        <w:t>Google maps)</w:t>
      </w:r>
    </w:p>
    <w:p w14:paraId="6EFE6F22" w14:textId="77777777" w:rsidR="00596109" w:rsidRPr="00E2474A" w:rsidRDefault="00596109" w:rsidP="002932DE">
      <w:pPr>
        <w:tabs>
          <w:tab w:val="left" w:pos="7485"/>
        </w:tabs>
        <w:spacing w:after="0" w:line="276" w:lineRule="auto"/>
        <w:ind w:left="578" w:right="23"/>
        <w:jc w:val="both"/>
        <w:rPr>
          <w:rFonts w:ascii="Arial" w:hAnsi="Arial" w:cs="Arial"/>
          <w:bCs/>
          <w:sz w:val="20"/>
          <w:szCs w:val="20"/>
          <w:lang w:eastAsia="en-AU"/>
        </w:rPr>
      </w:pPr>
    </w:p>
    <w:p w14:paraId="16955668" w14:textId="31679EBF" w:rsidR="00AC6442" w:rsidRPr="00E2474A" w:rsidRDefault="00AC6442" w:rsidP="002932DE">
      <w:p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noProof/>
          <w:sz w:val="20"/>
          <w:szCs w:val="20"/>
          <w:lang w:eastAsia="en-AU"/>
        </w:rPr>
        <w:lastRenderedPageBreak/>
        <w:drawing>
          <wp:inline distT="0" distB="0" distL="0" distR="0" wp14:anchorId="7B1A8387" wp14:editId="50B7ACA9">
            <wp:extent cx="5913755" cy="3335020"/>
            <wp:effectExtent l="0" t="0" r="0" b="0"/>
            <wp:docPr id="2274450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13755" cy="3335020"/>
                    </a:xfrm>
                    <a:prstGeom prst="rect">
                      <a:avLst/>
                    </a:prstGeom>
                    <a:noFill/>
                  </pic:spPr>
                </pic:pic>
              </a:graphicData>
            </a:graphic>
          </wp:inline>
        </w:drawing>
      </w:r>
    </w:p>
    <w:p w14:paraId="32FA79AF" w14:textId="64AE4172" w:rsidR="00AC6442" w:rsidRPr="00E2474A" w:rsidRDefault="00AC6442" w:rsidP="002932DE">
      <w:pPr>
        <w:spacing w:line="276" w:lineRule="auto"/>
        <w:jc w:val="both"/>
        <w:rPr>
          <w:rFonts w:ascii="Arial" w:hAnsi="Arial" w:cs="Arial"/>
          <w:b/>
          <w:i/>
          <w:iCs/>
          <w:sz w:val="20"/>
          <w:szCs w:val="20"/>
          <w:lang w:eastAsia="en-AU"/>
        </w:rPr>
      </w:pPr>
      <w:r w:rsidRPr="00E2474A">
        <w:rPr>
          <w:rFonts w:ascii="Arial" w:hAnsi="Arial" w:cs="Arial"/>
          <w:b/>
          <w:i/>
          <w:iCs/>
          <w:sz w:val="20"/>
          <w:szCs w:val="20"/>
          <w:lang w:eastAsia="en-AU"/>
        </w:rPr>
        <w:t xml:space="preserve">Figure </w:t>
      </w:r>
      <w:r w:rsidR="00596109" w:rsidRPr="00E2474A">
        <w:rPr>
          <w:rFonts w:ascii="Arial" w:hAnsi="Arial" w:cs="Arial"/>
          <w:b/>
          <w:i/>
          <w:iCs/>
          <w:sz w:val="20"/>
          <w:szCs w:val="20"/>
          <w:lang w:eastAsia="en-AU"/>
        </w:rPr>
        <w:t>2</w:t>
      </w:r>
      <w:r w:rsidRPr="00E2474A">
        <w:rPr>
          <w:rFonts w:ascii="Arial" w:hAnsi="Arial" w:cs="Arial"/>
          <w:b/>
          <w:i/>
          <w:iCs/>
          <w:sz w:val="20"/>
          <w:szCs w:val="20"/>
          <w:lang w:eastAsia="en-AU"/>
        </w:rPr>
        <w:t xml:space="preserve">. </w:t>
      </w:r>
      <w:r w:rsidRPr="00E2474A">
        <w:rPr>
          <w:rFonts w:ascii="Arial" w:hAnsi="Arial" w:cs="Arial"/>
          <w:bCs/>
          <w:i/>
          <w:iCs/>
          <w:sz w:val="20"/>
          <w:szCs w:val="20"/>
          <w:lang w:eastAsia="en-AU"/>
        </w:rPr>
        <w:t>Locality Map showing the subject site outlined in red.</w:t>
      </w:r>
      <w:r w:rsidRPr="00E2474A">
        <w:rPr>
          <w:rFonts w:ascii="Arial" w:hAnsi="Arial" w:cs="Arial"/>
          <w:b/>
          <w:i/>
          <w:iCs/>
          <w:sz w:val="20"/>
          <w:szCs w:val="20"/>
          <w:lang w:eastAsia="en-AU"/>
        </w:rPr>
        <w:t xml:space="preserve"> </w:t>
      </w:r>
      <w:r w:rsidR="00273C93" w:rsidRPr="00E2474A">
        <w:rPr>
          <w:rFonts w:ascii="Arial" w:hAnsi="Arial" w:cs="Arial"/>
          <w:bCs/>
          <w:i/>
          <w:iCs/>
          <w:sz w:val="20"/>
          <w:szCs w:val="20"/>
          <w:lang w:eastAsia="en-AU"/>
        </w:rPr>
        <w:t>(Sourc</w:t>
      </w:r>
      <w:r w:rsidR="00EF7FDE" w:rsidRPr="00E2474A">
        <w:rPr>
          <w:rFonts w:ascii="Arial" w:hAnsi="Arial" w:cs="Arial"/>
          <w:bCs/>
          <w:i/>
          <w:iCs/>
          <w:sz w:val="20"/>
          <w:szCs w:val="20"/>
          <w:lang w:eastAsia="en-AU"/>
        </w:rPr>
        <w:t>e: Intranet)</w:t>
      </w:r>
    </w:p>
    <w:p w14:paraId="5E0EDD7F" w14:textId="77777777" w:rsidR="00C3626A" w:rsidRPr="00E2474A" w:rsidRDefault="00C3626A" w:rsidP="002932DE">
      <w:pPr>
        <w:pStyle w:val="ListParagraph"/>
        <w:tabs>
          <w:tab w:val="left" w:pos="7485"/>
        </w:tabs>
        <w:spacing w:after="0" w:line="276" w:lineRule="auto"/>
        <w:ind w:left="760" w:right="23"/>
        <w:jc w:val="both"/>
        <w:rPr>
          <w:rFonts w:ascii="Arial" w:hAnsi="Arial" w:cs="Arial"/>
          <w:b/>
          <w:sz w:val="20"/>
          <w:szCs w:val="20"/>
          <w:lang w:eastAsia="en-AU"/>
        </w:rPr>
      </w:pPr>
    </w:p>
    <w:p w14:paraId="07AB7F36" w14:textId="48F8B9BB" w:rsidR="00546A26" w:rsidRPr="00E2474A" w:rsidRDefault="00546A26" w:rsidP="002932DE">
      <w:pPr>
        <w:pStyle w:val="ListParagraph"/>
        <w:numPr>
          <w:ilvl w:val="1"/>
          <w:numId w:val="1"/>
        </w:numPr>
        <w:tabs>
          <w:tab w:val="left" w:pos="709"/>
          <w:tab w:val="left" w:pos="1560"/>
        </w:tabs>
        <w:spacing w:after="0" w:line="276" w:lineRule="auto"/>
        <w:ind w:left="851" w:right="23" w:hanging="851"/>
        <w:jc w:val="both"/>
        <w:rPr>
          <w:rFonts w:ascii="Arial" w:hAnsi="Arial" w:cs="Arial"/>
          <w:b/>
          <w:sz w:val="20"/>
          <w:szCs w:val="20"/>
          <w:lang w:eastAsia="en-AU"/>
        </w:rPr>
      </w:pPr>
      <w:r w:rsidRPr="00E2474A">
        <w:rPr>
          <w:rFonts w:ascii="Arial" w:hAnsi="Arial" w:cs="Arial"/>
          <w:b/>
          <w:sz w:val="20"/>
          <w:szCs w:val="20"/>
          <w:lang w:eastAsia="en-AU"/>
        </w:rPr>
        <w:t xml:space="preserve">The Locality </w:t>
      </w:r>
    </w:p>
    <w:p w14:paraId="71BE5B2C" w14:textId="77777777" w:rsidR="00EF6FCE" w:rsidRPr="00E2474A" w:rsidRDefault="00EF6FCE" w:rsidP="002932DE">
      <w:pPr>
        <w:tabs>
          <w:tab w:val="left" w:pos="7485"/>
        </w:tabs>
        <w:spacing w:after="0" w:line="276" w:lineRule="auto"/>
        <w:ind w:right="23"/>
        <w:jc w:val="both"/>
        <w:rPr>
          <w:rFonts w:ascii="Arial" w:hAnsi="Arial" w:cs="Arial"/>
          <w:b/>
          <w:sz w:val="20"/>
          <w:szCs w:val="20"/>
          <w:lang w:eastAsia="en-AU"/>
        </w:rPr>
      </w:pPr>
    </w:p>
    <w:p w14:paraId="5E240D79" w14:textId="2367276A" w:rsidR="000D051C" w:rsidRPr="00E2474A" w:rsidRDefault="00AC6442" w:rsidP="002932DE">
      <w:p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Rhodes Eas</w:t>
      </w:r>
      <w:r w:rsidR="0078276B" w:rsidRPr="00E2474A">
        <w:rPr>
          <w:rFonts w:ascii="Arial" w:hAnsi="Arial" w:cs="Arial"/>
          <w:bCs/>
          <w:sz w:val="20"/>
          <w:szCs w:val="20"/>
          <w:lang w:eastAsia="en-AU"/>
        </w:rPr>
        <w:t>t</w:t>
      </w:r>
      <w:r w:rsidRPr="00E2474A">
        <w:rPr>
          <w:rFonts w:ascii="Arial" w:hAnsi="Arial" w:cs="Arial"/>
          <w:bCs/>
          <w:sz w:val="20"/>
          <w:szCs w:val="20"/>
          <w:lang w:eastAsia="en-AU"/>
        </w:rPr>
        <w:t xml:space="preserve"> was identified as a Planned Precinct in 2015 with the focus on</w:t>
      </w:r>
      <w:r w:rsidR="006F583F" w:rsidRPr="00E2474A">
        <w:rPr>
          <w:rFonts w:ascii="Arial" w:hAnsi="Arial" w:cs="Arial"/>
          <w:bCs/>
          <w:sz w:val="20"/>
          <w:szCs w:val="20"/>
          <w:lang w:eastAsia="en-AU"/>
        </w:rPr>
        <w:t xml:space="preserve"> </w:t>
      </w:r>
      <w:r w:rsidRPr="00E2474A">
        <w:rPr>
          <w:rFonts w:ascii="Arial" w:hAnsi="Arial" w:cs="Arial"/>
          <w:bCs/>
          <w:sz w:val="20"/>
          <w:szCs w:val="20"/>
          <w:lang w:eastAsia="en-AU"/>
        </w:rPr>
        <w:t xml:space="preserve">providing a planned approach to growth in Sydney providing new homes and jobs in close proximity to public transport, shops and services. </w:t>
      </w:r>
      <w:r w:rsidR="00545959" w:rsidRPr="00E2474A">
        <w:rPr>
          <w:rFonts w:ascii="Arial" w:hAnsi="Arial" w:cs="Arial"/>
          <w:bCs/>
          <w:sz w:val="20"/>
          <w:szCs w:val="20"/>
          <w:lang w:eastAsia="en-AU"/>
        </w:rPr>
        <w:t xml:space="preserve">As per the CB DCP, the </w:t>
      </w:r>
      <w:r w:rsidR="002601AF" w:rsidRPr="00E2474A">
        <w:rPr>
          <w:rFonts w:ascii="Arial" w:hAnsi="Arial" w:cs="Arial"/>
          <w:bCs/>
          <w:sz w:val="20"/>
          <w:szCs w:val="20"/>
          <w:lang w:eastAsia="en-AU"/>
        </w:rPr>
        <w:t xml:space="preserve">Vision Statement </w:t>
      </w:r>
      <w:r w:rsidR="0078276B" w:rsidRPr="00E2474A">
        <w:rPr>
          <w:rFonts w:ascii="Arial" w:hAnsi="Arial" w:cs="Arial"/>
          <w:bCs/>
          <w:sz w:val="20"/>
          <w:szCs w:val="20"/>
          <w:lang w:eastAsia="en-AU"/>
        </w:rPr>
        <w:t>for Rhodes</w:t>
      </w:r>
      <w:r w:rsidR="000D051C" w:rsidRPr="00E2474A">
        <w:rPr>
          <w:rFonts w:ascii="Arial" w:hAnsi="Arial" w:cs="Arial"/>
          <w:bCs/>
          <w:sz w:val="20"/>
          <w:szCs w:val="20"/>
          <w:lang w:eastAsia="en-AU"/>
        </w:rPr>
        <w:t xml:space="preserve"> East </w:t>
      </w:r>
      <w:r w:rsidR="002601AF" w:rsidRPr="00E2474A">
        <w:rPr>
          <w:rFonts w:ascii="Arial" w:hAnsi="Arial" w:cs="Arial"/>
          <w:bCs/>
          <w:sz w:val="20"/>
          <w:szCs w:val="20"/>
          <w:lang w:eastAsia="en-AU"/>
        </w:rPr>
        <w:t>is as follows:</w:t>
      </w:r>
    </w:p>
    <w:p w14:paraId="4E52D135" w14:textId="77777777" w:rsidR="000D051C" w:rsidRPr="00E2474A" w:rsidRDefault="000D051C" w:rsidP="002932DE">
      <w:pPr>
        <w:tabs>
          <w:tab w:val="left" w:pos="7485"/>
        </w:tabs>
        <w:spacing w:after="0" w:line="276" w:lineRule="auto"/>
        <w:ind w:right="23"/>
        <w:jc w:val="both"/>
        <w:rPr>
          <w:rFonts w:ascii="Arial" w:hAnsi="Arial" w:cs="Arial"/>
          <w:bCs/>
          <w:sz w:val="20"/>
          <w:szCs w:val="20"/>
          <w:lang w:eastAsia="en-AU"/>
        </w:rPr>
      </w:pPr>
    </w:p>
    <w:p w14:paraId="1F7E02F7" w14:textId="77777777" w:rsidR="000D051C" w:rsidRPr="00E2474A" w:rsidRDefault="000D051C" w:rsidP="002932DE">
      <w:pPr>
        <w:tabs>
          <w:tab w:val="left" w:pos="7485"/>
        </w:tabs>
        <w:spacing w:after="0" w:line="276" w:lineRule="auto"/>
        <w:ind w:right="23"/>
        <w:jc w:val="both"/>
        <w:rPr>
          <w:rFonts w:ascii="Arial" w:hAnsi="Arial" w:cs="Arial"/>
          <w:bCs/>
          <w:i/>
          <w:iCs/>
          <w:sz w:val="20"/>
          <w:szCs w:val="20"/>
          <w:lang w:eastAsia="en-AU"/>
        </w:rPr>
      </w:pPr>
      <w:r w:rsidRPr="00E2474A">
        <w:rPr>
          <w:rFonts w:ascii="Arial" w:hAnsi="Arial" w:cs="Arial"/>
          <w:bCs/>
          <w:i/>
          <w:iCs/>
          <w:sz w:val="20"/>
          <w:szCs w:val="20"/>
          <w:lang w:eastAsia="en-AU"/>
        </w:rPr>
        <w:t xml:space="preserve">"Rhodes East will be a model for sustainable, low-rise high density development, which builds upon the existing character and heritage of the area. It will provide more high quality housing choice, close to public transport and catering to a variety of household types. </w:t>
      </w:r>
    </w:p>
    <w:p w14:paraId="1C98315A" w14:textId="77777777" w:rsidR="000D051C" w:rsidRPr="00E2474A" w:rsidRDefault="000D051C" w:rsidP="002932DE">
      <w:pPr>
        <w:tabs>
          <w:tab w:val="left" w:pos="7485"/>
        </w:tabs>
        <w:spacing w:after="0" w:line="276" w:lineRule="auto"/>
        <w:ind w:right="23"/>
        <w:jc w:val="both"/>
        <w:rPr>
          <w:rFonts w:ascii="Arial" w:hAnsi="Arial" w:cs="Arial"/>
          <w:bCs/>
          <w:i/>
          <w:iCs/>
          <w:sz w:val="20"/>
          <w:szCs w:val="20"/>
          <w:lang w:eastAsia="en-AU"/>
        </w:rPr>
      </w:pPr>
    </w:p>
    <w:p w14:paraId="4A0DB630" w14:textId="40447062" w:rsidR="000D051C" w:rsidRPr="00E2474A" w:rsidRDefault="000D051C" w:rsidP="002932DE">
      <w:pPr>
        <w:tabs>
          <w:tab w:val="left" w:pos="7485"/>
        </w:tabs>
        <w:spacing w:after="0" w:line="276" w:lineRule="auto"/>
        <w:ind w:right="23"/>
        <w:jc w:val="both"/>
        <w:rPr>
          <w:rFonts w:ascii="Arial" w:hAnsi="Arial" w:cs="Arial"/>
          <w:bCs/>
          <w:i/>
          <w:iCs/>
          <w:sz w:val="20"/>
          <w:szCs w:val="20"/>
          <w:lang w:eastAsia="en-AU"/>
        </w:rPr>
      </w:pPr>
      <w:r w:rsidRPr="00E2474A">
        <w:rPr>
          <w:rFonts w:ascii="Arial" w:hAnsi="Arial" w:cs="Arial"/>
          <w:bCs/>
          <w:i/>
          <w:iCs/>
          <w:sz w:val="20"/>
          <w:szCs w:val="20"/>
          <w:lang w:eastAsia="en-AU"/>
        </w:rPr>
        <w:t>It will be supported by connections to the water, and local streets will be redesigned to support walking, cycling and use of public transport. Improved amenity will encourage residents and visitors to spend time and continue to take pride in the area."</w:t>
      </w:r>
    </w:p>
    <w:p w14:paraId="7304BAE6" w14:textId="77777777" w:rsidR="00AC6442" w:rsidRPr="00E2474A" w:rsidRDefault="00AC6442" w:rsidP="002932DE">
      <w:pPr>
        <w:pStyle w:val="ListParagraph"/>
        <w:tabs>
          <w:tab w:val="left" w:pos="7485"/>
        </w:tabs>
        <w:spacing w:after="0" w:line="276" w:lineRule="auto"/>
        <w:ind w:right="23"/>
        <w:jc w:val="both"/>
        <w:rPr>
          <w:rFonts w:ascii="Arial" w:hAnsi="Arial" w:cs="Arial"/>
          <w:bCs/>
          <w:sz w:val="20"/>
          <w:szCs w:val="20"/>
          <w:lang w:eastAsia="en-AU"/>
        </w:rPr>
      </w:pPr>
    </w:p>
    <w:p w14:paraId="1782F262" w14:textId="51F7C7D6" w:rsidR="00AC6442" w:rsidRPr="00E2474A" w:rsidRDefault="00AC6442" w:rsidP="002932DE">
      <w:p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 xml:space="preserve">The </w:t>
      </w:r>
      <w:r w:rsidR="002601AF" w:rsidRPr="00E2474A">
        <w:rPr>
          <w:rFonts w:ascii="Arial" w:hAnsi="Arial" w:cs="Arial"/>
          <w:bCs/>
          <w:sz w:val="20"/>
          <w:szCs w:val="20"/>
          <w:lang w:eastAsia="en-AU"/>
        </w:rPr>
        <w:t xml:space="preserve">Rhodes East </w:t>
      </w:r>
      <w:r w:rsidRPr="00E2474A">
        <w:rPr>
          <w:rFonts w:ascii="Arial" w:hAnsi="Arial" w:cs="Arial"/>
          <w:bCs/>
          <w:sz w:val="20"/>
          <w:szCs w:val="20"/>
          <w:lang w:eastAsia="en-AU"/>
        </w:rPr>
        <w:t>Precinct comprises the following</w:t>
      </w:r>
      <w:r w:rsidR="00551B6D" w:rsidRPr="00E2474A">
        <w:rPr>
          <w:rFonts w:ascii="Arial" w:hAnsi="Arial" w:cs="Arial"/>
          <w:bCs/>
          <w:sz w:val="20"/>
          <w:szCs w:val="20"/>
          <w:lang w:eastAsia="en-AU"/>
        </w:rPr>
        <w:t xml:space="preserve"> three</w:t>
      </w:r>
      <w:r w:rsidRPr="00E2474A">
        <w:rPr>
          <w:rFonts w:ascii="Arial" w:hAnsi="Arial" w:cs="Arial"/>
          <w:bCs/>
          <w:sz w:val="20"/>
          <w:szCs w:val="20"/>
          <w:lang w:eastAsia="en-AU"/>
        </w:rPr>
        <w:t xml:space="preserve"> Character Areas </w:t>
      </w:r>
    </w:p>
    <w:p w14:paraId="15995193" w14:textId="77777777" w:rsidR="00AC6442" w:rsidRPr="00E2474A" w:rsidRDefault="00AC6442" w:rsidP="002932DE">
      <w:pPr>
        <w:pStyle w:val="ListParagraph"/>
        <w:tabs>
          <w:tab w:val="left" w:pos="7485"/>
        </w:tabs>
        <w:spacing w:after="0" w:line="276" w:lineRule="auto"/>
        <w:ind w:right="23"/>
        <w:jc w:val="both"/>
        <w:rPr>
          <w:rFonts w:ascii="Arial" w:hAnsi="Arial" w:cs="Arial"/>
          <w:bCs/>
          <w:sz w:val="20"/>
          <w:szCs w:val="20"/>
          <w:lang w:eastAsia="en-AU"/>
        </w:rPr>
      </w:pPr>
    </w:p>
    <w:p w14:paraId="3786A705" w14:textId="77777777" w:rsidR="00AC6442" w:rsidRPr="00E2474A" w:rsidRDefault="00AC6442" w:rsidP="006D37BA">
      <w:pPr>
        <w:pStyle w:val="ListParagraph"/>
        <w:numPr>
          <w:ilvl w:val="0"/>
          <w:numId w:val="7"/>
        </w:num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 xml:space="preserve">Station Gateway East </w:t>
      </w:r>
    </w:p>
    <w:p w14:paraId="43C22928" w14:textId="77777777" w:rsidR="00AC6442" w:rsidRPr="00E2474A" w:rsidRDefault="00AC6442" w:rsidP="006D37BA">
      <w:pPr>
        <w:pStyle w:val="ListParagraph"/>
        <w:numPr>
          <w:ilvl w:val="0"/>
          <w:numId w:val="7"/>
        </w:num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Leeds Street</w:t>
      </w:r>
    </w:p>
    <w:p w14:paraId="0AB1C22B" w14:textId="77777777" w:rsidR="00AC6442" w:rsidRPr="00E2474A" w:rsidRDefault="00AC6442" w:rsidP="006D37BA">
      <w:pPr>
        <w:pStyle w:val="ListParagraph"/>
        <w:numPr>
          <w:ilvl w:val="0"/>
          <w:numId w:val="7"/>
        </w:num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Cavell Avenue</w:t>
      </w:r>
    </w:p>
    <w:p w14:paraId="6072AEE8" w14:textId="77777777" w:rsidR="00AC6442" w:rsidRPr="00E2474A" w:rsidRDefault="00AC6442" w:rsidP="002932DE">
      <w:pPr>
        <w:pStyle w:val="ListParagraph"/>
        <w:tabs>
          <w:tab w:val="left" w:pos="7485"/>
        </w:tabs>
        <w:spacing w:after="0" w:line="276" w:lineRule="auto"/>
        <w:ind w:right="23"/>
        <w:jc w:val="both"/>
        <w:rPr>
          <w:rFonts w:ascii="Arial" w:hAnsi="Arial" w:cs="Arial"/>
          <w:bCs/>
          <w:sz w:val="20"/>
          <w:szCs w:val="20"/>
          <w:lang w:eastAsia="en-AU"/>
        </w:rPr>
      </w:pPr>
    </w:p>
    <w:p w14:paraId="2AACD878" w14:textId="4ECF0BB0" w:rsidR="00AC6442" w:rsidRPr="00E2474A" w:rsidRDefault="00AC6442" w:rsidP="002932DE">
      <w:p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 xml:space="preserve">The site is located within the Leeds Street Character Area at the northern most point of the Rhodes </w:t>
      </w:r>
      <w:r w:rsidR="002601AF" w:rsidRPr="00E2474A">
        <w:rPr>
          <w:rFonts w:ascii="Arial" w:hAnsi="Arial" w:cs="Arial"/>
          <w:bCs/>
          <w:sz w:val="20"/>
          <w:szCs w:val="20"/>
          <w:lang w:eastAsia="en-AU"/>
        </w:rPr>
        <w:t xml:space="preserve">East Precinct </w:t>
      </w:r>
      <w:r w:rsidRPr="00E2474A">
        <w:rPr>
          <w:rFonts w:ascii="Arial" w:hAnsi="Arial" w:cs="Arial"/>
          <w:bCs/>
          <w:sz w:val="20"/>
          <w:szCs w:val="20"/>
          <w:lang w:eastAsia="en-AU"/>
        </w:rPr>
        <w:t xml:space="preserve">(see </w:t>
      </w:r>
      <w:r w:rsidR="00066FFB">
        <w:rPr>
          <w:rFonts w:ascii="Arial" w:hAnsi="Arial" w:cs="Arial"/>
          <w:bCs/>
          <w:sz w:val="20"/>
          <w:szCs w:val="20"/>
          <w:lang w:eastAsia="en-AU"/>
        </w:rPr>
        <w:t>F</w:t>
      </w:r>
      <w:r w:rsidRPr="00E2474A">
        <w:rPr>
          <w:rFonts w:ascii="Arial" w:hAnsi="Arial" w:cs="Arial"/>
          <w:bCs/>
          <w:sz w:val="20"/>
          <w:szCs w:val="20"/>
          <w:lang w:eastAsia="en-AU"/>
        </w:rPr>
        <w:t xml:space="preserve">igure </w:t>
      </w:r>
      <w:r w:rsidR="0034656F" w:rsidRPr="00E2474A">
        <w:rPr>
          <w:rFonts w:ascii="Arial" w:hAnsi="Arial" w:cs="Arial"/>
          <w:bCs/>
          <w:sz w:val="20"/>
          <w:szCs w:val="20"/>
          <w:lang w:eastAsia="en-AU"/>
        </w:rPr>
        <w:t>3</w:t>
      </w:r>
      <w:r w:rsidRPr="00E2474A">
        <w:rPr>
          <w:rFonts w:ascii="Arial" w:hAnsi="Arial" w:cs="Arial"/>
          <w:bCs/>
          <w:sz w:val="20"/>
          <w:szCs w:val="20"/>
          <w:lang w:eastAsia="en-AU"/>
        </w:rPr>
        <w:t xml:space="preserve">). </w:t>
      </w:r>
    </w:p>
    <w:p w14:paraId="43F9336F" w14:textId="77777777" w:rsidR="00AC6442" w:rsidRPr="00E2474A" w:rsidRDefault="00AC6442" w:rsidP="002932DE">
      <w:pPr>
        <w:pStyle w:val="ListParagraph"/>
        <w:tabs>
          <w:tab w:val="left" w:pos="7485"/>
        </w:tabs>
        <w:spacing w:after="0" w:line="276" w:lineRule="auto"/>
        <w:ind w:right="23"/>
        <w:jc w:val="both"/>
        <w:rPr>
          <w:rFonts w:ascii="Arial" w:hAnsi="Arial" w:cs="Arial"/>
          <w:bCs/>
          <w:sz w:val="20"/>
          <w:szCs w:val="20"/>
          <w:lang w:eastAsia="en-AU"/>
        </w:rPr>
      </w:pPr>
    </w:p>
    <w:p w14:paraId="34A4E098" w14:textId="12230DE4" w:rsidR="006F583F" w:rsidRPr="00E2474A" w:rsidRDefault="00AC6442" w:rsidP="002932DE">
      <w:p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 xml:space="preserve">Current land uses in </w:t>
      </w:r>
      <w:r w:rsidR="0078276B" w:rsidRPr="00E2474A">
        <w:rPr>
          <w:rFonts w:ascii="Arial" w:hAnsi="Arial" w:cs="Arial"/>
          <w:bCs/>
          <w:sz w:val="20"/>
          <w:szCs w:val="20"/>
          <w:lang w:eastAsia="en-AU"/>
        </w:rPr>
        <w:t>the locality</w:t>
      </w:r>
      <w:r w:rsidRPr="00E2474A">
        <w:rPr>
          <w:rFonts w:ascii="Arial" w:hAnsi="Arial" w:cs="Arial"/>
          <w:bCs/>
          <w:sz w:val="20"/>
          <w:szCs w:val="20"/>
          <w:lang w:eastAsia="en-AU"/>
        </w:rPr>
        <w:t xml:space="preserve"> are a mix of industrial/mixed use premises to the east of the site, low density residential developments to the south and high-density residential developments to the southwest. </w:t>
      </w:r>
    </w:p>
    <w:p w14:paraId="6CC0B064" w14:textId="77777777" w:rsidR="006F583F" w:rsidRPr="00E2474A" w:rsidRDefault="006F583F" w:rsidP="002932DE">
      <w:pPr>
        <w:pStyle w:val="ListParagraph"/>
        <w:tabs>
          <w:tab w:val="left" w:pos="7485"/>
        </w:tabs>
        <w:spacing w:after="0" w:line="276" w:lineRule="auto"/>
        <w:ind w:right="23"/>
        <w:jc w:val="both"/>
        <w:rPr>
          <w:rFonts w:ascii="Arial" w:hAnsi="Arial" w:cs="Arial"/>
          <w:bCs/>
          <w:sz w:val="20"/>
          <w:szCs w:val="20"/>
          <w:lang w:eastAsia="en-AU"/>
        </w:rPr>
      </w:pPr>
    </w:p>
    <w:p w14:paraId="3A01BC5F" w14:textId="0DCBF32A" w:rsidR="000808D5" w:rsidRPr="00E2474A" w:rsidRDefault="006F583F" w:rsidP="002932DE">
      <w:p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F</w:t>
      </w:r>
      <w:r w:rsidR="00AC6442" w:rsidRPr="00E2474A">
        <w:rPr>
          <w:rFonts w:ascii="Arial" w:hAnsi="Arial" w:cs="Arial"/>
          <w:bCs/>
          <w:sz w:val="20"/>
          <w:szCs w:val="20"/>
          <w:lang w:eastAsia="en-AU"/>
        </w:rPr>
        <w:t>ollowing the amendments to the Canada Bay Local Environmental Plan 2013 in 2021 to include the current zoning, land uses, building heights and FSR controls, it is anticipated that the existing character of the locality will gradually transition to that of high density and mixed-use developments.</w:t>
      </w:r>
    </w:p>
    <w:p w14:paraId="4F94F261" w14:textId="77777777" w:rsidR="00AC6442" w:rsidRPr="00E2474A" w:rsidRDefault="00AC6442" w:rsidP="002932DE">
      <w:pPr>
        <w:pStyle w:val="ListParagraph"/>
        <w:tabs>
          <w:tab w:val="left" w:pos="7485"/>
        </w:tabs>
        <w:spacing w:after="0" w:line="276" w:lineRule="auto"/>
        <w:ind w:right="23"/>
        <w:jc w:val="both"/>
        <w:rPr>
          <w:rFonts w:ascii="Arial" w:hAnsi="Arial" w:cs="Arial"/>
          <w:bCs/>
          <w:color w:val="FF0000"/>
          <w:sz w:val="20"/>
          <w:szCs w:val="20"/>
          <w:lang w:eastAsia="en-AU"/>
        </w:rPr>
      </w:pPr>
    </w:p>
    <w:p w14:paraId="60C88872" w14:textId="77777777" w:rsidR="00EF06E6" w:rsidRPr="00E2474A" w:rsidRDefault="00EF06E6" w:rsidP="002932DE">
      <w:pPr>
        <w:pStyle w:val="ListParagraph"/>
        <w:tabs>
          <w:tab w:val="left" w:pos="7485"/>
        </w:tabs>
        <w:spacing w:after="0" w:line="276" w:lineRule="auto"/>
        <w:ind w:right="23"/>
        <w:jc w:val="both"/>
        <w:rPr>
          <w:rFonts w:ascii="Arial" w:hAnsi="Arial" w:cs="Arial"/>
          <w:bCs/>
          <w:color w:val="FF0000"/>
          <w:sz w:val="20"/>
          <w:szCs w:val="20"/>
          <w:lang w:eastAsia="en-AU"/>
        </w:rPr>
      </w:pPr>
    </w:p>
    <w:p w14:paraId="4F0CC990" w14:textId="40599DC2" w:rsidR="00AC6442" w:rsidRPr="00E2474A" w:rsidRDefault="00B87AAD" w:rsidP="002932DE">
      <w:pPr>
        <w:pStyle w:val="ListParagraph"/>
        <w:tabs>
          <w:tab w:val="left" w:pos="7485"/>
        </w:tabs>
        <w:spacing w:after="0" w:line="276" w:lineRule="auto"/>
        <w:ind w:right="23"/>
        <w:jc w:val="both"/>
        <w:rPr>
          <w:rFonts w:ascii="Arial" w:hAnsi="Arial" w:cs="Arial"/>
          <w:bCs/>
          <w:color w:val="FF0000"/>
          <w:sz w:val="20"/>
          <w:szCs w:val="20"/>
          <w:lang w:eastAsia="en-AU"/>
        </w:rPr>
      </w:pPr>
      <w:r w:rsidRPr="00E2474A">
        <w:rPr>
          <w:rFonts w:ascii="Arial" w:hAnsi="Arial" w:cs="Arial"/>
          <w:bCs/>
          <w:noProof/>
          <w:color w:val="FF0000"/>
          <w:sz w:val="20"/>
          <w:szCs w:val="20"/>
          <w:lang w:eastAsia="en-AU"/>
        </w:rPr>
        <w:drawing>
          <wp:inline distT="0" distB="0" distL="0" distR="0" wp14:anchorId="54A478C8" wp14:editId="56F86E2E">
            <wp:extent cx="4282811" cy="5761219"/>
            <wp:effectExtent l="76200" t="76200" r="137160" b="125730"/>
            <wp:docPr id="394758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758185" name=""/>
                    <pic:cNvPicPr/>
                  </pic:nvPicPr>
                  <pic:blipFill>
                    <a:blip r:embed="rId15"/>
                    <a:stretch>
                      <a:fillRect/>
                    </a:stretch>
                  </pic:blipFill>
                  <pic:spPr>
                    <a:xfrm>
                      <a:off x="0" y="0"/>
                      <a:ext cx="4282811" cy="57612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B0134B9" w14:textId="7DA377AA" w:rsidR="00AC6442" w:rsidRPr="00E2474A" w:rsidRDefault="00AC6442" w:rsidP="002932DE">
      <w:pPr>
        <w:tabs>
          <w:tab w:val="left" w:pos="7485"/>
        </w:tabs>
        <w:spacing w:after="0" w:line="276" w:lineRule="auto"/>
        <w:ind w:right="23"/>
        <w:jc w:val="both"/>
        <w:rPr>
          <w:rFonts w:ascii="Arial" w:hAnsi="Arial" w:cs="Arial"/>
          <w:bCs/>
          <w:i/>
          <w:iCs/>
          <w:sz w:val="20"/>
          <w:szCs w:val="20"/>
          <w:lang w:eastAsia="en-AU"/>
        </w:rPr>
      </w:pPr>
      <w:r w:rsidRPr="00E2474A">
        <w:rPr>
          <w:rFonts w:ascii="Arial" w:hAnsi="Arial" w:cs="Arial"/>
          <w:b/>
          <w:i/>
          <w:iCs/>
          <w:sz w:val="20"/>
          <w:szCs w:val="20"/>
          <w:lang w:eastAsia="en-AU"/>
        </w:rPr>
        <w:t xml:space="preserve">Figure </w:t>
      </w:r>
      <w:r w:rsidR="00596109" w:rsidRPr="00E2474A">
        <w:rPr>
          <w:rFonts w:ascii="Arial" w:hAnsi="Arial" w:cs="Arial"/>
          <w:b/>
          <w:i/>
          <w:iCs/>
          <w:sz w:val="20"/>
          <w:szCs w:val="20"/>
          <w:lang w:eastAsia="en-AU"/>
        </w:rPr>
        <w:t>3</w:t>
      </w:r>
      <w:r w:rsidRPr="00E2474A">
        <w:rPr>
          <w:rFonts w:ascii="Arial" w:hAnsi="Arial" w:cs="Arial"/>
          <w:b/>
          <w:i/>
          <w:iCs/>
          <w:sz w:val="20"/>
          <w:szCs w:val="20"/>
          <w:lang w:eastAsia="en-AU"/>
        </w:rPr>
        <w:t>.</w:t>
      </w:r>
      <w:r w:rsidRPr="00E2474A">
        <w:rPr>
          <w:rFonts w:ascii="Arial" w:hAnsi="Arial" w:cs="Arial"/>
          <w:bCs/>
          <w:i/>
          <w:iCs/>
          <w:sz w:val="20"/>
          <w:szCs w:val="20"/>
          <w:lang w:eastAsia="en-AU"/>
        </w:rPr>
        <w:t xml:space="preserve">  Image showing the Rhodes East Precinct. The site is located within the Leeds Street Character Area shown in </w:t>
      </w:r>
      <w:r w:rsidR="0034656F" w:rsidRPr="00E2474A">
        <w:rPr>
          <w:rFonts w:ascii="Arial" w:hAnsi="Arial" w:cs="Arial"/>
          <w:bCs/>
          <w:i/>
          <w:iCs/>
          <w:sz w:val="20"/>
          <w:szCs w:val="20"/>
          <w:lang w:eastAsia="en-AU"/>
        </w:rPr>
        <w:t>pink</w:t>
      </w:r>
      <w:r w:rsidR="003874A1" w:rsidRPr="00E2474A">
        <w:rPr>
          <w:rFonts w:ascii="Arial" w:hAnsi="Arial" w:cs="Arial"/>
          <w:bCs/>
          <w:i/>
          <w:iCs/>
          <w:sz w:val="20"/>
          <w:szCs w:val="20"/>
          <w:lang w:eastAsia="en-AU"/>
        </w:rPr>
        <w:t xml:space="preserve"> at the northern most point </w:t>
      </w:r>
      <w:r w:rsidR="0034656F" w:rsidRPr="00E2474A">
        <w:rPr>
          <w:rFonts w:ascii="Arial" w:hAnsi="Arial" w:cs="Arial"/>
          <w:bCs/>
          <w:i/>
          <w:iCs/>
          <w:sz w:val="20"/>
          <w:szCs w:val="20"/>
          <w:lang w:eastAsia="en-AU"/>
        </w:rPr>
        <w:t xml:space="preserve">of the </w:t>
      </w:r>
      <w:r w:rsidR="00D65524" w:rsidRPr="00E2474A">
        <w:rPr>
          <w:rFonts w:ascii="Arial" w:hAnsi="Arial" w:cs="Arial"/>
          <w:bCs/>
          <w:i/>
          <w:iCs/>
          <w:sz w:val="20"/>
          <w:szCs w:val="20"/>
          <w:lang w:eastAsia="en-AU"/>
        </w:rPr>
        <w:t>Rhodes East Precinct</w:t>
      </w:r>
      <w:r w:rsidR="0034656F" w:rsidRPr="00E2474A">
        <w:rPr>
          <w:rFonts w:ascii="Arial" w:hAnsi="Arial" w:cs="Arial"/>
          <w:bCs/>
          <w:i/>
          <w:iCs/>
          <w:sz w:val="20"/>
          <w:szCs w:val="20"/>
          <w:lang w:eastAsia="en-AU"/>
        </w:rPr>
        <w:t xml:space="preserve"> </w:t>
      </w:r>
      <w:r w:rsidR="003874A1" w:rsidRPr="00E2474A">
        <w:rPr>
          <w:rFonts w:ascii="Arial" w:hAnsi="Arial" w:cs="Arial"/>
          <w:bCs/>
          <w:i/>
          <w:iCs/>
          <w:sz w:val="20"/>
          <w:szCs w:val="20"/>
          <w:lang w:eastAsia="en-AU"/>
        </w:rPr>
        <w:t>on the Parramatta River foreshore</w:t>
      </w:r>
      <w:r w:rsidRPr="00E2474A">
        <w:rPr>
          <w:rFonts w:ascii="Arial" w:hAnsi="Arial" w:cs="Arial"/>
          <w:bCs/>
          <w:i/>
          <w:iCs/>
          <w:sz w:val="20"/>
          <w:szCs w:val="20"/>
          <w:lang w:eastAsia="en-AU"/>
        </w:rPr>
        <w:t>.</w:t>
      </w:r>
      <w:r w:rsidR="00EF7FDE" w:rsidRPr="00E2474A">
        <w:rPr>
          <w:rFonts w:ascii="Arial" w:hAnsi="Arial" w:cs="Arial"/>
          <w:bCs/>
          <w:i/>
          <w:iCs/>
          <w:sz w:val="20"/>
          <w:szCs w:val="20"/>
          <w:lang w:eastAsia="en-AU"/>
        </w:rPr>
        <w:t xml:space="preserve"> (Source: </w:t>
      </w:r>
      <w:r w:rsidR="00B037C7" w:rsidRPr="00E2474A">
        <w:rPr>
          <w:rFonts w:ascii="Arial" w:hAnsi="Arial" w:cs="Arial"/>
          <w:bCs/>
          <w:i/>
          <w:iCs/>
          <w:sz w:val="20"/>
          <w:szCs w:val="20"/>
          <w:lang w:eastAsia="en-AU"/>
        </w:rPr>
        <w:t>CB DCP Part K)</w:t>
      </w:r>
    </w:p>
    <w:p w14:paraId="31FDA9AE" w14:textId="77777777" w:rsidR="005A7512" w:rsidRPr="00E2474A" w:rsidRDefault="005A7512" w:rsidP="002932DE">
      <w:pPr>
        <w:pStyle w:val="ListParagraph"/>
        <w:tabs>
          <w:tab w:val="left" w:pos="7485"/>
        </w:tabs>
        <w:spacing w:after="0" w:line="276" w:lineRule="auto"/>
        <w:ind w:right="23"/>
        <w:jc w:val="both"/>
        <w:rPr>
          <w:rFonts w:ascii="Arial" w:hAnsi="Arial" w:cs="Arial"/>
          <w:b/>
          <w:sz w:val="20"/>
          <w:szCs w:val="20"/>
          <w:lang w:eastAsia="en-AU"/>
        </w:rPr>
      </w:pPr>
    </w:p>
    <w:p w14:paraId="7DBC76C0" w14:textId="77777777" w:rsidR="0038573F" w:rsidRPr="00E2474A" w:rsidRDefault="0038573F" w:rsidP="002932DE">
      <w:pPr>
        <w:pStyle w:val="ListParagraph"/>
        <w:tabs>
          <w:tab w:val="left" w:pos="7485"/>
        </w:tabs>
        <w:spacing w:after="0" w:line="276" w:lineRule="auto"/>
        <w:ind w:right="23"/>
        <w:jc w:val="both"/>
        <w:rPr>
          <w:rFonts w:ascii="Arial" w:hAnsi="Arial" w:cs="Arial"/>
          <w:b/>
          <w:sz w:val="20"/>
          <w:szCs w:val="20"/>
          <w:lang w:eastAsia="en-AU"/>
        </w:rPr>
      </w:pPr>
    </w:p>
    <w:p w14:paraId="6977D279" w14:textId="75E14B89" w:rsidR="000808D5" w:rsidRPr="00E2474A" w:rsidRDefault="000808D5" w:rsidP="002932DE">
      <w:pPr>
        <w:pStyle w:val="ListParagraph"/>
        <w:numPr>
          <w:ilvl w:val="0"/>
          <w:numId w:val="1"/>
        </w:numPr>
        <w:pBdr>
          <w:bottom w:val="single" w:sz="18" w:space="1" w:color="auto"/>
        </w:pBdr>
        <w:tabs>
          <w:tab w:val="left" w:pos="7485"/>
        </w:tabs>
        <w:spacing w:before="120" w:after="0" w:line="276" w:lineRule="auto"/>
        <w:ind w:right="23" w:hanging="720"/>
        <w:contextualSpacing w:val="0"/>
        <w:jc w:val="both"/>
        <w:rPr>
          <w:rFonts w:ascii="Arial" w:hAnsi="Arial" w:cs="Arial"/>
          <w:b/>
          <w:sz w:val="20"/>
          <w:szCs w:val="20"/>
          <w:lang w:eastAsia="en-AU"/>
        </w:rPr>
      </w:pPr>
      <w:r w:rsidRPr="00E2474A">
        <w:rPr>
          <w:rFonts w:ascii="Arial" w:hAnsi="Arial" w:cs="Arial"/>
          <w:b/>
          <w:sz w:val="20"/>
          <w:szCs w:val="20"/>
          <w:lang w:eastAsia="en-AU"/>
        </w:rPr>
        <w:t>THE PROPOSAL</w:t>
      </w:r>
      <w:r w:rsidR="00396E79" w:rsidRPr="00E2474A">
        <w:rPr>
          <w:rFonts w:ascii="Arial" w:hAnsi="Arial" w:cs="Arial"/>
          <w:b/>
          <w:sz w:val="20"/>
          <w:szCs w:val="20"/>
          <w:lang w:eastAsia="en-AU"/>
        </w:rPr>
        <w:t xml:space="preserve"> AND BACKGROUND </w:t>
      </w:r>
    </w:p>
    <w:p w14:paraId="64DE58A4" w14:textId="77777777" w:rsidR="004C5024" w:rsidRPr="00E2474A" w:rsidRDefault="004C5024" w:rsidP="002932DE">
      <w:pPr>
        <w:tabs>
          <w:tab w:val="left" w:pos="7485"/>
        </w:tabs>
        <w:spacing w:after="0" w:line="276" w:lineRule="auto"/>
        <w:ind w:right="23"/>
        <w:jc w:val="both"/>
        <w:rPr>
          <w:rFonts w:ascii="Arial" w:hAnsi="Arial" w:cs="Arial"/>
          <w:b/>
          <w:sz w:val="20"/>
          <w:szCs w:val="20"/>
          <w:lang w:eastAsia="en-AU"/>
        </w:rPr>
      </w:pPr>
    </w:p>
    <w:p w14:paraId="01A705A0" w14:textId="79D02845" w:rsidR="00396E79" w:rsidRPr="00E2474A" w:rsidRDefault="00396E79" w:rsidP="002932DE">
      <w:pPr>
        <w:pStyle w:val="ListParagraph"/>
        <w:numPr>
          <w:ilvl w:val="1"/>
          <w:numId w:val="1"/>
        </w:numPr>
        <w:tabs>
          <w:tab w:val="left" w:pos="7485"/>
        </w:tabs>
        <w:spacing w:before="120" w:after="0" w:line="276" w:lineRule="auto"/>
        <w:ind w:left="709" w:right="23" w:hanging="709"/>
        <w:jc w:val="both"/>
        <w:rPr>
          <w:rFonts w:ascii="Arial" w:hAnsi="Arial" w:cs="Arial"/>
          <w:b/>
          <w:sz w:val="20"/>
          <w:szCs w:val="20"/>
          <w:lang w:eastAsia="en-AU"/>
        </w:rPr>
      </w:pPr>
      <w:r w:rsidRPr="00E2474A">
        <w:rPr>
          <w:rFonts w:ascii="Arial" w:hAnsi="Arial" w:cs="Arial"/>
          <w:b/>
          <w:sz w:val="20"/>
          <w:szCs w:val="20"/>
          <w:lang w:eastAsia="en-AU"/>
        </w:rPr>
        <w:t xml:space="preserve">The Proposal </w:t>
      </w:r>
    </w:p>
    <w:p w14:paraId="02B8ABE4" w14:textId="77777777" w:rsidR="00396E79" w:rsidRPr="00E2474A" w:rsidRDefault="00396E79" w:rsidP="002932DE">
      <w:pPr>
        <w:tabs>
          <w:tab w:val="left" w:pos="7485"/>
        </w:tabs>
        <w:spacing w:after="0" w:line="276" w:lineRule="auto"/>
        <w:ind w:right="23"/>
        <w:jc w:val="both"/>
        <w:rPr>
          <w:rFonts w:ascii="Arial" w:hAnsi="Arial" w:cs="Arial"/>
          <w:b/>
          <w:sz w:val="20"/>
          <w:szCs w:val="20"/>
          <w:lang w:eastAsia="en-AU"/>
        </w:rPr>
      </w:pPr>
    </w:p>
    <w:p w14:paraId="79694B48" w14:textId="77777777" w:rsidR="005A7512" w:rsidRPr="00E2474A" w:rsidRDefault="005A7512" w:rsidP="002932DE">
      <w:pPr>
        <w:tabs>
          <w:tab w:val="left" w:pos="7485"/>
        </w:tabs>
        <w:spacing w:before="120"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 xml:space="preserve">The proposal seeks consent for: </w:t>
      </w:r>
    </w:p>
    <w:p w14:paraId="00F0D2B9" w14:textId="77777777" w:rsidR="005A7512" w:rsidRPr="00E2474A" w:rsidRDefault="005A7512" w:rsidP="006D37BA">
      <w:pPr>
        <w:pStyle w:val="ListParagraph"/>
        <w:numPr>
          <w:ilvl w:val="0"/>
          <w:numId w:val="8"/>
        </w:numPr>
        <w:tabs>
          <w:tab w:val="left" w:pos="7485"/>
        </w:tabs>
        <w:spacing w:before="120"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 xml:space="preserve">Demolition of the existing structures on the site and site preparation </w:t>
      </w:r>
    </w:p>
    <w:p w14:paraId="31D0B69C" w14:textId="011AED10" w:rsidR="005A7512" w:rsidRPr="00E2474A" w:rsidRDefault="005A7512" w:rsidP="006D37BA">
      <w:pPr>
        <w:pStyle w:val="ListParagraph"/>
        <w:numPr>
          <w:ilvl w:val="0"/>
          <w:numId w:val="8"/>
        </w:numPr>
        <w:tabs>
          <w:tab w:val="left" w:pos="7485"/>
        </w:tabs>
        <w:spacing w:before="120"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lastRenderedPageBreak/>
        <w:t xml:space="preserve">Excavation for 2 basement levels </w:t>
      </w:r>
      <w:r w:rsidR="00447A8D" w:rsidRPr="00E2474A">
        <w:rPr>
          <w:rFonts w:ascii="Arial" w:hAnsi="Arial" w:cs="Arial"/>
          <w:bCs/>
          <w:sz w:val="20"/>
          <w:szCs w:val="20"/>
          <w:lang w:eastAsia="en-AU"/>
        </w:rPr>
        <w:t>for car</w:t>
      </w:r>
      <w:r w:rsidR="006A56B7" w:rsidRPr="00E2474A">
        <w:rPr>
          <w:rFonts w:ascii="Arial" w:hAnsi="Arial" w:cs="Arial"/>
          <w:bCs/>
          <w:sz w:val="20"/>
          <w:szCs w:val="20"/>
          <w:lang w:eastAsia="en-AU"/>
        </w:rPr>
        <w:t xml:space="preserve"> and </w:t>
      </w:r>
      <w:r w:rsidR="003E4C74" w:rsidRPr="00E2474A">
        <w:rPr>
          <w:rFonts w:ascii="Arial" w:hAnsi="Arial" w:cs="Arial"/>
          <w:bCs/>
          <w:sz w:val="20"/>
          <w:szCs w:val="20"/>
          <w:lang w:eastAsia="en-AU"/>
        </w:rPr>
        <w:t>bicycle</w:t>
      </w:r>
      <w:r w:rsidR="006A56B7" w:rsidRPr="00E2474A">
        <w:rPr>
          <w:rFonts w:ascii="Arial" w:hAnsi="Arial" w:cs="Arial"/>
          <w:bCs/>
          <w:sz w:val="20"/>
          <w:szCs w:val="20"/>
          <w:lang w:eastAsia="en-AU"/>
        </w:rPr>
        <w:t xml:space="preserve"> </w:t>
      </w:r>
      <w:r w:rsidR="00447A8D" w:rsidRPr="00E2474A">
        <w:rPr>
          <w:rFonts w:ascii="Arial" w:hAnsi="Arial" w:cs="Arial"/>
          <w:bCs/>
          <w:sz w:val="20"/>
          <w:szCs w:val="20"/>
          <w:lang w:eastAsia="en-AU"/>
        </w:rPr>
        <w:t xml:space="preserve">parking, </w:t>
      </w:r>
      <w:r w:rsidR="006A56B7" w:rsidRPr="00E2474A">
        <w:rPr>
          <w:rFonts w:ascii="Arial" w:hAnsi="Arial" w:cs="Arial"/>
          <w:bCs/>
          <w:sz w:val="20"/>
          <w:szCs w:val="20"/>
          <w:lang w:eastAsia="en-AU"/>
        </w:rPr>
        <w:t xml:space="preserve">services, </w:t>
      </w:r>
      <w:r w:rsidR="00447A8D" w:rsidRPr="00E2474A">
        <w:rPr>
          <w:rFonts w:ascii="Arial" w:hAnsi="Arial" w:cs="Arial"/>
          <w:bCs/>
          <w:sz w:val="20"/>
          <w:szCs w:val="20"/>
          <w:lang w:eastAsia="en-AU"/>
        </w:rPr>
        <w:t>storage</w:t>
      </w:r>
      <w:r w:rsidR="006A56B7" w:rsidRPr="00E2474A">
        <w:rPr>
          <w:rFonts w:ascii="Arial" w:hAnsi="Arial" w:cs="Arial"/>
          <w:bCs/>
          <w:sz w:val="20"/>
          <w:szCs w:val="20"/>
          <w:lang w:eastAsia="en-AU"/>
        </w:rPr>
        <w:t xml:space="preserve"> </w:t>
      </w:r>
      <w:r w:rsidR="003E4C74" w:rsidRPr="00E2474A">
        <w:rPr>
          <w:rFonts w:ascii="Arial" w:hAnsi="Arial" w:cs="Arial"/>
          <w:bCs/>
          <w:sz w:val="20"/>
          <w:szCs w:val="20"/>
          <w:lang w:eastAsia="en-AU"/>
        </w:rPr>
        <w:t xml:space="preserve">etc. </w:t>
      </w:r>
      <w:r w:rsidRPr="00E2474A">
        <w:rPr>
          <w:rFonts w:ascii="Arial" w:hAnsi="Arial" w:cs="Arial"/>
          <w:bCs/>
          <w:sz w:val="20"/>
          <w:szCs w:val="20"/>
          <w:lang w:eastAsia="en-AU"/>
        </w:rPr>
        <w:t xml:space="preserve">with vehicular access </w:t>
      </w:r>
      <w:r w:rsidR="003E4C74" w:rsidRPr="00E2474A">
        <w:rPr>
          <w:rFonts w:ascii="Arial" w:hAnsi="Arial" w:cs="Arial"/>
          <w:bCs/>
          <w:sz w:val="20"/>
          <w:szCs w:val="20"/>
          <w:lang w:eastAsia="en-AU"/>
        </w:rPr>
        <w:t xml:space="preserve">provided </w:t>
      </w:r>
      <w:r w:rsidR="00F20EC8" w:rsidRPr="00E2474A">
        <w:rPr>
          <w:rFonts w:ascii="Arial" w:hAnsi="Arial" w:cs="Arial"/>
          <w:bCs/>
          <w:sz w:val="20"/>
          <w:szCs w:val="20"/>
          <w:lang w:eastAsia="en-AU"/>
        </w:rPr>
        <w:t>from</w:t>
      </w:r>
      <w:r w:rsidRPr="00E2474A">
        <w:rPr>
          <w:rFonts w:ascii="Arial" w:hAnsi="Arial" w:cs="Arial"/>
          <w:bCs/>
          <w:sz w:val="20"/>
          <w:szCs w:val="20"/>
          <w:lang w:eastAsia="en-AU"/>
        </w:rPr>
        <w:t xml:space="preserve"> Blaxland Road </w:t>
      </w:r>
    </w:p>
    <w:p w14:paraId="2EFA4961" w14:textId="4808AC87" w:rsidR="005A7512" w:rsidRPr="00E2474A" w:rsidRDefault="005A7512" w:rsidP="006D37BA">
      <w:pPr>
        <w:pStyle w:val="ListParagraph"/>
        <w:numPr>
          <w:ilvl w:val="0"/>
          <w:numId w:val="8"/>
        </w:numPr>
        <w:tabs>
          <w:tab w:val="left" w:pos="7485"/>
        </w:tabs>
        <w:spacing w:before="120"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 xml:space="preserve">Construction of a mixed-use development containing six (6) buildings </w:t>
      </w:r>
      <w:r w:rsidR="00D758C4" w:rsidRPr="00E2474A">
        <w:rPr>
          <w:rFonts w:ascii="Arial" w:hAnsi="Arial" w:cs="Arial"/>
          <w:bCs/>
          <w:sz w:val="20"/>
          <w:szCs w:val="20"/>
          <w:lang w:eastAsia="en-AU"/>
        </w:rPr>
        <w:t xml:space="preserve">known as Buildings A, B, C, D, E and F </w:t>
      </w:r>
      <w:r w:rsidR="00D758C4">
        <w:rPr>
          <w:rFonts w:ascii="Arial" w:hAnsi="Arial" w:cs="Arial"/>
          <w:bCs/>
          <w:sz w:val="20"/>
          <w:szCs w:val="20"/>
          <w:lang w:eastAsia="en-AU"/>
        </w:rPr>
        <w:t xml:space="preserve">and </w:t>
      </w:r>
      <w:r w:rsidRPr="00E2474A">
        <w:rPr>
          <w:rFonts w:ascii="Arial" w:hAnsi="Arial" w:cs="Arial"/>
          <w:bCs/>
          <w:sz w:val="20"/>
          <w:szCs w:val="20"/>
          <w:lang w:eastAsia="en-AU"/>
        </w:rPr>
        <w:t xml:space="preserve">ranging from </w:t>
      </w:r>
      <w:r w:rsidR="00F20EC8" w:rsidRPr="00E2474A">
        <w:rPr>
          <w:rFonts w:ascii="Arial" w:hAnsi="Arial" w:cs="Arial"/>
          <w:bCs/>
          <w:sz w:val="20"/>
          <w:szCs w:val="20"/>
          <w:lang w:eastAsia="en-AU"/>
        </w:rPr>
        <w:t>4</w:t>
      </w:r>
      <w:r w:rsidRPr="00E2474A">
        <w:rPr>
          <w:rFonts w:ascii="Arial" w:hAnsi="Arial" w:cs="Arial"/>
          <w:bCs/>
          <w:sz w:val="20"/>
          <w:szCs w:val="20"/>
          <w:lang w:eastAsia="en-AU"/>
        </w:rPr>
        <w:t xml:space="preserve"> to 13 storeys and comprising</w:t>
      </w:r>
      <w:r w:rsidR="006A56B7" w:rsidRPr="00E2474A">
        <w:rPr>
          <w:rFonts w:ascii="Arial" w:hAnsi="Arial" w:cs="Arial"/>
          <w:bCs/>
          <w:sz w:val="20"/>
          <w:szCs w:val="20"/>
          <w:lang w:eastAsia="en-AU"/>
        </w:rPr>
        <w:t xml:space="preserve"> eight</w:t>
      </w:r>
      <w:r w:rsidRPr="00E2474A">
        <w:rPr>
          <w:rFonts w:ascii="Arial" w:hAnsi="Arial" w:cs="Arial"/>
          <w:bCs/>
          <w:sz w:val="20"/>
          <w:szCs w:val="20"/>
          <w:lang w:eastAsia="en-AU"/>
        </w:rPr>
        <w:t xml:space="preserve"> retail premises (3,275sqm GFA) and 249 apartments </w:t>
      </w:r>
    </w:p>
    <w:p w14:paraId="22A370F7" w14:textId="0FCF94A2" w:rsidR="005A7512" w:rsidRPr="00E2474A" w:rsidRDefault="005A7512" w:rsidP="006D37BA">
      <w:pPr>
        <w:pStyle w:val="ListParagraph"/>
        <w:numPr>
          <w:ilvl w:val="0"/>
          <w:numId w:val="8"/>
        </w:numPr>
        <w:tabs>
          <w:tab w:val="left" w:pos="7485"/>
        </w:tabs>
        <w:spacing w:before="120"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 xml:space="preserve">Landscape works including tree removal, </w:t>
      </w:r>
      <w:r w:rsidR="00082265">
        <w:rPr>
          <w:rFonts w:ascii="Arial" w:hAnsi="Arial" w:cs="Arial"/>
          <w:bCs/>
          <w:sz w:val="20"/>
          <w:szCs w:val="20"/>
          <w:lang w:eastAsia="en-AU"/>
        </w:rPr>
        <w:t xml:space="preserve">tree replacement, </w:t>
      </w:r>
      <w:r w:rsidRPr="00E2474A">
        <w:rPr>
          <w:rFonts w:ascii="Arial" w:hAnsi="Arial" w:cs="Arial"/>
          <w:bCs/>
          <w:sz w:val="20"/>
          <w:szCs w:val="20"/>
          <w:lang w:eastAsia="en-AU"/>
        </w:rPr>
        <w:t>through site links, communal and private open space</w:t>
      </w:r>
      <w:r w:rsidR="00A95C48">
        <w:rPr>
          <w:rFonts w:ascii="Arial" w:hAnsi="Arial" w:cs="Arial"/>
          <w:bCs/>
          <w:sz w:val="20"/>
          <w:szCs w:val="20"/>
          <w:lang w:eastAsia="en-AU"/>
        </w:rPr>
        <w:t>, embellishment of the foreshore promenade and foreshore open space area</w:t>
      </w:r>
    </w:p>
    <w:p w14:paraId="10867940" w14:textId="77777777" w:rsidR="009C2D03" w:rsidRPr="00E2474A" w:rsidRDefault="009C2D03" w:rsidP="002932DE">
      <w:pPr>
        <w:pStyle w:val="ListParagraph"/>
        <w:tabs>
          <w:tab w:val="left" w:pos="7485"/>
        </w:tabs>
        <w:spacing w:before="120" w:after="0" w:line="276" w:lineRule="auto"/>
        <w:ind w:right="23"/>
        <w:jc w:val="both"/>
        <w:rPr>
          <w:rFonts w:ascii="Arial" w:hAnsi="Arial" w:cs="Arial"/>
          <w:bCs/>
          <w:sz w:val="20"/>
          <w:szCs w:val="20"/>
          <w:lang w:eastAsia="en-AU"/>
        </w:rPr>
      </w:pPr>
    </w:p>
    <w:p w14:paraId="532F51C2" w14:textId="1432FB52" w:rsidR="009C2D03" w:rsidRPr="00E2474A" w:rsidRDefault="009C2D03" w:rsidP="002932DE">
      <w:pPr>
        <w:tabs>
          <w:tab w:val="left" w:pos="7485"/>
        </w:tabs>
        <w:spacing w:before="120"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Following Council’s preliminary review of the proposal</w:t>
      </w:r>
      <w:r w:rsidR="00E42575" w:rsidRPr="00E2474A">
        <w:rPr>
          <w:rFonts w:ascii="Arial" w:hAnsi="Arial" w:cs="Arial"/>
          <w:bCs/>
          <w:sz w:val="20"/>
          <w:szCs w:val="20"/>
          <w:lang w:eastAsia="en-AU"/>
        </w:rPr>
        <w:t xml:space="preserve"> and </w:t>
      </w:r>
      <w:r w:rsidR="008D3A70">
        <w:rPr>
          <w:rFonts w:ascii="Arial" w:hAnsi="Arial" w:cs="Arial"/>
          <w:bCs/>
          <w:sz w:val="20"/>
          <w:szCs w:val="20"/>
          <w:lang w:eastAsia="en-AU"/>
        </w:rPr>
        <w:t>in response to its</w:t>
      </w:r>
      <w:r w:rsidR="00D758C4">
        <w:rPr>
          <w:rFonts w:ascii="Arial" w:hAnsi="Arial" w:cs="Arial"/>
          <w:bCs/>
          <w:sz w:val="20"/>
          <w:szCs w:val="20"/>
          <w:lang w:eastAsia="en-AU"/>
        </w:rPr>
        <w:t xml:space="preserve"> </w:t>
      </w:r>
      <w:r w:rsidR="00E42575" w:rsidRPr="00E2474A">
        <w:rPr>
          <w:rFonts w:ascii="Arial" w:hAnsi="Arial" w:cs="Arial"/>
          <w:bCs/>
          <w:sz w:val="20"/>
          <w:szCs w:val="20"/>
          <w:lang w:eastAsia="en-AU"/>
        </w:rPr>
        <w:t>RFI</w:t>
      </w:r>
      <w:r w:rsidRPr="00E2474A">
        <w:rPr>
          <w:rFonts w:ascii="Arial" w:hAnsi="Arial" w:cs="Arial"/>
          <w:bCs/>
          <w:sz w:val="20"/>
          <w:szCs w:val="20"/>
          <w:lang w:eastAsia="en-AU"/>
        </w:rPr>
        <w:t xml:space="preserve">, the </w:t>
      </w:r>
      <w:r w:rsidR="006E6FA4" w:rsidRPr="00E2474A">
        <w:rPr>
          <w:rFonts w:ascii="Arial" w:hAnsi="Arial" w:cs="Arial"/>
          <w:bCs/>
          <w:sz w:val="20"/>
          <w:szCs w:val="20"/>
          <w:lang w:eastAsia="en-AU"/>
        </w:rPr>
        <w:t>original design</w:t>
      </w:r>
      <w:r w:rsidRPr="00E2474A">
        <w:rPr>
          <w:rFonts w:ascii="Arial" w:hAnsi="Arial" w:cs="Arial"/>
          <w:bCs/>
          <w:sz w:val="20"/>
          <w:szCs w:val="20"/>
          <w:lang w:eastAsia="en-AU"/>
        </w:rPr>
        <w:t xml:space="preserve"> has been amended as follows:</w:t>
      </w:r>
    </w:p>
    <w:p w14:paraId="3AAEDE56" w14:textId="7B32F841" w:rsidR="006E6FA4" w:rsidRPr="00E2474A" w:rsidRDefault="006E6FA4" w:rsidP="006D37BA">
      <w:pPr>
        <w:pStyle w:val="ListParagraph"/>
        <w:numPr>
          <w:ilvl w:val="0"/>
          <w:numId w:val="25"/>
        </w:numPr>
        <w:tabs>
          <w:tab w:val="left" w:pos="7485"/>
        </w:tabs>
        <w:spacing w:before="120"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D</w:t>
      </w:r>
      <w:r w:rsidR="00C013A6" w:rsidRPr="00E2474A">
        <w:rPr>
          <w:rFonts w:ascii="Arial" w:hAnsi="Arial" w:cs="Arial"/>
          <w:bCs/>
          <w:sz w:val="20"/>
          <w:szCs w:val="20"/>
          <w:lang w:eastAsia="en-AU"/>
        </w:rPr>
        <w:t>eleti</w:t>
      </w:r>
      <w:r w:rsidRPr="00E2474A">
        <w:rPr>
          <w:rFonts w:ascii="Arial" w:hAnsi="Arial" w:cs="Arial"/>
          <w:bCs/>
          <w:sz w:val="20"/>
          <w:szCs w:val="20"/>
          <w:lang w:eastAsia="en-AU"/>
        </w:rPr>
        <w:t>on of</w:t>
      </w:r>
      <w:r w:rsidR="00C013A6" w:rsidRPr="00E2474A">
        <w:rPr>
          <w:rFonts w:ascii="Arial" w:hAnsi="Arial" w:cs="Arial"/>
          <w:bCs/>
          <w:sz w:val="20"/>
          <w:szCs w:val="20"/>
          <w:lang w:eastAsia="en-AU"/>
        </w:rPr>
        <w:t xml:space="preserve"> the roof top terraces on Buildings A and F </w:t>
      </w:r>
      <w:r w:rsidR="0067727A" w:rsidRPr="00E2474A">
        <w:rPr>
          <w:rFonts w:ascii="Arial" w:hAnsi="Arial" w:cs="Arial"/>
          <w:bCs/>
          <w:sz w:val="20"/>
          <w:szCs w:val="20"/>
          <w:lang w:eastAsia="en-AU"/>
        </w:rPr>
        <w:t>to</w:t>
      </w:r>
      <w:r w:rsidR="00C013A6" w:rsidRPr="00E2474A">
        <w:rPr>
          <w:rFonts w:ascii="Arial" w:hAnsi="Arial" w:cs="Arial"/>
          <w:bCs/>
          <w:sz w:val="20"/>
          <w:szCs w:val="20"/>
          <w:lang w:eastAsia="en-AU"/>
        </w:rPr>
        <w:t xml:space="preserve"> reduce the level of building height non-compliance </w:t>
      </w:r>
    </w:p>
    <w:p w14:paraId="7B58E0C6" w14:textId="30C633F7" w:rsidR="006E6FA4" w:rsidRPr="00E2474A" w:rsidRDefault="006E6FA4" w:rsidP="006D37BA">
      <w:pPr>
        <w:pStyle w:val="ListParagraph"/>
        <w:numPr>
          <w:ilvl w:val="0"/>
          <w:numId w:val="25"/>
        </w:numPr>
        <w:tabs>
          <w:tab w:val="left" w:pos="7485"/>
        </w:tabs>
        <w:spacing w:before="120"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P</w:t>
      </w:r>
      <w:r w:rsidR="00C013A6" w:rsidRPr="00E2474A">
        <w:rPr>
          <w:rFonts w:ascii="Arial" w:hAnsi="Arial" w:cs="Arial"/>
          <w:bCs/>
          <w:sz w:val="20"/>
          <w:szCs w:val="20"/>
          <w:lang w:eastAsia="en-AU"/>
        </w:rPr>
        <w:t>rovi</w:t>
      </w:r>
      <w:r w:rsidRPr="00E2474A">
        <w:rPr>
          <w:rFonts w:ascii="Arial" w:hAnsi="Arial" w:cs="Arial"/>
          <w:bCs/>
          <w:sz w:val="20"/>
          <w:szCs w:val="20"/>
          <w:lang w:eastAsia="en-AU"/>
        </w:rPr>
        <w:t>sion of</w:t>
      </w:r>
      <w:r w:rsidR="00C013A6" w:rsidRPr="00E2474A">
        <w:rPr>
          <w:rFonts w:ascii="Arial" w:hAnsi="Arial" w:cs="Arial"/>
          <w:bCs/>
          <w:sz w:val="20"/>
          <w:szCs w:val="20"/>
          <w:lang w:eastAsia="en-AU"/>
        </w:rPr>
        <w:t xml:space="preserve"> palisade balustrades to the wintergardens</w:t>
      </w:r>
      <w:r w:rsidR="00313ADE" w:rsidRPr="00E2474A">
        <w:rPr>
          <w:rFonts w:ascii="Arial" w:hAnsi="Arial" w:cs="Arial"/>
          <w:bCs/>
          <w:sz w:val="20"/>
          <w:szCs w:val="20"/>
          <w:lang w:eastAsia="en-AU"/>
        </w:rPr>
        <w:t xml:space="preserve"> on the western elevation</w:t>
      </w:r>
      <w:r w:rsidR="00C013A6" w:rsidRPr="00E2474A">
        <w:rPr>
          <w:rFonts w:ascii="Arial" w:hAnsi="Arial" w:cs="Arial"/>
          <w:bCs/>
          <w:sz w:val="20"/>
          <w:szCs w:val="20"/>
          <w:lang w:eastAsia="en-AU"/>
        </w:rPr>
        <w:t xml:space="preserve"> to introduce additional articulation</w:t>
      </w:r>
    </w:p>
    <w:p w14:paraId="1679B01B" w14:textId="58853357" w:rsidR="006E6FA4" w:rsidRPr="00E2474A" w:rsidRDefault="006E6FA4" w:rsidP="006D37BA">
      <w:pPr>
        <w:pStyle w:val="ListParagraph"/>
        <w:numPr>
          <w:ilvl w:val="0"/>
          <w:numId w:val="25"/>
        </w:numPr>
        <w:tabs>
          <w:tab w:val="left" w:pos="7485"/>
        </w:tabs>
        <w:spacing w:before="120"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P</w:t>
      </w:r>
      <w:r w:rsidR="00C013A6" w:rsidRPr="00E2474A">
        <w:rPr>
          <w:rFonts w:ascii="Arial" w:hAnsi="Arial" w:cs="Arial"/>
          <w:bCs/>
          <w:sz w:val="20"/>
          <w:szCs w:val="20"/>
          <w:lang w:eastAsia="en-AU"/>
        </w:rPr>
        <w:t xml:space="preserve">rovision of additional storage </w:t>
      </w:r>
      <w:r w:rsidR="00B12429" w:rsidRPr="00E2474A">
        <w:rPr>
          <w:rFonts w:ascii="Arial" w:hAnsi="Arial" w:cs="Arial"/>
          <w:bCs/>
          <w:sz w:val="20"/>
          <w:szCs w:val="20"/>
          <w:lang w:eastAsia="en-AU"/>
        </w:rPr>
        <w:t xml:space="preserve">cages </w:t>
      </w:r>
      <w:r w:rsidR="00C013A6" w:rsidRPr="00E2474A">
        <w:rPr>
          <w:rFonts w:ascii="Arial" w:hAnsi="Arial" w:cs="Arial"/>
          <w:bCs/>
          <w:sz w:val="20"/>
          <w:szCs w:val="20"/>
          <w:lang w:eastAsia="en-AU"/>
        </w:rPr>
        <w:t>within the basement and at level 01 to minimise the likelihood of wintergardens being used for storage</w:t>
      </w:r>
    </w:p>
    <w:p w14:paraId="62FA1C42" w14:textId="260ED76C" w:rsidR="00F80D44" w:rsidRDefault="006E6FA4" w:rsidP="006D37BA">
      <w:pPr>
        <w:pStyle w:val="ListParagraph"/>
        <w:numPr>
          <w:ilvl w:val="0"/>
          <w:numId w:val="25"/>
        </w:numPr>
        <w:tabs>
          <w:tab w:val="left" w:pos="7485"/>
        </w:tabs>
        <w:spacing w:before="120"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 xml:space="preserve">Minor modification to the basement layout in response to waste referral comments </w:t>
      </w:r>
      <w:r w:rsidR="00313ADE" w:rsidRPr="00E2474A">
        <w:rPr>
          <w:rFonts w:ascii="Arial" w:hAnsi="Arial" w:cs="Arial"/>
          <w:bCs/>
          <w:sz w:val="20"/>
          <w:szCs w:val="20"/>
          <w:lang w:eastAsia="en-AU"/>
        </w:rPr>
        <w:t>and to accommodate a total of 249 bike spaces</w:t>
      </w:r>
    </w:p>
    <w:p w14:paraId="00A79D5C" w14:textId="77777777" w:rsidR="00F80D44" w:rsidRPr="00F80D44" w:rsidRDefault="00F80D44" w:rsidP="002932DE">
      <w:pPr>
        <w:pStyle w:val="ListParagraph"/>
        <w:tabs>
          <w:tab w:val="left" w:pos="7485"/>
        </w:tabs>
        <w:spacing w:before="120" w:after="0" w:line="276" w:lineRule="auto"/>
        <w:ind w:right="23"/>
        <w:jc w:val="both"/>
        <w:rPr>
          <w:rFonts w:ascii="Arial" w:hAnsi="Arial" w:cs="Arial"/>
          <w:bCs/>
          <w:sz w:val="20"/>
          <w:szCs w:val="20"/>
          <w:lang w:eastAsia="en-AU"/>
        </w:rPr>
      </w:pPr>
    </w:p>
    <w:p w14:paraId="7E1BF860" w14:textId="77777777" w:rsidR="00472F44" w:rsidRPr="00E2474A" w:rsidRDefault="00C37D00" w:rsidP="002932DE">
      <w:pPr>
        <w:tabs>
          <w:tab w:val="left" w:pos="7485"/>
        </w:tabs>
        <w:spacing w:before="120"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The</w:t>
      </w:r>
      <w:r w:rsidR="00BC548D" w:rsidRPr="00E2474A">
        <w:rPr>
          <w:rFonts w:ascii="Arial" w:hAnsi="Arial" w:cs="Arial"/>
          <w:bCs/>
          <w:sz w:val="20"/>
          <w:szCs w:val="20"/>
          <w:lang w:eastAsia="en-AU"/>
        </w:rPr>
        <w:t xml:space="preserve"> </w:t>
      </w:r>
      <w:r w:rsidR="00E42575" w:rsidRPr="00E2474A">
        <w:rPr>
          <w:rFonts w:ascii="Arial" w:hAnsi="Arial" w:cs="Arial"/>
          <w:bCs/>
          <w:sz w:val="20"/>
          <w:szCs w:val="20"/>
          <w:lang w:eastAsia="en-AU"/>
        </w:rPr>
        <w:t>applicant has</w:t>
      </w:r>
      <w:r w:rsidR="00645BE5" w:rsidRPr="00E2474A">
        <w:rPr>
          <w:rFonts w:ascii="Arial" w:hAnsi="Arial" w:cs="Arial"/>
          <w:bCs/>
          <w:sz w:val="20"/>
          <w:szCs w:val="20"/>
          <w:lang w:eastAsia="en-AU"/>
        </w:rPr>
        <w:t xml:space="preserve"> amended the </w:t>
      </w:r>
      <w:r w:rsidRPr="00E2474A">
        <w:rPr>
          <w:rFonts w:ascii="Arial" w:hAnsi="Arial" w:cs="Arial"/>
          <w:bCs/>
          <w:sz w:val="20"/>
          <w:szCs w:val="20"/>
          <w:lang w:eastAsia="en-AU"/>
        </w:rPr>
        <w:t xml:space="preserve">foreshore promenade </w:t>
      </w:r>
      <w:r w:rsidR="00645BE5" w:rsidRPr="00E2474A">
        <w:rPr>
          <w:rFonts w:ascii="Arial" w:hAnsi="Arial" w:cs="Arial"/>
          <w:bCs/>
          <w:sz w:val="20"/>
          <w:szCs w:val="20"/>
          <w:lang w:eastAsia="en-AU"/>
        </w:rPr>
        <w:t>landscape plan to</w:t>
      </w:r>
      <w:r w:rsidR="00472F44" w:rsidRPr="00E2474A">
        <w:rPr>
          <w:rFonts w:ascii="Arial" w:hAnsi="Arial" w:cs="Arial"/>
          <w:bCs/>
          <w:sz w:val="20"/>
          <w:szCs w:val="20"/>
          <w:lang w:eastAsia="en-AU"/>
        </w:rPr>
        <w:t>:</w:t>
      </w:r>
    </w:p>
    <w:p w14:paraId="4042F411" w14:textId="6872FF83" w:rsidR="00472F44" w:rsidRPr="00E2474A" w:rsidRDefault="00472F44" w:rsidP="006D37BA">
      <w:pPr>
        <w:pStyle w:val="ListParagraph"/>
        <w:numPr>
          <w:ilvl w:val="0"/>
          <w:numId w:val="27"/>
        </w:numPr>
        <w:tabs>
          <w:tab w:val="left" w:pos="7485"/>
        </w:tabs>
        <w:spacing w:before="120"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I</w:t>
      </w:r>
      <w:r w:rsidR="008126C4" w:rsidRPr="00E2474A">
        <w:rPr>
          <w:rFonts w:ascii="Arial" w:hAnsi="Arial" w:cs="Arial"/>
          <w:bCs/>
          <w:sz w:val="20"/>
          <w:szCs w:val="20"/>
          <w:lang w:eastAsia="en-AU"/>
        </w:rPr>
        <w:t>nclude additional dimensions</w:t>
      </w:r>
      <w:r w:rsidR="00457DA4" w:rsidRPr="00E2474A">
        <w:rPr>
          <w:rFonts w:ascii="Arial" w:hAnsi="Arial" w:cs="Arial"/>
          <w:bCs/>
          <w:sz w:val="20"/>
          <w:szCs w:val="20"/>
          <w:lang w:eastAsia="en-AU"/>
        </w:rPr>
        <w:t xml:space="preserve"> </w:t>
      </w:r>
      <w:r w:rsidR="00137B58" w:rsidRPr="00E2474A">
        <w:rPr>
          <w:rFonts w:ascii="Arial" w:hAnsi="Arial" w:cs="Arial"/>
          <w:bCs/>
          <w:sz w:val="20"/>
          <w:szCs w:val="20"/>
          <w:lang w:eastAsia="en-AU"/>
        </w:rPr>
        <w:t xml:space="preserve">to the </w:t>
      </w:r>
      <w:r w:rsidR="00AE1402" w:rsidRPr="00E2474A">
        <w:rPr>
          <w:rFonts w:ascii="Arial" w:hAnsi="Arial" w:cs="Arial"/>
          <w:bCs/>
          <w:sz w:val="20"/>
          <w:szCs w:val="20"/>
          <w:lang w:eastAsia="en-AU"/>
        </w:rPr>
        <w:t>15m wide dedication zone</w:t>
      </w:r>
      <w:r w:rsidR="00491BCF" w:rsidRPr="00E2474A">
        <w:rPr>
          <w:rFonts w:ascii="Arial" w:hAnsi="Arial" w:cs="Arial"/>
          <w:bCs/>
          <w:sz w:val="20"/>
          <w:szCs w:val="20"/>
          <w:lang w:eastAsia="en-AU"/>
        </w:rPr>
        <w:t xml:space="preserve"> that includes a 5m wide shared path and landscaping</w:t>
      </w:r>
    </w:p>
    <w:p w14:paraId="5E9F4B49" w14:textId="72DE6670" w:rsidR="00472F44" w:rsidRPr="00E2474A" w:rsidRDefault="00472F44" w:rsidP="006D37BA">
      <w:pPr>
        <w:pStyle w:val="ListParagraph"/>
        <w:numPr>
          <w:ilvl w:val="0"/>
          <w:numId w:val="27"/>
        </w:numPr>
        <w:tabs>
          <w:tab w:val="left" w:pos="7485"/>
        </w:tabs>
        <w:spacing w:before="120"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R</w:t>
      </w:r>
      <w:r w:rsidR="00FD4420" w:rsidRPr="00E2474A">
        <w:rPr>
          <w:rFonts w:ascii="Arial" w:hAnsi="Arial" w:cs="Arial"/>
          <w:bCs/>
          <w:sz w:val="20"/>
          <w:szCs w:val="20"/>
          <w:lang w:eastAsia="en-AU"/>
        </w:rPr>
        <w:t xml:space="preserve">emove temporary retail furniture only showing </w:t>
      </w:r>
      <w:r w:rsidR="0066797C" w:rsidRPr="00E2474A">
        <w:rPr>
          <w:rFonts w:ascii="Arial" w:hAnsi="Arial" w:cs="Arial"/>
          <w:bCs/>
          <w:sz w:val="20"/>
          <w:szCs w:val="20"/>
          <w:lang w:eastAsia="en-AU"/>
        </w:rPr>
        <w:t>the permanent</w:t>
      </w:r>
      <w:r w:rsidR="008126C4" w:rsidRPr="00E2474A">
        <w:rPr>
          <w:rFonts w:ascii="Arial" w:hAnsi="Arial" w:cs="Arial"/>
          <w:bCs/>
          <w:sz w:val="20"/>
          <w:szCs w:val="20"/>
          <w:lang w:eastAsia="en-AU"/>
        </w:rPr>
        <w:t xml:space="preserve"> public domain furniture</w:t>
      </w:r>
      <w:r w:rsidR="00457DA4" w:rsidRPr="00E2474A">
        <w:rPr>
          <w:rFonts w:ascii="Arial" w:hAnsi="Arial" w:cs="Arial"/>
          <w:bCs/>
          <w:sz w:val="20"/>
          <w:szCs w:val="20"/>
          <w:lang w:eastAsia="en-AU"/>
        </w:rPr>
        <w:t xml:space="preserve"> </w:t>
      </w:r>
      <w:r w:rsidR="00491BCF" w:rsidRPr="00E2474A">
        <w:rPr>
          <w:rFonts w:ascii="Arial" w:hAnsi="Arial" w:cs="Arial"/>
          <w:bCs/>
          <w:sz w:val="20"/>
          <w:szCs w:val="20"/>
          <w:lang w:eastAsia="en-AU"/>
        </w:rPr>
        <w:t xml:space="preserve">within the foreshore promenade </w:t>
      </w:r>
      <w:r w:rsidR="00457DA4" w:rsidRPr="00E2474A">
        <w:rPr>
          <w:rFonts w:ascii="Arial" w:hAnsi="Arial" w:cs="Arial"/>
          <w:bCs/>
          <w:sz w:val="20"/>
          <w:szCs w:val="20"/>
          <w:lang w:eastAsia="en-AU"/>
        </w:rPr>
        <w:t>for clarification</w:t>
      </w:r>
      <w:r w:rsidR="005350A0" w:rsidRPr="00E2474A">
        <w:rPr>
          <w:rFonts w:ascii="Arial" w:hAnsi="Arial" w:cs="Arial"/>
          <w:bCs/>
          <w:sz w:val="20"/>
          <w:szCs w:val="20"/>
          <w:lang w:eastAsia="en-AU"/>
        </w:rPr>
        <w:t xml:space="preserve"> </w:t>
      </w:r>
    </w:p>
    <w:p w14:paraId="2406FD2D" w14:textId="6BED11B3" w:rsidR="004502DA" w:rsidRPr="00E2474A" w:rsidRDefault="00472F44" w:rsidP="006D37BA">
      <w:pPr>
        <w:pStyle w:val="ListParagraph"/>
        <w:numPr>
          <w:ilvl w:val="0"/>
          <w:numId w:val="27"/>
        </w:numPr>
        <w:tabs>
          <w:tab w:val="left" w:pos="7485"/>
        </w:tabs>
        <w:spacing w:before="120"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Show</w:t>
      </w:r>
      <w:r w:rsidR="0037089B" w:rsidRPr="00E2474A">
        <w:rPr>
          <w:rFonts w:ascii="Arial" w:hAnsi="Arial" w:cs="Arial"/>
          <w:bCs/>
          <w:sz w:val="20"/>
          <w:szCs w:val="20"/>
          <w:lang w:eastAsia="en-AU"/>
        </w:rPr>
        <w:t xml:space="preserve"> the three different types of </w:t>
      </w:r>
      <w:r w:rsidR="00C128A5" w:rsidRPr="00E2474A">
        <w:rPr>
          <w:rFonts w:ascii="Arial" w:hAnsi="Arial" w:cs="Arial"/>
          <w:bCs/>
          <w:sz w:val="20"/>
          <w:szCs w:val="20"/>
          <w:lang w:eastAsia="en-AU"/>
        </w:rPr>
        <w:t xml:space="preserve">terrace typologies </w:t>
      </w:r>
      <w:r w:rsidR="00DA4AF9" w:rsidRPr="00E2474A">
        <w:rPr>
          <w:rFonts w:ascii="Arial" w:hAnsi="Arial" w:cs="Arial"/>
          <w:bCs/>
          <w:sz w:val="20"/>
          <w:szCs w:val="20"/>
          <w:lang w:eastAsia="en-AU"/>
        </w:rPr>
        <w:t xml:space="preserve">within the foreshore open space </w:t>
      </w:r>
      <w:r w:rsidR="00491BCF" w:rsidRPr="00E2474A">
        <w:rPr>
          <w:rFonts w:ascii="Arial" w:hAnsi="Arial" w:cs="Arial"/>
          <w:bCs/>
          <w:sz w:val="20"/>
          <w:szCs w:val="20"/>
          <w:lang w:eastAsia="en-AU"/>
        </w:rPr>
        <w:t xml:space="preserve">area </w:t>
      </w:r>
      <w:r w:rsidR="00C128A5" w:rsidRPr="00E2474A">
        <w:rPr>
          <w:rFonts w:ascii="Arial" w:hAnsi="Arial" w:cs="Arial"/>
          <w:bCs/>
          <w:sz w:val="20"/>
          <w:szCs w:val="20"/>
          <w:lang w:eastAsia="en-AU"/>
        </w:rPr>
        <w:t xml:space="preserve">on the north side of the </w:t>
      </w:r>
      <w:r w:rsidR="00D53F2A" w:rsidRPr="00E2474A">
        <w:rPr>
          <w:rFonts w:ascii="Arial" w:hAnsi="Arial" w:cs="Arial"/>
          <w:bCs/>
          <w:sz w:val="20"/>
          <w:szCs w:val="20"/>
          <w:lang w:eastAsia="en-AU"/>
        </w:rPr>
        <w:t>foreshore promenade</w:t>
      </w:r>
      <w:r w:rsidR="00D75CA7">
        <w:rPr>
          <w:rFonts w:ascii="Arial" w:hAnsi="Arial" w:cs="Arial"/>
          <w:bCs/>
          <w:sz w:val="20"/>
          <w:szCs w:val="20"/>
          <w:lang w:eastAsia="en-AU"/>
        </w:rPr>
        <w:t xml:space="preserve"> stepping down to the water’s edge</w:t>
      </w:r>
      <w:r w:rsidR="00D53F2A" w:rsidRPr="00E2474A">
        <w:rPr>
          <w:rFonts w:ascii="Arial" w:hAnsi="Arial" w:cs="Arial"/>
          <w:bCs/>
          <w:sz w:val="20"/>
          <w:szCs w:val="20"/>
          <w:lang w:eastAsia="en-AU"/>
        </w:rPr>
        <w:t xml:space="preserve">. </w:t>
      </w:r>
    </w:p>
    <w:p w14:paraId="33C58881" w14:textId="77777777" w:rsidR="006E08D5" w:rsidRPr="00E2474A" w:rsidRDefault="006E08D5" w:rsidP="002932DE">
      <w:pPr>
        <w:pStyle w:val="ListParagraph"/>
        <w:tabs>
          <w:tab w:val="left" w:pos="7485"/>
        </w:tabs>
        <w:spacing w:before="120" w:after="0" w:line="276" w:lineRule="auto"/>
        <w:ind w:right="23"/>
        <w:jc w:val="both"/>
        <w:rPr>
          <w:rFonts w:ascii="Arial" w:hAnsi="Arial" w:cs="Arial"/>
          <w:bCs/>
          <w:sz w:val="20"/>
          <w:szCs w:val="20"/>
          <w:lang w:eastAsia="en-AU"/>
        </w:rPr>
      </w:pPr>
    </w:p>
    <w:p w14:paraId="452A37B7" w14:textId="7FA838D9" w:rsidR="00F80D44" w:rsidRDefault="00D75CA7" w:rsidP="002932DE">
      <w:pPr>
        <w:tabs>
          <w:tab w:val="left" w:pos="7485"/>
        </w:tabs>
        <w:spacing w:before="120" w:after="0" w:line="276" w:lineRule="auto"/>
        <w:ind w:right="23"/>
        <w:jc w:val="both"/>
        <w:rPr>
          <w:rFonts w:ascii="Arial" w:hAnsi="Arial" w:cs="Arial"/>
          <w:bCs/>
          <w:sz w:val="20"/>
          <w:szCs w:val="20"/>
          <w:lang w:eastAsia="en-AU"/>
        </w:rPr>
      </w:pPr>
      <w:r w:rsidRPr="00D75CA7">
        <w:rPr>
          <w:rFonts w:ascii="Arial" w:hAnsi="Arial" w:cs="Arial"/>
          <w:bCs/>
          <w:sz w:val="20"/>
          <w:szCs w:val="20"/>
          <w:lang w:eastAsia="en-AU"/>
        </w:rPr>
        <w:t>The foreshore park and promenade will be publicly accessible 24 hours a day, 7 days a week and allow unobstructed access.</w:t>
      </w:r>
    </w:p>
    <w:p w14:paraId="7242A2AF" w14:textId="77777777" w:rsidR="00F80D44" w:rsidRDefault="00F80D44" w:rsidP="002932DE">
      <w:pPr>
        <w:tabs>
          <w:tab w:val="left" w:pos="7485"/>
        </w:tabs>
        <w:spacing w:before="120" w:after="0" w:line="276" w:lineRule="auto"/>
        <w:ind w:right="23"/>
        <w:jc w:val="both"/>
        <w:rPr>
          <w:rFonts w:ascii="Arial" w:hAnsi="Arial" w:cs="Arial"/>
          <w:bCs/>
          <w:sz w:val="20"/>
          <w:szCs w:val="20"/>
          <w:lang w:eastAsia="en-AU"/>
        </w:rPr>
      </w:pPr>
    </w:p>
    <w:p w14:paraId="6A4D6304" w14:textId="479F83DE" w:rsidR="000E2936" w:rsidRDefault="000E2936" w:rsidP="002932DE">
      <w:pPr>
        <w:tabs>
          <w:tab w:val="left" w:pos="7485"/>
        </w:tabs>
        <w:spacing w:before="120"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 xml:space="preserve">The </w:t>
      </w:r>
      <w:r w:rsidR="005876C5" w:rsidRPr="00E2474A">
        <w:rPr>
          <w:rFonts w:ascii="Arial" w:hAnsi="Arial" w:cs="Arial"/>
          <w:bCs/>
          <w:sz w:val="20"/>
          <w:szCs w:val="20"/>
          <w:lang w:eastAsia="en-AU"/>
        </w:rPr>
        <w:t xml:space="preserve">foreshore </w:t>
      </w:r>
      <w:r w:rsidR="00D678AA">
        <w:rPr>
          <w:rFonts w:ascii="Arial" w:hAnsi="Arial" w:cs="Arial"/>
          <w:bCs/>
          <w:sz w:val="20"/>
          <w:szCs w:val="20"/>
          <w:lang w:eastAsia="en-AU"/>
        </w:rPr>
        <w:t>promenade and foreshore park</w:t>
      </w:r>
      <w:r w:rsidR="005876C5" w:rsidRPr="00E2474A">
        <w:rPr>
          <w:rFonts w:ascii="Arial" w:hAnsi="Arial" w:cs="Arial"/>
          <w:bCs/>
          <w:sz w:val="20"/>
          <w:szCs w:val="20"/>
          <w:lang w:eastAsia="en-AU"/>
        </w:rPr>
        <w:t xml:space="preserve"> will be </w:t>
      </w:r>
      <w:r w:rsidR="007718C7">
        <w:rPr>
          <w:rFonts w:ascii="Arial" w:hAnsi="Arial" w:cs="Arial"/>
          <w:bCs/>
          <w:sz w:val="20"/>
          <w:szCs w:val="20"/>
          <w:lang w:eastAsia="en-AU"/>
        </w:rPr>
        <w:t>designed, constructed</w:t>
      </w:r>
      <w:r w:rsidR="00D678AA">
        <w:rPr>
          <w:rFonts w:ascii="Arial" w:hAnsi="Arial" w:cs="Arial"/>
          <w:bCs/>
          <w:sz w:val="20"/>
          <w:szCs w:val="20"/>
          <w:lang w:eastAsia="en-AU"/>
        </w:rPr>
        <w:t xml:space="preserve"> and </w:t>
      </w:r>
      <w:r w:rsidR="00297482" w:rsidRPr="00E2474A">
        <w:rPr>
          <w:rFonts w:ascii="Arial" w:hAnsi="Arial" w:cs="Arial"/>
          <w:bCs/>
          <w:sz w:val="20"/>
          <w:szCs w:val="20"/>
          <w:lang w:eastAsia="en-AU"/>
        </w:rPr>
        <w:t>embellished by the applicant</w:t>
      </w:r>
      <w:r w:rsidR="00620BCB">
        <w:rPr>
          <w:rFonts w:ascii="Arial" w:hAnsi="Arial" w:cs="Arial"/>
          <w:bCs/>
          <w:sz w:val="20"/>
          <w:szCs w:val="20"/>
          <w:lang w:eastAsia="en-AU"/>
        </w:rPr>
        <w:t xml:space="preserve"> as part of this development application</w:t>
      </w:r>
      <w:r w:rsidR="00297482" w:rsidRPr="00E2474A">
        <w:rPr>
          <w:rFonts w:ascii="Arial" w:hAnsi="Arial" w:cs="Arial"/>
          <w:bCs/>
          <w:sz w:val="20"/>
          <w:szCs w:val="20"/>
          <w:lang w:eastAsia="en-AU"/>
        </w:rPr>
        <w:t xml:space="preserve"> </w:t>
      </w:r>
      <w:r w:rsidR="00D678AA">
        <w:rPr>
          <w:rFonts w:ascii="Arial" w:hAnsi="Arial" w:cs="Arial"/>
          <w:bCs/>
          <w:sz w:val="20"/>
          <w:szCs w:val="20"/>
          <w:lang w:eastAsia="en-AU"/>
        </w:rPr>
        <w:t>prior to being dedicated to Council, at no cost to Council</w:t>
      </w:r>
      <w:r w:rsidR="0026419E" w:rsidRPr="00E2474A">
        <w:rPr>
          <w:rFonts w:ascii="Arial" w:hAnsi="Arial" w:cs="Arial"/>
          <w:bCs/>
          <w:sz w:val="20"/>
          <w:szCs w:val="20"/>
          <w:lang w:eastAsia="en-AU"/>
        </w:rPr>
        <w:t xml:space="preserve">. This will be enforced via </w:t>
      </w:r>
      <w:r w:rsidR="0009500C">
        <w:rPr>
          <w:rFonts w:ascii="Arial" w:hAnsi="Arial" w:cs="Arial"/>
          <w:bCs/>
          <w:sz w:val="20"/>
          <w:szCs w:val="20"/>
          <w:lang w:eastAsia="en-AU"/>
        </w:rPr>
        <w:t xml:space="preserve">a </w:t>
      </w:r>
      <w:r w:rsidR="0026419E" w:rsidRPr="00E2474A">
        <w:rPr>
          <w:rFonts w:ascii="Arial" w:hAnsi="Arial" w:cs="Arial"/>
          <w:bCs/>
          <w:sz w:val="20"/>
          <w:szCs w:val="20"/>
          <w:lang w:eastAsia="en-AU"/>
        </w:rPr>
        <w:t xml:space="preserve">condition of consent.  </w:t>
      </w:r>
    </w:p>
    <w:p w14:paraId="253306F4" w14:textId="77777777" w:rsidR="0079402A" w:rsidRPr="00E2474A" w:rsidRDefault="0079402A" w:rsidP="002932DE">
      <w:pPr>
        <w:tabs>
          <w:tab w:val="left" w:pos="7485"/>
        </w:tabs>
        <w:spacing w:before="120" w:after="0" w:line="276" w:lineRule="auto"/>
        <w:ind w:right="23"/>
        <w:jc w:val="both"/>
        <w:rPr>
          <w:rFonts w:ascii="Arial" w:hAnsi="Arial" w:cs="Arial"/>
          <w:bCs/>
          <w:sz w:val="20"/>
          <w:szCs w:val="20"/>
          <w:lang w:eastAsia="en-AU"/>
        </w:rPr>
      </w:pPr>
    </w:p>
    <w:p w14:paraId="78BFFF3D" w14:textId="07CA4602" w:rsidR="0069728A" w:rsidRPr="00E2474A" w:rsidRDefault="00F20EC8" w:rsidP="002932DE">
      <w:pPr>
        <w:tabs>
          <w:tab w:val="left" w:pos="7485"/>
        </w:tabs>
        <w:spacing w:before="120" w:after="0" w:line="276" w:lineRule="auto"/>
        <w:ind w:right="23"/>
        <w:jc w:val="both"/>
        <w:rPr>
          <w:rFonts w:ascii="Arial" w:hAnsi="Arial" w:cs="Arial"/>
          <w:bCs/>
          <w:i/>
          <w:iCs/>
          <w:sz w:val="20"/>
          <w:szCs w:val="20"/>
          <w:lang w:eastAsia="en-AU"/>
        </w:rPr>
      </w:pPr>
      <w:r w:rsidRPr="00E2474A">
        <w:rPr>
          <w:noProof/>
          <w:sz w:val="20"/>
          <w:szCs w:val="20"/>
          <w:lang w:eastAsia="en-AU"/>
        </w:rPr>
        <w:lastRenderedPageBreak/>
        <w:drawing>
          <wp:inline distT="0" distB="0" distL="0" distR="0" wp14:anchorId="0945F0E0" wp14:editId="7632F5EB">
            <wp:extent cx="5666232" cy="3114984"/>
            <wp:effectExtent l="76200" t="76200" r="125095" b="142875"/>
            <wp:docPr id="1361900535" name="Picture 1"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900535" name="Picture 1" descr="A drawing of a building&#10;&#10;Description automatically generated"/>
                    <pic:cNvPicPr/>
                  </pic:nvPicPr>
                  <pic:blipFill>
                    <a:blip r:embed="rId16"/>
                    <a:stretch>
                      <a:fillRect/>
                    </a:stretch>
                  </pic:blipFill>
                  <pic:spPr>
                    <a:xfrm>
                      <a:off x="0" y="0"/>
                      <a:ext cx="5675534" cy="31200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bookmarkStart w:id="0" w:name="_Hlk172022860"/>
      <w:r w:rsidR="007A40AB" w:rsidRPr="00E2474A">
        <w:rPr>
          <w:rFonts w:ascii="Arial" w:hAnsi="Arial" w:cs="Arial"/>
          <w:b/>
          <w:i/>
          <w:iCs/>
          <w:sz w:val="20"/>
          <w:szCs w:val="20"/>
          <w:lang w:eastAsia="en-AU"/>
        </w:rPr>
        <w:t>Figure 4</w:t>
      </w:r>
      <w:r w:rsidR="007A40AB" w:rsidRPr="00E2474A">
        <w:rPr>
          <w:rFonts w:ascii="Arial" w:hAnsi="Arial" w:cs="Arial"/>
          <w:bCs/>
          <w:i/>
          <w:iCs/>
          <w:sz w:val="20"/>
          <w:szCs w:val="20"/>
          <w:lang w:eastAsia="en-AU"/>
        </w:rPr>
        <w:t xml:space="preserve">. </w:t>
      </w:r>
      <w:r w:rsidR="0069728A" w:rsidRPr="00E2474A">
        <w:rPr>
          <w:rFonts w:ascii="Arial" w:hAnsi="Arial" w:cs="Arial"/>
          <w:bCs/>
          <w:i/>
          <w:iCs/>
          <w:sz w:val="20"/>
          <w:szCs w:val="20"/>
          <w:lang w:eastAsia="en-AU"/>
        </w:rPr>
        <w:t xml:space="preserve">Axonometric </w:t>
      </w:r>
      <w:r w:rsidR="00BD6F1E" w:rsidRPr="00E2474A">
        <w:rPr>
          <w:rFonts w:ascii="Arial" w:hAnsi="Arial" w:cs="Arial"/>
          <w:bCs/>
          <w:i/>
          <w:iCs/>
          <w:sz w:val="20"/>
          <w:szCs w:val="20"/>
          <w:lang w:eastAsia="en-AU"/>
        </w:rPr>
        <w:t>(</w:t>
      </w:r>
      <w:r w:rsidR="0069728A" w:rsidRPr="00E2474A">
        <w:rPr>
          <w:rFonts w:ascii="Arial" w:hAnsi="Arial" w:cs="Arial"/>
          <w:bCs/>
          <w:i/>
          <w:iCs/>
          <w:sz w:val="20"/>
          <w:szCs w:val="20"/>
          <w:lang w:eastAsia="en-AU"/>
        </w:rPr>
        <w:t>South</w:t>
      </w:r>
      <w:r w:rsidR="00BD6F1E" w:rsidRPr="00E2474A">
        <w:rPr>
          <w:rFonts w:ascii="Arial" w:hAnsi="Arial" w:cs="Arial"/>
          <w:bCs/>
          <w:i/>
          <w:iCs/>
          <w:sz w:val="20"/>
          <w:szCs w:val="20"/>
          <w:lang w:eastAsia="en-AU"/>
        </w:rPr>
        <w:t>)</w:t>
      </w:r>
      <w:r w:rsidR="0069728A" w:rsidRPr="00E2474A">
        <w:rPr>
          <w:rFonts w:ascii="Arial" w:hAnsi="Arial" w:cs="Arial"/>
          <w:bCs/>
          <w:i/>
          <w:iCs/>
          <w:sz w:val="20"/>
          <w:szCs w:val="20"/>
          <w:lang w:eastAsia="en-AU"/>
        </w:rPr>
        <w:t xml:space="preserve"> </w:t>
      </w:r>
      <w:r w:rsidR="00BD6F1E" w:rsidRPr="00E2474A">
        <w:rPr>
          <w:rFonts w:ascii="Arial" w:hAnsi="Arial" w:cs="Arial"/>
          <w:bCs/>
          <w:i/>
          <w:iCs/>
          <w:sz w:val="20"/>
          <w:szCs w:val="20"/>
          <w:lang w:eastAsia="en-AU"/>
        </w:rPr>
        <w:t xml:space="preserve">showing the different </w:t>
      </w:r>
      <w:r w:rsidR="000D3DF8" w:rsidRPr="00E2474A">
        <w:rPr>
          <w:rFonts w:ascii="Arial" w:hAnsi="Arial" w:cs="Arial"/>
          <w:bCs/>
          <w:i/>
          <w:iCs/>
          <w:sz w:val="20"/>
          <w:szCs w:val="20"/>
          <w:lang w:eastAsia="en-AU"/>
        </w:rPr>
        <w:t xml:space="preserve">building </w:t>
      </w:r>
      <w:r w:rsidR="00BD6F1E" w:rsidRPr="00E2474A">
        <w:rPr>
          <w:rFonts w:ascii="Arial" w:hAnsi="Arial" w:cs="Arial"/>
          <w:bCs/>
          <w:i/>
          <w:iCs/>
          <w:sz w:val="20"/>
          <w:szCs w:val="20"/>
          <w:lang w:eastAsia="en-AU"/>
        </w:rPr>
        <w:t>heights and built form of the proposed development</w:t>
      </w:r>
      <w:r w:rsidR="00985D69" w:rsidRPr="00E2474A">
        <w:rPr>
          <w:rFonts w:ascii="Arial" w:hAnsi="Arial" w:cs="Arial"/>
          <w:bCs/>
          <w:i/>
          <w:iCs/>
          <w:sz w:val="20"/>
          <w:szCs w:val="20"/>
          <w:lang w:eastAsia="en-AU"/>
        </w:rPr>
        <w:t xml:space="preserve">. The </w:t>
      </w:r>
      <w:r w:rsidR="000D3DF8" w:rsidRPr="00E2474A">
        <w:rPr>
          <w:rFonts w:ascii="Arial" w:hAnsi="Arial" w:cs="Arial"/>
          <w:bCs/>
          <w:i/>
          <w:iCs/>
          <w:sz w:val="20"/>
          <w:szCs w:val="20"/>
          <w:lang w:eastAsia="en-AU"/>
        </w:rPr>
        <w:t>p</w:t>
      </w:r>
      <w:r w:rsidR="00985D69" w:rsidRPr="00E2474A">
        <w:rPr>
          <w:rFonts w:ascii="Arial" w:hAnsi="Arial" w:cs="Arial"/>
          <w:bCs/>
          <w:i/>
          <w:iCs/>
          <w:sz w:val="20"/>
          <w:szCs w:val="20"/>
          <w:lang w:eastAsia="en-AU"/>
        </w:rPr>
        <w:t xml:space="preserve">roposal steps down to the south to four storeys providing a suitable scale to the proposed lower scale school </w:t>
      </w:r>
      <w:r w:rsidR="009F6F21" w:rsidRPr="00E2474A">
        <w:rPr>
          <w:rFonts w:ascii="Arial" w:hAnsi="Arial" w:cs="Arial"/>
          <w:bCs/>
          <w:i/>
          <w:iCs/>
          <w:sz w:val="20"/>
          <w:szCs w:val="20"/>
          <w:lang w:eastAsia="en-AU"/>
        </w:rPr>
        <w:t xml:space="preserve">located </w:t>
      </w:r>
      <w:r w:rsidR="00985D69" w:rsidRPr="00E2474A">
        <w:rPr>
          <w:rFonts w:ascii="Arial" w:hAnsi="Arial" w:cs="Arial"/>
          <w:bCs/>
          <w:i/>
          <w:iCs/>
          <w:sz w:val="20"/>
          <w:szCs w:val="20"/>
          <w:lang w:eastAsia="en-AU"/>
        </w:rPr>
        <w:t xml:space="preserve">on the opposite side of Leeds Street. </w:t>
      </w:r>
      <w:r w:rsidR="00BD6F1E" w:rsidRPr="00E2474A">
        <w:rPr>
          <w:rFonts w:ascii="Arial" w:hAnsi="Arial" w:cs="Arial"/>
          <w:bCs/>
          <w:i/>
          <w:iCs/>
          <w:sz w:val="20"/>
          <w:szCs w:val="20"/>
          <w:lang w:eastAsia="en-AU"/>
        </w:rPr>
        <w:t xml:space="preserve"> </w:t>
      </w:r>
      <w:r w:rsidR="0069728A" w:rsidRPr="00E2474A">
        <w:rPr>
          <w:rFonts w:ascii="Arial" w:hAnsi="Arial" w:cs="Arial"/>
          <w:bCs/>
          <w:i/>
          <w:iCs/>
          <w:sz w:val="20"/>
          <w:szCs w:val="20"/>
          <w:lang w:eastAsia="en-AU"/>
        </w:rPr>
        <w:t>(Source: SJB Architects, Rev. 29, dated 12/07/2024)</w:t>
      </w:r>
      <w:r w:rsidR="00363E2A" w:rsidRPr="00E2474A">
        <w:rPr>
          <w:rFonts w:ascii="Arial" w:hAnsi="Arial" w:cs="Arial"/>
          <w:bCs/>
          <w:i/>
          <w:iCs/>
          <w:sz w:val="20"/>
          <w:szCs w:val="20"/>
          <w:lang w:eastAsia="en-AU"/>
        </w:rPr>
        <w:t>.</w:t>
      </w:r>
    </w:p>
    <w:p w14:paraId="4F7C6996" w14:textId="77777777" w:rsidR="00CB27EA" w:rsidRPr="00E2474A" w:rsidRDefault="00CB27EA" w:rsidP="002932DE">
      <w:pPr>
        <w:tabs>
          <w:tab w:val="left" w:pos="7485"/>
        </w:tabs>
        <w:spacing w:before="120" w:after="0" w:line="276" w:lineRule="auto"/>
        <w:ind w:right="23"/>
        <w:jc w:val="both"/>
        <w:rPr>
          <w:rFonts w:ascii="Arial" w:hAnsi="Arial" w:cs="Arial"/>
          <w:bCs/>
          <w:sz w:val="20"/>
          <w:szCs w:val="20"/>
          <w:lang w:eastAsia="en-AU"/>
        </w:rPr>
      </w:pPr>
    </w:p>
    <w:bookmarkEnd w:id="0"/>
    <w:p w14:paraId="081846F4" w14:textId="505BC210" w:rsidR="00F20EC8" w:rsidRPr="00E2474A" w:rsidRDefault="00F20EC8" w:rsidP="002932DE">
      <w:pPr>
        <w:tabs>
          <w:tab w:val="left" w:pos="7485"/>
        </w:tabs>
        <w:spacing w:before="120" w:after="0" w:line="276" w:lineRule="auto"/>
        <w:ind w:right="23"/>
        <w:jc w:val="both"/>
        <w:rPr>
          <w:rFonts w:ascii="Arial" w:hAnsi="Arial" w:cs="Arial"/>
          <w:b/>
          <w:sz w:val="20"/>
          <w:szCs w:val="20"/>
          <w:lang w:eastAsia="en-AU"/>
        </w:rPr>
      </w:pPr>
      <w:r w:rsidRPr="00E2474A">
        <w:rPr>
          <w:noProof/>
          <w:sz w:val="20"/>
          <w:szCs w:val="20"/>
          <w:lang w:eastAsia="en-AU"/>
        </w:rPr>
        <w:drawing>
          <wp:inline distT="0" distB="0" distL="0" distR="0" wp14:anchorId="6B30D24D" wp14:editId="489B0212">
            <wp:extent cx="5688178" cy="3326822"/>
            <wp:effectExtent l="76200" t="76200" r="141605" b="140335"/>
            <wp:docPr id="107781597" name="Picture 1" descr="A 3d model of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81597" name="Picture 1" descr="A 3d model of a building&#10;&#10;Description automatically generated with medium confidence"/>
                    <pic:cNvPicPr/>
                  </pic:nvPicPr>
                  <pic:blipFill>
                    <a:blip r:embed="rId17"/>
                    <a:stretch>
                      <a:fillRect/>
                    </a:stretch>
                  </pic:blipFill>
                  <pic:spPr>
                    <a:xfrm>
                      <a:off x="0" y="0"/>
                      <a:ext cx="5695087" cy="33308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EF329A8" w14:textId="31410335" w:rsidR="002F73A7" w:rsidRPr="00E2474A" w:rsidRDefault="002F73A7" w:rsidP="002932DE">
      <w:pPr>
        <w:tabs>
          <w:tab w:val="left" w:pos="7485"/>
        </w:tabs>
        <w:spacing w:before="120" w:after="0" w:line="276" w:lineRule="auto"/>
        <w:ind w:right="23"/>
        <w:jc w:val="both"/>
        <w:rPr>
          <w:rFonts w:ascii="Arial" w:hAnsi="Arial" w:cs="Arial"/>
          <w:bCs/>
          <w:sz w:val="20"/>
          <w:szCs w:val="20"/>
          <w:lang w:eastAsia="en-AU"/>
        </w:rPr>
      </w:pPr>
      <w:r w:rsidRPr="00E2474A">
        <w:rPr>
          <w:rFonts w:ascii="Arial" w:hAnsi="Arial" w:cs="Arial"/>
          <w:b/>
          <w:i/>
          <w:iCs/>
          <w:sz w:val="20"/>
          <w:szCs w:val="20"/>
          <w:lang w:eastAsia="en-AU"/>
        </w:rPr>
        <w:t>Figure 5</w:t>
      </w:r>
      <w:r w:rsidRPr="00E2474A">
        <w:rPr>
          <w:rFonts w:ascii="Arial" w:hAnsi="Arial" w:cs="Arial"/>
          <w:bCs/>
          <w:i/>
          <w:iCs/>
          <w:sz w:val="20"/>
          <w:szCs w:val="20"/>
          <w:lang w:eastAsia="en-AU"/>
        </w:rPr>
        <w:t>. Axonometric (West) showing the built form of the proposed development</w:t>
      </w:r>
      <w:r w:rsidR="009F6F21" w:rsidRPr="00E2474A">
        <w:rPr>
          <w:rFonts w:ascii="Arial" w:hAnsi="Arial" w:cs="Arial"/>
          <w:bCs/>
          <w:i/>
          <w:iCs/>
          <w:sz w:val="20"/>
          <w:szCs w:val="20"/>
          <w:lang w:eastAsia="en-AU"/>
        </w:rPr>
        <w:t xml:space="preserve"> including the taller 13 storey tower on the foreshore which is </w:t>
      </w:r>
      <w:r w:rsidR="000D0BB1" w:rsidRPr="00E2474A">
        <w:rPr>
          <w:rFonts w:ascii="Arial" w:hAnsi="Arial" w:cs="Arial"/>
          <w:bCs/>
          <w:i/>
          <w:iCs/>
          <w:sz w:val="20"/>
          <w:szCs w:val="20"/>
          <w:lang w:eastAsia="en-AU"/>
        </w:rPr>
        <w:t>consistent with the envision for the site providing a landmark building in this location</w:t>
      </w:r>
      <w:r w:rsidRPr="00E2474A">
        <w:rPr>
          <w:rFonts w:ascii="Arial" w:hAnsi="Arial" w:cs="Arial"/>
          <w:bCs/>
          <w:i/>
          <w:iCs/>
          <w:sz w:val="20"/>
          <w:szCs w:val="20"/>
          <w:lang w:eastAsia="en-AU"/>
        </w:rPr>
        <w:t xml:space="preserve">. </w:t>
      </w:r>
      <w:r w:rsidR="008365E5" w:rsidRPr="00E2474A">
        <w:rPr>
          <w:rFonts w:ascii="Arial" w:hAnsi="Arial" w:cs="Arial"/>
          <w:bCs/>
          <w:i/>
          <w:iCs/>
          <w:sz w:val="20"/>
          <w:szCs w:val="20"/>
          <w:lang w:eastAsia="en-AU"/>
        </w:rPr>
        <w:t xml:space="preserve">The proposal also includes </w:t>
      </w:r>
      <w:r w:rsidR="00C75571" w:rsidRPr="00E2474A">
        <w:rPr>
          <w:rFonts w:ascii="Arial" w:hAnsi="Arial" w:cs="Arial"/>
          <w:bCs/>
          <w:i/>
          <w:iCs/>
          <w:sz w:val="20"/>
          <w:szCs w:val="20"/>
          <w:lang w:eastAsia="en-AU"/>
        </w:rPr>
        <w:t xml:space="preserve">a </w:t>
      </w:r>
      <w:r w:rsidR="008365E5" w:rsidRPr="00E2474A">
        <w:rPr>
          <w:rFonts w:ascii="Arial" w:hAnsi="Arial" w:cs="Arial"/>
          <w:bCs/>
          <w:i/>
          <w:iCs/>
          <w:sz w:val="20"/>
          <w:szCs w:val="20"/>
          <w:lang w:eastAsia="en-AU"/>
        </w:rPr>
        <w:t>foreshore</w:t>
      </w:r>
      <w:r w:rsidR="00C75571" w:rsidRPr="00E2474A">
        <w:rPr>
          <w:rFonts w:ascii="Arial" w:hAnsi="Arial" w:cs="Arial"/>
          <w:bCs/>
          <w:i/>
          <w:iCs/>
          <w:sz w:val="20"/>
          <w:szCs w:val="20"/>
          <w:lang w:eastAsia="en-AU"/>
        </w:rPr>
        <w:t xml:space="preserve"> promenade </w:t>
      </w:r>
      <w:r w:rsidR="008365E5" w:rsidRPr="00E2474A">
        <w:rPr>
          <w:rFonts w:ascii="Arial" w:hAnsi="Arial" w:cs="Arial"/>
          <w:bCs/>
          <w:i/>
          <w:iCs/>
          <w:sz w:val="20"/>
          <w:szCs w:val="20"/>
          <w:lang w:eastAsia="en-AU"/>
        </w:rPr>
        <w:t xml:space="preserve">providing a link from Blaxland Road to the community foreshore park </w:t>
      </w:r>
      <w:bookmarkStart w:id="1" w:name="_Hlk172023430"/>
      <w:r w:rsidRPr="00E2474A">
        <w:rPr>
          <w:rFonts w:ascii="Arial" w:hAnsi="Arial" w:cs="Arial"/>
          <w:bCs/>
          <w:i/>
          <w:iCs/>
          <w:sz w:val="20"/>
          <w:szCs w:val="20"/>
          <w:lang w:eastAsia="en-AU"/>
        </w:rPr>
        <w:t>(Source: SJB Architects, Rev. 29, dated 12/07/202</w:t>
      </w:r>
      <w:r w:rsidR="00C54861" w:rsidRPr="00E2474A">
        <w:rPr>
          <w:rFonts w:ascii="Arial" w:hAnsi="Arial" w:cs="Arial"/>
          <w:bCs/>
          <w:i/>
          <w:iCs/>
          <w:sz w:val="20"/>
          <w:szCs w:val="20"/>
          <w:lang w:eastAsia="en-AU"/>
        </w:rPr>
        <w:t>4</w:t>
      </w:r>
      <w:r w:rsidRPr="00E2474A">
        <w:rPr>
          <w:rFonts w:ascii="Arial" w:hAnsi="Arial" w:cs="Arial"/>
          <w:bCs/>
          <w:i/>
          <w:iCs/>
          <w:sz w:val="20"/>
          <w:szCs w:val="20"/>
          <w:lang w:eastAsia="en-AU"/>
        </w:rPr>
        <w:t>)</w:t>
      </w:r>
      <w:bookmarkEnd w:id="1"/>
      <w:r w:rsidR="00363E2A" w:rsidRPr="00E2474A">
        <w:rPr>
          <w:rFonts w:ascii="Arial" w:hAnsi="Arial" w:cs="Arial"/>
          <w:bCs/>
          <w:i/>
          <w:iCs/>
          <w:sz w:val="20"/>
          <w:szCs w:val="20"/>
          <w:lang w:eastAsia="en-AU"/>
        </w:rPr>
        <w:t>.</w:t>
      </w:r>
    </w:p>
    <w:p w14:paraId="61D8AC6D" w14:textId="77777777" w:rsidR="00F20EC8" w:rsidRPr="00E2474A" w:rsidRDefault="00F20EC8" w:rsidP="002932DE">
      <w:pPr>
        <w:pStyle w:val="ListParagraph"/>
        <w:tabs>
          <w:tab w:val="left" w:pos="7485"/>
        </w:tabs>
        <w:spacing w:before="120" w:after="0" w:line="276" w:lineRule="auto"/>
        <w:ind w:right="23"/>
        <w:jc w:val="both"/>
        <w:rPr>
          <w:rFonts w:ascii="Arial" w:hAnsi="Arial" w:cs="Arial"/>
          <w:b/>
          <w:sz w:val="20"/>
          <w:szCs w:val="20"/>
          <w:lang w:eastAsia="en-AU"/>
        </w:rPr>
      </w:pPr>
    </w:p>
    <w:p w14:paraId="7D4442EE" w14:textId="08B464EE" w:rsidR="0075775E" w:rsidRPr="00E2474A" w:rsidRDefault="00633A5A" w:rsidP="002932DE">
      <w:pPr>
        <w:tabs>
          <w:tab w:val="left" w:pos="7485"/>
        </w:tabs>
        <w:spacing w:before="120" w:after="0" w:line="276" w:lineRule="auto"/>
        <w:ind w:right="23"/>
        <w:jc w:val="both"/>
        <w:rPr>
          <w:rFonts w:ascii="Arial" w:hAnsi="Arial" w:cs="Arial"/>
          <w:bCs/>
          <w:i/>
          <w:iCs/>
          <w:sz w:val="20"/>
          <w:szCs w:val="20"/>
          <w:lang w:eastAsia="en-AU"/>
        </w:rPr>
      </w:pPr>
      <w:r w:rsidRPr="00E2474A">
        <w:rPr>
          <w:noProof/>
          <w:sz w:val="20"/>
          <w:szCs w:val="20"/>
          <w:lang w:eastAsia="en-AU"/>
        </w:rPr>
        <w:drawing>
          <wp:inline distT="0" distB="0" distL="0" distR="0" wp14:anchorId="680BC20B" wp14:editId="68F38231">
            <wp:extent cx="5702808" cy="3017573"/>
            <wp:effectExtent l="76200" t="76200" r="127000" b="125730"/>
            <wp:docPr id="1280068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068188" name=""/>
                    <pic:cNvPicPr/>
                  </pic:nvPicPr>
                  <pic:blipFill>
                    <a:blip r:embed="rId18"/>
                    <a:stretch>
                      <a:fillRect/>
                    </a:stretch>
                  </pic:blipFill>
                  <pic:spPr>
                    <a:xfrm>
                      <a:off x="0" y="0"/>
                      <a:ext cx="5738163" cy="30362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5F1429" w:rsidRPr="00E2474A">
        <w:rPr>
          <w:rFonts w:ascii="Arial" w:hAnsi="Arial" w:cs="Arial"/>
          <w:b/>
          <w:i/>
          <w:iCs/>
          <w:sz w:val="20"/>
          <w:szCs w:val="20"/>
          <w:lang w:eastAsia="en-AU"/>
        </w:rPr>
        <w:t xml:space="preserve">Figure 6. </w:t>
      </w:r>
      <w:r w:rsidRPr="00E2474A">
        <w:rPr>
          <w:rFonts w:ascii="Arial" w:hAnsi="Arial" w:cs="Arial"/>
          <w:bCs/>
          <w:i/>
          <w:iCs/>
          <w:sz w:val="20"/>
          <w:szCs w:val="20"/>
          <w:lang w:eastAsia="en-AU"/>
        </w:rPr>
        <w:t>Nort Elevation</w:t>
      </w:r>
      <w:r w:rsidRPr="00E2474A">
        <w:rPr>
          <w:rFonts w:ascii="Arial" w:hAnsi="Arial" w:cs="Arial"/>
          <w:b/>
          <w:i/>
          <w:iCs/>
          <w:sz w:val="20"/>
          <w:szCs w:val="20"/>
          <w:lang w:eastAsia="en-AU"/>
        </w:rPr>
        <w:t xml:space="preserve"> </w:t>
      </w:r>
      <w:r w:rsidR="008913B7" w:rsidRPr="00E2474A">
        <w:rPr>
          <w:rFonts w:ascii="Arial" w:hAnsi="Arial" w:cs="Arial"/>
          <w:bCs/>
          <w:i/>
          <w:iCs/>
          <w:sz w:val="20"/>
          <w:szCs w:val="20"/>
          <w:lang w:eastAsia="en-AU"/>
        </w:rPr>
        <w:t>(Source: SJB Architects, Rev. 29, dated 12/07/2024)</w:t>
      </w:r>
      <w:r w:rsidR="00363E2A" w:rsidRPr="00E2474A">
        <w:rPr>
          <w:rFonts w:ascii="Arial" w:hAnsi="Arial" w:cs="Arial"/>
          <w:bCs/>
          <w:i/>
          <w:iCs/>
          <w:sz w:val="20"/>
          <w:szCs w:val="20"/>
          <w:lang w:eastAsia="en-AU"/>
        </w:rPr>
        <w:t>.</w:t>
      </w:r>
    </w:p>
    <w:p w14:paraId="186F28FD" w14:textId="77777777" w:rsidR="00B93576" w:rsidRPr="00E2474A" w:rsidRDefault="00B93576" w:rsidP="002932DE">
      <w:pPr>
        <w:tabs>
          <w:tab w:val="left" w:pos="7485"/>
        </w:tabs>
        <w:spacing w:before="120" w:after="0" w:line="276" w:lineRule="auto"/>
        <w:ind w:right="23"/>
        <w:jc w:val="both"/>
        <w:rPr>
          <w:rFonts w:ascii="Arial" w:hAnsi="Arial" w:cs="Arial"/>
          <w:b/>
          <w:sz w:val="20"/>
          <w:szCs w:val="20"/>
          <w:lang w:eastAsia="en-AU"/>
        </w:rPr>
      </w:pPr>
    </w:p>
    <w:p w14:paraId="2F109148" w14:textId="0B90BB3B" w:rsidR="0075775E" w:rsidRPr="00E2474A" w:rsidRDefault="00633A5A" w:rsidP="002932DE">
      <w:pPr>
        <w:tabs>
          <w:tab w:val="left" w:pos="7485"/>
        </w:tabs>
        <w:spacing w:before="120" w:after="0" w:line="276" w:lineRule="auto"/>
        <w:ind w:right="23"/>
        <w:jc w:val="both"/>
        <w:rPr>
          <w:rFonts w:ascii="Arial" w:hAnsi="Arial" w:cs="Arial"/>
          <w:b/>
          <w:i/>
          <w:iCs/>
          <w:sz w:val="20"/>
          <w:szCs w:val="20"/>
          <w:lang w:eastAsia="en-AU"/>
        </w:rPr>
      </w:pPr>
      <w:r w:rsidRPr="00E2474A">
        <w:rPr>
          <w:noProof/>
          <w:sz w:val="20"/>
          <w:szCs w:val="20"/>
          <w:lang w:eastAsia="en-AU"/>
        </w:rPr>
        <w:drawing>
          <wp:inline distT="0" distB="0" distL="0" distR="0" wp14:anchorId="1AD88928" wp14:editId="7ED457A8">
            <wp:extent cx="5689263" cy="2011350"/>
            <wp:effectExtent l="76200" t="76200" r="140335" b="141605"/>
            <wp:docPr id="1282937212" name="Picture 1"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937212" name="Picture 1" descr="A drawing of a building&#10;&#10;Description automatically generated"/>
                    <pic:cNvPicPr/>
                  </pic:nvPicPr>
                  <pic:blipFill>
                    <a:blip r:embed="rId19"/>
                    <a:stretch>
                      <a:fillRect/>
                    </a:stretch>
                  </pic:blipFill>
                  <pic:spPr>
                    <a:xfrm>
                      <a:off x="0" y="0"/>
                      <a:ext cx="5724996" cy="20239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B93576" w:rsidRPr="00E2474A">
        <w:rPr>
          <w:rFonts w:ascii="Arial" w:hAnsi="Arial" w:cs="Arial"/>
          <w:b/>
          <w:i/>
          <w:iCs/>
          <w:sz w:val="20"/>
          <w:szCs w:val="20"/>
          <w:lang w:eastAsia="en-AU"/>
        </w:rPr>
        <w:t>F</w:t>
      </w:r>
      <w:r w:rsidR="008913B7" w:rsidRPr="00E2474A">
        <w:rPr>
          <w:rFonts w:ascii="Arial" w:hAnsi="Arial" w:cs="Arial"/>
          <w:b/>
          <w:i/>
          <w:iCs/>
          <w:sz w:val="20"/>
          <w:szCs w:val="20"/>
          <w:lang w:eastAsia="en-AU"/>
        </w:rPr>
        <w:t xml:space="preserve">igure 7. </w:t>
      </w:r>
      <w:r w:rsidRPr="00E2474A">
        <w:rPr>
          <w:rFonts w:ascii="Arial" w:hAnsi="Arial" w:cs="Arial"/>
          <w:bCs/>
          <w:i/>
          <w:iCs/>
          <w:sz w:val="20"/>
          <w:szCs w:val="20"/>
          <w:lang w:eastAsia="en-AU"/>
        </w:rPr>
        <w:t>East elevation</w:t>
      </w:r>
      <w:r w:rsidRPr="00E2474A">
        <w:rPr>
          <w:rFonts w:ascii="Arial" w:hAnsi="Arial" w:cs="Arial"/>
          <w:b/>
          <w:i/>
          <w:iCs/>
          <w:sz w:val="20"/>
          <w:szCs w:val="20"/>
          <w:lang w:eastAsia="en-AU"/>
        </w:rPr>
        <w:t xml:space="preserve"> </w:t>
      </w:r>
      <w:r w:rsidR="008913B7" w:rsidRPr="00E2474A">
        <w:rPr>
          <w:rFonts w:ascii="Arial" w:hAnsi="Arial" w:cs="Arial"/>
          <w:bCs/>
          <w:i/>
          <w:iCs/>
          <w:sz w:val="20"/>
          <w:szCs w:val="20"/>
          <w:lang w:eastAsia="en-AU"/>
        </w:rPr>
        <w:t>(Source: SJB Architects, Rev. 29, dated 12/07/2024)</w:t>
      </w:r>
      <w:r w:rsidR="00363E2A" w:rsidRPr="00E2474A">
        <w:rPr>
          <w:rFonts w:ascii="Arial" w:hAnsi="Arial" w:cs="Arial"/>
          <w:bCs/>
          <w:i/>
          <w:iCs/>
          <w:sz w:val="20"/>
          <w:szCs w:val="20"/>
          <w:lang w:eastAsia="en-AU"/>
        </w:rPr>
        <w:t>.</w:t>
      </w:r>
    </w:p>
    <w:p w14:paraId="367B9E67" w14:textId="4A6B85D3" w:rsidR="0075775E" w:rsidRPr="00E2474A" w:rsidRDefault="00307BB0" w:rsidP="002932DE">
      <w:pPr>
        <w:tabs>
          <w:tab w:val="left" w:pos="7485"/>
        </w:tabs>
        <w:spacing w:before="120" w:after="0" w:line="276" w:lineRule="auto"/>
        <w:ind w:right="23"/>
        <w:jc w:val="both"/>
        <w:rPr>
          <w:rFonts w:ascii="Arial" w:hAnsi="Arial" w:cs="Arial"/>
          <w:b/>
          <w:i/>
          <w:iCs/>
          <w:sz w:val="20"/>
          <w:szCs w:val="20"/>
          <w:lang w:eastAsia="en-AU"/>
        </w:rPr>
      </w:pPr>
      <w:r w:rsidRPr="00E2474A">
        <w:rPr>
          <w:noProof/>
          <w:sz w:val="20"/>
          <w:szCs w:val="20"/>
          <w:lang w:eastAsia="en-AU"/>
        </w:rPr>
        <w:lastRenderedPageBreak/>
        <w:drawing>
          <wp:inline distT="0" distB="0" distL="0" distR="0" wp14:anchorId="6F27732F" wp14:editId="2E63CE7B">
            <wp:extent cx="5585765" cy="2734091"/>
            <wp:effectExtent l="76200" t="76200" r="129540" b="142875"/>
            <wp:docPr id="128053966" name="Picture 1"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53966" name="Picture 1" descr="A drawing of a building&#10;&#10;Description automatically generated"/>
                    <pic:cNvPicPr/>
                  </pic:nvPicPr>
                  <pic:blipFill>
                    <a:blip r:embed="rId20"/>
                    <a:stretch>
                      <a:fillRect/>
                    </a:stretch>
                  </pic:blipFill>
                  <pic:spPr>
                    <a:xfrm>
                      <a:off x="0" y="0"/>
                      <a:ext cx="5610634" cy="27462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8913B7" w:rsidRPr="00E2474A">
        <w:rPr>
          <w:rFonts w:ascii="Arial" w:hAnsi="Arial" w:cs="Arial"/>
          <w:b/>
          <w:i/>
          <w:iCs/>
          <w:sz w:val="20"/>
          <w:szCs w:val="20"/>
          <w:lang w:eastAsia="en-AU"/>
        </w:rPr>
        <w:t xml:space="preserve">Figure 8. </w:t>
      </w:r>
      <w:r w:rsidRPr="00E2474A">
        <w:rPr>
          <w:rFonts w:ascii="Arial" w:hAnsi="Arial" w:cs="Arial"/>
          <w:bCs/>
          <w:i/>
          <w:iCs/>
          <w:sz w:val="20"/>
          <w:szCs w:val="20"/>
          <w:lang w:eastAsia="en-AU"/>
        </w:rPr>
        <w:t>Building A &amp; D North Podium</w:t>
      </w:r>
      <w:r w:rsidR="008913B7" w:rsidRPr="00E2474A">
        <w:rPr>
          <w:rFonts w:ascii="Arial" w:hAnsi="Arial" w:cs="Arial"/>
          <w:b/>
          <w:i/>
          <w:iCs/>
          <w:sz w:val="20"/>
          <w:szCs w:val="20"/>
          <w:lang w:eastAsia="en-AU"/>
        </w:rPr>
        <w:t xml:space="preserve"> </w:t>
      </w:r>
      <w:r w:rsidR="008913B7" w:rsidRPr="00E2474A">
        <w:rPr>
          <w:rFonts w:ascii="Arial" w:hAnsi="Arial" w:cs="Arial"/>
          <w:bCs/>
          <w:i/>
          <w:iCs/>
          <w:sz w:val="20"/>
          <w:szCs w:val="20"/>
          <w:lang w:eastAsia="en-AU"/>
        </w:rPr>
        <w:t>(Source: SJB Architects, Rev. 29, dated 12/07/2024)</w:t>
      </w:r>
      <w:r w:rsidR="00363E2A" w:rsidRPr="00E2474A">
        <w:rPr>
          <w:rFonts w:ascii="Arial" w:hAnsi="Arial" w:cs="Arial"/>
          <w:bCs/>
          <w:i/>
          <w:iCs/>
          <w:sz w:val="20"/>
          <w:szCs w:val="20"/>
          <w:lang w:eastAsia="en-AU"/>
        </w:rPr>
        <w:t>.</w:t>
      </w:r>
    </w:p>
    <w:p w14:paraId="131F40AF" w14:textId="77777777" w:rsidR="00307BB0" w:rsidRPr="00E2474A" w:rsidRDefault="00307BB0" w:rsidP="002932DE">
      <w:pPr>
        <w:pStyle w:val="ListParagraph"/>
        <w:tabs>
          <w:tab w:val="left" w:pos="7485"/>
        </w:tabs>
        <w:spacing w:before="120" w:after="0" w:line="276" w:lineRule="auto"/>
        <w:ind w:right="23"/>
        <w:jc w:val="both"/>
        <w:rPr>
          <w:rFonts w:ascii="Arial" w:hAnsi="Arial" w:cs="Arial"/>
          <w:b/>
          <w:sz w:val="20"/>
          <w:szCs w:val="20"/>
          <w:lang w:eastAsia="en-AU"/>
        </w:rPr>
      </w:pPr>
    </w:p>
    <w:p w14:paraId="50B4CFFA" w14:textId="19F9BCC2" w:rsidR="00D33998" w:rsidRPr="00E2474A" w:rsidRDefault="00D33998" w:rsidP="002932DE">
      <w:pPr>
        <w:tabs>
          <w:tab w:val="left" w:pos="7485"/>
        </w:tabs>
        <w:spacing w:before="120" w:after="0" w:line="276" w:lineRule="auto"/>
        <w:ind w:right="23"/>
        <w:jc w:val="both"/>
        <w:rPr>
          <w:rFonts w:ascii="Arial" w:hAnsi="Arial" w:cs="Arial"/>
          <w:b/>
          <w:sz w:val="20"/>
          <w:szCs w:val="20"/>
          <w:lang w:eastAsia="en-AU"/>
        </w:rPr>
      </w:pPr>
      <w:r w:rsidRPr="00E2474A">
        <w:rPr>
          <w:noProof/>
          <w:sz w:val="20"/>
          <w:szCs w:val="20"/>
          <w:lang w:eastAsia="en-AU"/>
        </w:rPr>
        <w:drawing>
          <wp:inline distT="0" distB="0" distL="0" distR="0" wp14:anchorId="177424A1" wp14:editId="71E3DA2A">
            <wp:extent cx="5604233" cy="2892146"/>
            <wp:effectExtent l="76200" t="76200" r="130175" b="137160"/>
            <wp:docPr id="1762670275" name="Picture 1"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670275" name="Picture 1" descr="A drawing of a building&#10;&#10;Description automatically generated"/>
                    <pic:cNvPicPr/>
                  </pic:nvPicPr>
                  <pic:blipFill>
                    <a:blip r:embed="rId21"/>
                    <a:stretch>
                      <a:fillRect/>
                    </a:stretch>
                  </pic:blipFill>
                  <pic:spPr>
                    <a:xfrm>
                      <a:off x="0" y="0"/>
                      <a:ext cx="5618126" cy="2899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8913B7" w:rsidRPr="00E2474A">
        <w:rPr>
          <w:rFonts w:ascii="Arial" w:hAnsi="Arial" w:cs="Arial"/>
          <w:b/>
          <w:i/>
          <w:iCs/>
          <w:sz w:val="20"/>
          <w:szCs w:val="20"/>
          <w:lang w:eastAsia="en-AU"/>
        </w:rPr>
        <w:t>Figure 9</w:t>
      </w:r>
      <w:r w:rsidR="00B93576" w:rsidRPr="00E2474A">
        <w:rPr>
          <w:rFonts w:ascii="Arial" w:hAnsi="Arial" w:cs="Arial"/>
          <w:b/>
          <w:i/>
          <w:iCs/>
          <w:sz w:val="20"/>
          <w:szCs w:val="20"/>
          <w:lang w:eastAsia="en-AU"/>
        </w:rPr>
        <w:t>.</w:t>
      </w:r>
      <w:r w:rsidR="008913B7" w:rsidRPr="00E2474A">
        <w:rPr>
          <w:rFonts w:ascii="Arial" w:hAnsi="Arial" w:cs="Arial"/>
          <w:b/>
          <w:i/>
          <w:iCs/>
          <w:sz w:val="20"/>
          <w:szCs w:val="20"/>
          <w:lang w:eastAsia="en-AU"/>
        </w:rPr>
        <w:t xml:space="preserve"> </w:t>
      </w:r>
      <w:r w:rsidRPr="00E2474A">
        <w:rPr>
          <w:rFonts w:ascii="Arial" w:hAnsi="Arial" w:cs="Arial"/>
          <w:bCs/>
          <w:i/>
          <w:iCs/>
          <w:sz w:val="20"/>
          <w:szCs w:val="20"/>
          <w:lang w:eastAsia="en-AU"/>
        </w:rPr>
        <w:t>Building E &amp; F South Podium</w:t>
      </w:r>
      <w:r w:rsidRPr="00E2474A">
        <w:rPr>
          <w:rFonts w:ascii="Arial" w:hAnsi="Arial" w:cs="Arial"/>
          <w:b/>
          <w:i/>
          <w:iCs/>
          <w:sz w:val="20"/>
          <w:szCs w:val="20"/>
          <w:lang w:eastAsia="en-AU"/>
        </w:rPr>
        <w:t xml:space="preserve"> </w:t>
      </w:r>
      <w:r w:rsidR="008913B7" w:rsidRPr="00E2474A">
        <w:rPr>
          <w:rFonts w:ascii="Arial" w:hAnsi="Arial" w:cs="Arial"/>
          <w:bCs/>
          <w:i/>
          <w:iCs/>
          <w:sz w:val="20"/>
          <w:szCs w:val="20"/>
          <w:lang w:eastAsia="en-AU"/>
        </w:rPr>
        <w:t>(Source: SJB Architects, Rev. 29, dated 12/07/2024)</w:t>
      </w:r>
      <w:r w:rsidR="00363E2A" w:rsidRPr="00E2474A">
        <w:rPr>
          <w:rFonts w:ascii="Arial" w:hAnsi="Arial" w:cs="Arial"/>
          <w:bCs/>
          <w:i/>
          <w:iCs/>
          <w:sz w:val="20"/>
          <w:szCs w:val="20"/>
          <w:lang w:eastAsia="en-AU"/>
        </w:rPr>
        <w:t>.</w:t>
      </w:r>
    </w:p>
    <w:p w14:paraId="3EF74900" w14:textId="77777777" w:rsidR="00D33998" w:rsidRPr="00E2474A" w:rsidRDefault="00D33998" w:rsidP="002932DE">
      <w:pPr>
        <w:pStyle w:val="ListParagraph"/>
        <w:tabs>
          <w:tab w:val="left" w:pos="7485"/>
        </w:tabs>
        <w:spacing w:before="120" w:after="0" w:line="276" w:lineRule="auto"/>
        <w:ind w:right="23"/>
        <w:jc w:val="both"/>
        <w:rPr>
          <w:rFonts w:ascii="Arial" w:hAnsi="Arial" w:cs="Arial"/>
          <w:b/>
          <w:sz w:val="20"/>
          <w:szCs w:val="20"/>
          <w:lang w:eastAsia="en-AU"/>
        </w:rPr>
      </w:pPr>
    </w:p>
    <w:p w14:paraId="45DBC6C3" w14:textId="1CCB0E6F" w:rsidR="00D93D40" w:rsidRPr="00E2474A" w:rsidRDefault="00D33998" w:rsidP="002932DE">
      <w:pPr>
        <w:tabs>
          <w:tab w:val="left" w:pos="7485"/>
        </w:tabs>
        <w:spacing w:before="120" w:after="0" w:line="276" w:lineRule="auto"/>
        <w:ind w:right="23"/>
        <w:jc w:val="both"/>
        <w:rPr>
          <w:rFonts w:ascii="Arial" w:hAnsi="Arial" w:cs="Arial"/>
          <w:b/>
          <w:i/>
          <w:iCs/>
          <w:sz w:val="20"/>
          <w:szCs w:val="20"/>
          <w:lang w:eastAsia="en-AU"/>
        </w:rPr>
      </w:pPr>
      <w:r w:rsidRPr="00E2474A">
        <w:rPr>
          <w:i/>
          <w:iCs/>
          <w:noProof/>
          <w:sz w:val="20"/>
          <w:szCs w:val="20"/>
          <w:lang w:eastAsia="en-AU"/>
        </w:rPr>
        <w:lastRenderedPageBreak/>
        <w:drawing>
          <wp:inline distT="0" distB="0" distL="0" distR="0" wp14:anchorId="6141B0FD" wp14:editId="0923D024">
            <wp:extent cx="5603875" cy="1973091"/>
            <wp:effectExtent l="76200" t="76200" r="130175" b="141605"/>
            <wp:docPr id="143627787" name="Picture 1"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27787" name="Picture 1" descr="A drawing of a building&#10;&#10;Description automatically generated"/>
                    <pic:cNvPicPr/>
                  </pic:nvPicPr>
                  <pic:blipFill>
                    <a:blip r:embed="rId22"/>
                    <a:stretch>
                      <a:fillRect/>
                    </a:stretch>
                  </pic:blipFill>
                  <pic:spPr>
                    <a:xfrm>
                      <a:off x="0" y="0"/>
                      <a:ext cx="5626632" cy="19811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8913B7" w:rsidRPr="00E2474A">
        <w:rPr>
          <w:rFonts w:ascii="Arial" w:hAnsi="Arial" w:cs="Arial"/>
          <w:b/>
          <w:i/>
          <w:iCs/>
          <w:sz w:val="20"/>
          <w:szCs w:val="20"/>
          <w:lang w:eastAsia="en-AU"/>
        </w:rPr>
        <w:t xml:space="preserve">Figure 10. </w:t>
      </w:r>
      <w:r w:rsidR="00D93D40" w:rsidRPr="00E2474A">
        <w:rPr>
          <w:rFonts w:ascii="Arial" w:hAnsi="Arial" w:cs="Arial"/>
          <w:bCs/>
          <w:i/>
          <w:iCs/>
          <w:sz w:val="20"/>
          <w:szCs w:val="20"/>
          <w:lang w:eastAsia="en-AU"/>
        </w:rPr>
        <w:t>Building A, B &amp; F West Podium</w:t>
      </w:r>
      <w:r w:rsidR="00D93D40" w:rsidRPr="00E2474A">
        <w:rPr>
          <w:rFonts w:ascii="Arial" w:hAnsi="Arial" w:cs="Arial"/>
          <w:b/>
          <w:i/>
          <w:iCs/>
          <w:sz w:val="20"/>
          <w:szCs w:val="20"/>
          <w:lang w:eastAsia="en-AU"/>
        </w:rPr>
        <w:t xml:space="preserve"> </w:t>
      </w:r>
      <w:r w:rsidR="00AA0BE2" w:rsidRPr="00E2474A">
        <w:rPr>
          <w:rFonts w:ascii="Arial" w:hAnsi="Arial" w:cs="Arial"/>
          <w:bCs/>
          <w:i/>
          <w:iCs/>
          <w:sz w:val="20"/>
          <w:szCs w:val="20"/>
          <w:lang w:eastAsia="en-AU"/>
        </w:rPr>
        <w:t>(Source: SJB Architects, Rev. 29, dated 12/07/2024)</w:t>
      </w:r>
      <w:r w:rsidR="00363E2A" w:rsidRPr="00E2474A">
        <w:rPr>
          <w:rFonts w:ascii="Arial" w:hAnsi="Arial" w:cs="Arial"/>
          <w:bCs/>
          <w:i/>
          <w:iCs/>
          <w:sz w:val="20"/>
          <w:szCs w:val="20"/>
          <w:lang w:eastAsia="en-AU"/>
        </w:rPr>
        <w:t>.</w:t>
      </w:r>
    </w:p>
    <w:p w14:paraId="351BEBF2" w14:textId="77777777" w:rsidR="003402FC" w:rsidRPr="00E2474A" w:rsidRDefault="003402FC" w:rsidP="002932DE">
      <w:pPr>
        <w:pStyle w:val="ListParagraph"/>
        <w:tabs>
          <w:tab w:val="left" w:pos="7485"/>
        </w:tabs>
        <w:spacing w:before="120" w:after="0" w:line="276" w:lineRule="auto"/>
        <w:ind w:right="23"/>
        <w:jc w:val="both"/>
        <w:rPr>
          <w:rFonts w:ascii="Arial" w:hAnsi="Arial" w:cs="Arial"/>
          <w:b/>
          <w:sz w:val="20"/>
          <w:szCs w:val="20"/>
          <w:lang w:eastAsia="en-AU"/>
        </w:rPr>
      </w:pPr>
    </w:p>
    <w:p w14:paraId="679AADBC" w14:textId="77777777" w:rsidR="003402FC" w:rsidRPr="00E2474A" w:rsidRDefault="003402FC" w:rsidP="002932DE">
      <w:pPr>
        <w:pStyle w:val="ListParagraph"/>
        <w:tabs>
          <w:tab w:val="left" w:pos="7485"/>
        </w:tabs>
        <w:spacing w:before="120" w:after="0" w:line="276" w:lineRule="auto"/>
        <w:ind w:right="23"/>
        <w:jc w:val="both"/>
        <w:rPr>
          <w:rFonts w:ascii="Arial" w:hAnsi="Arial" w:cs="Arial"/>
          <w:b/>
          <w:sz w:val="20"/>
          <w:szCs w:val="20"/>
          <w:lang w:eastAsia="en-AU"/>
        </w:rPr>
      </w:pPr>
    </w:p>
    <w:p w14:paraId="02FD5A13" w14:textId="77777777" w:rsidR="00AA0BE2" w:rsidRPr="00E2474A" w:rsidRDefault="00AA0BE2" w:rsidP="002932DE">
      <w:pPr>
        <w:pStyle w:val="ListParagraph"/>
        <w:tabs>
          <w:tab w:val="left" w:pos="7485"/>
        </w:tabs>
        <w:spacing w:before="120" w:after="0" w:line="276" w:lineRule="auto"/>
        <w:ind w:right="23"/>
        <w:jc w:val="both"/>
        <w:rPr>
          <w:rFonts w:ascii="Arial" w:hAnsi="Arial" w:cs="Arial"/>
          <w:b/>
          <w:sz w:val="20"/>
          <w:szCs w:val="20"/>
          <w:lang w:eastAsia="en-AU"/>
        </w:rPr>
      </w:pPr>
    </w:p>
    <w:p w14:paraId="6267A4D5" w14:textId="34F57564" w:rsidR="002B0183" w:rsidRPr="00E2474A" w:rsidRDefault="002B0183" w:rsidP="002932DE">
      <w:pPr>
        <w:tabs>
          <w:tab w:val="left" w:pos="7485"/>
        </w:tabs>
        <w:spacing w:before="120" w:after="0" w:line="276" w:lineRule="auto"/>
        <w:ind w:right="23"/>
        <w:jc w:val="both"/>
        <w:rPr>
          <w:rFonts w:ascii="Arial" w:hAnsi="Arial" w:cs="Arial"/>
          <w:b/>
          <w:i/>
          <w:iCs/>
          <w:sz w:val="20"/>
          <w:szCs w:val="20"/>
          <w:lang w:eastAsia="en-AU"/>
        </w:rPr>
      </w:pPr>
      <w:r w:rsidRPr="00E2474A">
        <w:rPr>
          <w:noProof/>
          <w:sz w:val="20"/>
          <w:szCs w:val="20"/>
          <w:lang w:eastAsia="en-AU"/>
        </w:rPr>
        <w:drawing>
          <wp:inline distT="0" distB="0" distL="0" distR="0" wp14:anchorId="771585F9" wp14:editId="715EB6E4">
            <wp:extent cx="5644286" cy="3515015"/>
            <wp:effectExtent l="76200" t="76200" r="128270" b="142875"/>
            <wp:docPr id="1790299086"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299086" name="Picture 1" descr="A blueprint of a building&#10;&#10;Description automatically generated"/>
                    <pic:cNvPicPr/>
                  </pic:nvPicPr>
                  <pic:blipFill>
                    <a:blip r:embed="rId23"/>
                    <a:stretch>
                      <a:fillRect/>
                    </a:stretch>
                  </pic:blipFill>
                  <pic:spPr>
                    <a:xfrm>
                      <a:off x="0" y="0"/>
                      <a:ext cx="5656444" cy="35225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8913B7" w:rsidRPr="00E2474A">
        <w:rPr>
          <w:rFonts w:ascii="Arial" w:hAnsi="Arial" w:cs="Arial"/>
          <w:b/>
          <w:i/>
          <w:iCs/>
          <w:sz w:val="20"/>
          <w:szCs w:val="20"/>
          <w:lang w:eastAsia="en-AU"/>
        </w:rPr>
        <w:t xml:space="preserve">Figure 11. </w:t>
      </w:r>
      <w:r w:rsidR="00EE1039" w:rsidRPr="00E2474A">
        <w:rPr>
          <w:rFonts w:ascii="Arial" w:hAnsi="Arial" w:cs="Arial"/>
          <w:bCs/>
          <w:i/>
          <w:iCs/>
          <w:sz w:val="20"/>
          <w:szCs w:val="20"/>
          <w:lang w:eastAsia="en-AU"/>
        </w:rPr>
        <w:t>Basement</w:t>
      </w:r>
      <w:r w:rsidR="00EE1039" w:rsidRPr="00E2474A">
        <w:rPr>
          <w:rFonts w:ascii="Arial" w:hAnsi="Arial" w:cs="Arial"/>
          <w:b/>
          <w:i/>
          <w:iCs/>
          <w:sz w:val="20"/>
          <w:szCs w:val="20"/>
          <w:lang w:eastAsia="en-AU"/>
        </w:rPr>
        <w:t xml:space="preserve"> </w:t>
      </w:r>
      <w:r w:rsidR="008913B7" w:rsidRPr="00E2474A">
        <w:rPr>
          <w:rFonts w:ascii="Arial" w:hAnsi="Arial" w:cs="Arial"/>
          <w:bCs/>
          <w:i/>
          <w:iCs/>
          <w:sz w:val="20"/>
          <w:szCs w:val="20"/>
          <w:lang w:eastAsia="en-AU"/>
        </w:rPr>
        <w:t>(Source: SJB Architects, Rev. 29, dated 12/07/2024)</w:t>
      </w:r>
      <w:r w:rsidR="00363E2A" w:rsidRPr="00E2474A">
        <w:rPr>
          <w:rFonts w:ascii="Arial" w:hAnsi="Arial" w:cs="Arial"/>
          <w:bCs/>
          <w:i/>
          <w:iCs/>
          <w:sz w:val="20"/>
          <w:szCs w:val="20"/>
          <w:lang w:eastAsia="en-AU"/>
        </w:rPr>
        <w:t>.</w:t>
      </w:r>
    </w:p>
    <w:p w14:paraId="31ED5B00" w14:textId="77777777" w:rsidR="003402FC" w:rsidRPr="00E2474A" w:rsidRDefault="003402FC" w:rsidP="002932DE">
      <w:pPr>
        <w:pStyle w:val="ListParagraph"/>
        <w:tabs>
          <w:tab w:val="left" w:pos="7485"/>
        </w:tabs>
        <w:spacing w:before="120" w:after="0" w:line="276" w:lineRule="auto"/>
        <w:ind w:right="23"/>
        <w:jc w:val="both"/>
        <w:rPr>
          <w:rFonts w:ascii="Arial" w:hAnsi="Arial" w:cs="Arial"/>
          <w:b/>
          <w:sz w:val="20"/>
          <w:szCs w:val="20"/>
          <w:lang w:eastAsia="en-AU"/>
        </w:rPr>
      </w:pPr>
    </w:p>
    <w:p w14:paraId="2C7987B1" w14:textId="77777777" w:rsidR="003402FC" w:rsidRPr="00E2474A" w:rsidRDefault="003402FC" w:rsidP="002932DE">
      <w:pPr>
        <w:pStyle w:val="ListParagraph"/>
        <w:tabs>
          <w:tab w:val="left" w:pos="7485"/>
        </w:tabs>
        <w:spacing w:before="120" w:after="0" w:line="276" w:lineRule="auto"/>
        <w:ind w:right="23"/>
        <w:jc w:val="both"/>
        <w:rPr>
          <w:rFonts w:ascii="Arial" w:hAnsi="Arial" w:cs="Arial"/>
          <w:b/>
          <w:sz w:val="20"/>
          <w:szCs w:val="20"/>
          <w:lang w:eastAsia="en-AU"/>
        </w:rPr>
      </w:pPr>
    </w:p>
    <w:p w14:paraId="108C500C" w14:textId="47A55897" w:rsidR="003402FC" w:rsidRPr="00E2474A" w:rsidRDefault="00BF13B6" w:rsidP="002932DE">
      <w:pPr>
        <w:tabs>
          <w:tab w:val="left" w:pos="7485"/>
        </w:tabs>
        <w:spacing w:before="120" w:after="0" w:line="276" w:lineRule="auto"/>
        <w:ind w:right="23"/>
        <w:jc w:val="both"/>
        <w:rPr>
          <w:rFonts w:ascii="Arial" w:hAnsi="Arial" w:cs="Arial"/>
          <w:b/>
          <w:i/>
          <w:iCs/>
          <w:sz w:val="20"/>
          <w:szCs w:val="20"/>
          <w:lang w:eastAsia="en-AU"/>
        </w:rPr>
      </w:pPr>
      <w:r w:rsidRPr="00E2474A">
        <w:rPr>
          <w:noProof/>
          <w:sz w:val="20"/>
          <w:szCs w:val="20"/>
          <w:lang w:eastAsia="en-AU"/>
        </w:rPr>
        <w:lastRenderedPageBreak/>
        <w:drawing>
          <wp:inline distT="0" distB="0" distL="0" distR="0" wp14:anchorId="4303240F" wp14:editId="0853D0F6">
            <wp:extent cx="5646953" cy="3472883"/>
            <wp:effectExtent l="76200" t="76200" r="125730" b="127635"/>
            <wp:docPr id="9356329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632990" name=""/>
                    <pic:cNvPicPr/>
                  </pic:nvPicPr>
                  <pic:blipFill>
                    <a:blip r:embed="rId24"/>
                    <a:stretch>
                      <a:fillRect/>
                    </a:stretch>
                  </pic:blipFill>
                  <pic:spPr>
                    <a:xfrm>
                      <a:off x="0" y="0"/>
                      <a:ext cx="5669608" cy="34868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8913B7" w:rsidRPr="00E2474A">
        <w:rPr>
          <w:rFonts w:ascii="Arial" w:hAnsi="Arial" w:cs="Arial"/>
          <w:b/>
          <w:i/>
          <w:iCs/>
          <w:sz w:val="20"/>
          <w:szCs w:val="20"/>
          <w:lang w:eastAsia="en-AU"/>
        </w:rPr>
        <w:t>Figure 12</w:t>
      </w:r>
      <w:r w:rsidR="006A027E" w:rsidRPr="00E2474A">
        <w:rPr>
          <w:rFonts w:ascii="Arial" w:hAnsi="Arial" w:cs="Arial"/>
          <w:b/>
          <w:i/>
          <w:iCs/>
          <w:sz w:val="20"/>
          <w:szCs w:val="20"/>
          <w:lang w:eastAsia="en-AU"/>
        </w:rPr>
        <w:t>.</w:t>
      </w:r>
      <w:r w:rsidR="008913B7" w:rsidRPr="00E2474A">
        <w:rPr>
          <w:rFonts w:ascii="Arial" w:hAnsi="Arial" w:cs="Arial"/>
          <w:b/>
          <w:i/>
          <w:iCs/>
          <w:sz w:val="20"/>
          <w:szCs w:val="20"/>
          <w:lang w:eastAsia="en-AU"/>
        </w:rPr>
        <w:t xml:space="preserve"> </w:t>
      </w:r>
      <w:r w:rsidRPr="00E2474A">
        <w:rPr>
          <w:rFonts w:ascii="Arial" w:hAnsi="Arial" w:cs="Arial"/>
          <w:bCs/>
          <w:i/>
          <w:iCs/>
          <w:sz w:val="20"/>
          <w:szCs w:val="20"/>
          <w:lang w:eastAsia="en-AU"/>
        </w:rPr>
        <w:t>Ground floor level 1</w:t>
      </w:r>
      <w:r w:rsidRPr="00E2474A">
        <w:rPr>
          <w:rFonts w:ascii="Arial" w:hAnsi="Arial" w:cs="Arial"/>
          <w:b/>
          <w:i/>
          <w:iCs/>
          <w:sz w:val="20"/>
          <w:szCs w:val="20"/>
          <w:lang w:eastAsia="en-AU"/>
        </w:rPr>
        <w:t xml:space="preserve"> </w:t>
      </w:r>
      <w:r w:rsidR="008616F3" w:rsidRPr="00E2474A">
        <w:rPr>
          <w:rFonts w:ascii="Arial" w:hAnsi="Arial" w:cs="Arial"/>
          <w:bCs/>
          <w:i/>
          <w:iCs/>
          <w:sz w:val="20"/>
          <w:szCs w:val="20"/>
          <w:lang w:eastAsia="en-AU"/>
        </w:rPr>
        <w:t>(Source: SJB Architects, Rev. 29, dated 12/07/2024)</w:t>
      </w:r>
      <w:r w:rsidR="00363E2A" w:rsidRPr="00E2474A">
        <w:rPr>
          <w:rFonts w:ascii="Arial" w:hAnsi="Arial" w:cs="Arial"/>
          <w:bCs/>
          <w:i/>
          <w:iCs/>
          <w:sz w:val="20"/>
          <w:szCs w:val="20"/>
          <w:lang w:eastAsia="en-AU"/>
        </w:rPr>
        <w:t>.</w:t>
      </w:r>
    </w:p>
    <w:p w14:paraId="5DECFABD" w14:textId="77777777" w:rsidR="003402FC" w:rsidRPr="00E2474A" w:rsidRDefault="003402FC" w:rsidP="002932DE">
      <w:pPr>
        <w:pStyle w:val="ListParagraph"/>
        <w:tabs>
          <w:tab w:val="left" w:pos="7485"/>
        </w:tabs>
        <w:spacing w:before="120" w:after="0" w:line="276" w:lineRule="auto"/>
        <w:ind w:right="23"/>
        <w:jc w:val="both"/>
        <w:rPr>
          <w:rFonts w:ascii="Arial" w:hAnsi="Arial" w:cs="Arial"/>
          <w:b/>
          <w:sz w:val="20"/>
          <w:szCs w:val="20"/>
          <w:lang w:eastAsia="en-AU"/>
        </w:rPr>
      </w:pPr>
    </w:p>
    <w:p w14:paraId="4F3F462C" w14:textId="77777777" w:rsidR="003402FC" w:rsidRPr="00E2474A" w:rsidRDefault="003402FC" w:rsidP="002932DE">
      <w:pPr>
        <w:pStyle w:val="ListParagraph"/>
        <w:tabs>
          <w:tab w:val="left" w:pos="7485"/>
        </w:tabs>
        <w:spacing w:before="120" w:after="0" w:line="276" w:lineRule="auto"/>
        <w:ind w:right="23"/>
        <w:jc w:val="both"/>
        <w:rPr>
          <w:rFonts w:ascii="Arial" w:hAnsi="Arial" w:cs="Arial"/>
          <w:b/>
          <w:sz w:val="20"/>
          <w:szCs w:val="20"/>
          <w:lang w:eastAsia="en-AU"/>
        </w:rPr>
      </w:pPr>
    </w:p>
    <w:p w14:paraId="16BE03B0" w14:textId="2D447BD6" w:rsidR="003402FC" w:rsidRPr="00E2474A" w:rsidRDefault="00AF6AB3" w:rsidP="002932DE">
      <w:pPr>
        <w:tabs>
          <w:tab w:val="left" w:pos="7485"/>
        </w:tabs>
        <w:spacing w:before="120" w:after="0" w:line="276" w:lineRule="auto"/>
        <w:ind w:right="23"/>
        <w:jc w:val="both"/>
        <w:rPr>
          <w:rFonts w:ascii="Arial" w:hAnsi="Arial" w:cs="Arial"/>
          <w:b/>
          <w:i/>
          <w:iCs/>
          <w:sz w:val="20"/>
          <w:szCs w:val="20"/>
          <w:lang w:eastAsia="en-AU"/>
        </w:rPr>
      </w:pPr>
      <w:r w:rsidRPr="00E2474A">
        <w:rPr>
          <w:noProof/>
          <w:sz w:val="20"/>
          <w:szCs w:val="20"/>
          <w:lang w:eastAsia="en-AU"/>
        </w:rPr>
        <w:drawing>
          <wp:inline distT="0" distB="0" distL="0" distR="0" wp14:anchorId="6212F948" wp14:editId="0D33A466">
            <wp:extent cx="5600395" cy="3501953"/>
            <wp:effectExtent l="76200" t="76200" r="133985" b="137160"/>
            <wp:docPr id="213353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53980" name=""/>
                    <pic:cNvPicPr/>
                  </pic:nvPicPr>
                  <pic:blipFill>
                    <a:blip r:embed="rId25"/>
                    <a:stretch>
                      <a:fillRect/>
                    </a:stretch>
                  </pic:blipFill>
                  <pic:spPr>
                    <a:xfrm>
                      <a:off x="0" y="0"/>
                      <a:ext cx="5605141" cy="35049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8913B7" w:rsidRPr="00E2474A">
        <w:rPr>
          <w:rFonts w:ascii="Arial" w:hAnsi="Arial" w:cs="Arial"/>
          <w:b/>
          <w:i/>
          <w:iCs/>
          <w:sz w:val="20"/>
          <w:szCs w:val="20"/>
          <w:lang w:eastAsia="en-AU"/>
        </w:rPr>
        <w:t>Figure 13</w:t>
      </w:r>
      <w:r w:rsidR="006A027E" w:rsidRPr="00E2474A">
        <w:rPr>
          <w:rFonts w:ascii="Arial" w:hAnsi="Arial" w:cs="Arial"/>
          <w:b/>
          <w:i/>
          <w:iCs/>
          <w:sz w:val="20"/>
          <w:szCs w:val="20"/>
          <w:lang w:eastAsia="en-AU"/>
        </w:rPr>
        <w:t>.</w:t>
      </w:r>
      <w:r w:rsidR="008913B7" w:rsidRPr="00E2474A">
        <w:rPr>
          <w:rFonts w:ascii="Arial" w:hAnsi="Arial" w:cs="Arial"/>
          <w:b/>
          <w:i/>
          <w:iCs/>
          <w:sz w:val="20"/>
          <w:szCs w:val="20"/>
          <w:lang w:eastAsia="en-AU"/>
        </w:rPr>
        <w:t xml:space="preserve"> </w:t>
      </w:r>
      <w:r w:rsidRPr="00E2474A">
        <w:rPr>
          <w:rFonts w:ascii="Arial" w:hAnsi="Arial" w:cs="Arial"/>
          <w:bCs/>
          <w:i/>
          <w:iCs/>
          <w:sz w:val="20"/>
          <w:szCs w:val="20"/>
          <w:lang w:eastAsia="en-AU"/>
        </w:rPr>
        <w:t>Level 02</w:t>
      </w:r>
      <w:r w:rsidRPr="00E2474A">
        <w:rPr>
          <w:rFonts w:ascii="Arial" w:hAnsi="Arial" w:cs="Arial"/>
          <w:b/>
          <w:i/>
          <w:iCs/>
          <w:sz w:val="20"/>
          <w:szCs w:val="20"/>
          <w:lang w:eastAsia="en-AU"/>
        </w:rPr>
        <w:t xml:space="preserve"> </w:t>
      </w:r>
      <w:r w:rsidR="008616F3" w:rsidRPr="00E2474A">
        <w:rPr>
          <w:rFonts w:ascii="Arial" w:hAnsi="Arial" w:cs="Arial"/>
          <w:bCs/>
          <w:i/>
          <w:iCs/>
          <w:sz w:val="20"/>
          <w:szCs w:val="20"/>
          <w:lang w:eastAsia="en-AU"/>
        </w:rPr>
        <w:t>(Source: SJB Architects, Rev. 29, dated 12/07/2024)</w:t>
      </w:r>
      <w:r w:rsidR="00363E2A" w:rsidRPr="00E2474A">
        <w:rPr>
          <w:rFonts w:ascii="Arial" w:hAnsi="Arial" w:cs="Arial"/>
          <w:bCs/>
          <w:i/>
          <w:iCs/>
          <w:sz w:val="20"/>
          <w:szCs w:val="20"/>
          <w:lang w:eastAsia="en-AU"/>
        </w:rPr>
        <w:t>.</w:t>
      </w:r>
    </w:p>
    <w:p w14:paraId="29F1A35B" w14:textId="77777777" w:rsidR="003402FC" w:rsidRPr="00E2474A" w:rsidRDefault="003402FC" w:rsidP="002932DE">
      <w:pPr>
        <w:pStyle w:val="ListParagraph"/>
        <w:tabs>
          <w:tab w:val="left" w:pos="7485"/>
        </w:tabs>
        <w:spacing w:before="120" w:after="0" w:line="276" w:lineRule="auto"/>
        <w:ind w:right="23"/>
        <w:jc w:val="both"/>
        <w:rPr>
          <w:rFonts w:ascii="Arial" w:hAnsi="Arial" w:cs="Arial"/>
          <w:b/>
          <w:sz w:val="20"/>
          <w:szCs w:val="20"/>
          <w:lang w:eastAsia="en-AU"/>
        </w:rPr>
      </w:pPr>
    </w:p>
    <w:p w14:paraId="1DD1C75F" w14:textId="374F988F" w:rsidR="003402FC" w:rsidRPr="00E2474A" w:rsidRDefault="0052426A" w:rsidP="002932DE">
      <w:pPr>
        <w:tabs>
          <w:tab w:val="left" w:pos="7485"/>
        </w:tabs>
        <w:spacing w:before="120" w:after="0" w:line="276" w:lineRule="auto"/>
        <w:ind w:right="23"/>
        <w:jc w:val="both"/>
        <w:rPr>
          <w:rFonts w:ascii="Arial" w:hAnsi="Arial" w:cs="Arial"/>
          <w:b/>
          <w:i/>
          <w:iCs/>
          <w:sz w:val="20"/>
          <w:szCs w:val="20"/>
          <w:lang w:eastAsia="en-AU"/>
        </w:rPr>
      </w:pPr>
      <w:r w:rsidRPr="00E2474A">
        <w:rPr>
          <w:noProof/>
          <w:sz w:val="20"/>
          <w:szCs w:val="20"/>
          <w:lang w:eastAsia="en-AU"/>
        </w:rPr>
        <w:lastRenderedPageBreak/>
        <w:drawing>
          <wp:inline distT="0" distB="0" distL="0" distR="0" wp14:anchorId="4F4DBA13" wp14:editId="4E99D8A7">
            <wp:extent cx="5622341" cy="3501972"/>
            <wp:effectExtent l="76200" t="76200" r="130810" b="137160"/>
            <wp:docPr id="1282761157"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761157" name="Picture 1" descr="A blueprint of a building&#10;&#10;Description automatically generated"/>
                    <pic:cNvPicPr/>
                  </pic:nvPicPr>
                  <pic:blipFill>
                    <a:blip r:embed="rId26"/>
                    <a:stretch>
                      <a:fillRect/>
                    </a:stretch>
                  </pic:blipFill>
                  <pic:spPr>
                    <a:xfrm>
                      <a:off x="0" y="0"/>
                      <a:ext cx="5629520" cy="35064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8616F3" w:rsidRPr="00E2474A">
        <w:rPr>
          <w:rFonts w:ascii="Arial" w:hAnsi="Arial" w:cs="Arial"/>
          <w:b/>
          <w:i/>
          <w:iCs/>
          <w:sz w:val="20"/>
          <w:szCs w:val="20"/>
          <w:lang w:eastAsia="en-AU"/>
        </w:rPr>
        <w:t>Figure 14</w:t>
      </w:r>
      <w:r w:rsidR="006A027E" w:rsidRPr="00E2474A">
        <w:rPr>
          <w:rFonts w:ascii="Arial" w:hAnsi="Arial" w:cs="Arial"/>
          <w:b/>
          <w:i/>
          <w:iCs/>
          <w:sz w:val="20"/>
          <w:szCs w:val="20"/>
          <w:lang w:eastAsia="en-AU"/>
        </w:rPr>
        <w:t>.</w:t>
      </w:r>
      <w:r w:rsidR="008616F3" w:rsidRPr="00E2474A">
        <w:rPr>
          <w:rFonts w:ascii="Arial" w:hAnsi="Arial" w:cs="Arial"/>
          <w:b/>
          <w:i/>
          <w:iCs/>
          <w:sz w:val="20"/>
          <w:szCs w:val="20"/>
          <w:lang w:eastAsia="en-AU"/>
        </w:rPr>
        <w:t xml:space="preserve"> </w:t>
      </w:r>
      <w:r w:rsidR="007B5C04" w:rsidRPr="00E2474A">
        <w:rPr>
          <w:rFonts w:ascii="Arial" w:hAnsi="Arial" w:cs="Arial"/>
          <w:bCs/>
          <w:i/>
          <w:iCs/>
          <w:sz w:val="20"/>
          <w:szCs w:val="20"/>
          <w:lang w:eastAsia="en-AU"/>
        </w:rPr>
        <w:t>Level 03</w:t>
      </w:r>
      <w:r w:rsidR="007B5C04" w:rsidRPr="00E2474A">
        <w:rPr>
          <w:rFonts w:ascii="Arial" w:hAnsi="Arial" w:cs="Arial"/>
          <w:b/>
          <w:i/>
          <w:iCs/>
          <w:sz w:val="20"/>
          <w:szCs w:val="20"/>
          <w:lang w:eastAsia="en-AU"/>
        </w:rPr>
        <w:t xml:space="preserve"> </w:t>
      </w:r>
      <w:r w:rsidR="008616F3" w:rsidRPr="00E2474A">
        <w:rPr>
          <w:rFonts w:ascii="Arial" w:hAnsi="Arial" w:cs="Arial"/>
          <w:bCs/>
          <w:i/>
          <w:iCs/>
          <w:sz w:val="20"/>
          <w:szCs w:val="20"/>
          <w:lang w:eastAsia="en-AU"/>
        </w:rPr>
        <w:t>(Source: SJB Architects, Rev. 29, dated 12/07/2024)</w:t>
      </w:r>
      <w:r w:rsidR="00363E2A" w:rsidRPr="00E2474A">
        <w:rPr>
          <w:rFonts w:ascii="Arial" w:hAnsi="Arial" w:cs="Arial"/>
          <w:bCs/>
          <w:i/>
          <w:iCs/>
          <w:sz w:val="20"/>
          <w:szCs w:val="20"/>
          <w:lang w:eastAsia="en-AU"/>
        </w:rPr>
        <w:t>.</w:t>
      </w:r>
    </w:p>
    <w:p w14:paraId="383AD4E2" w14:textId="77777777" w:rsidR="003402FC" w:rsidRPr="00E2474A" w:rsidRDefault="003402FC" w:rsidP="002932DE">
      <w:pPr>
        <w:pStyle w:val="ListParagraph"/>
        <w:tabs>
          <w:tab w:val="left" w:pos="7485"/>
        </w:tabs>
        <w:spacing w:before="120" w:after="0" w:line="276" w:lineRule="auto"/>
        <w:ind w:right="23"/>
        <w:jc w:val="both"/>
        <w:rPr>
          <w:rFonts w:ascii="Arial" w:hAnsi="Arial" w:cs="Arial"/>
          <w:b/>
          <w:sz w:val="20"/>
          <w:szCs w:val="20"/>
          <w:lang w:eastAsia="en-AU"/>
        </w:rPr>
      </w:pPr>
    </w:p>
    <w:p w14:paraId="27FCE146" w14:textId="77777777" w:rsidR="003402FC" w:rsidRPr="00E2474A" w:rsidRDefault="003402FC" w:rsidP="002932DE">
      <w:pPr>
        <w:pStyle w:val="ListParagraph"/>
        <w:tabs>
          <w:tab w:val="left" w:pos="7485"/>
        </w:tabs>
        <w:spacing w:before="120" w:after="0" w:line="276" w:lineRule="auto"/>
        <w:ind w:right="23"/>
        <w:jc w:val="both"/>
        <w:rPr>
          <w:rFonts w:ascii="Arial" w:hAnsi="Arial" w:cs="Arial"/>
          <w:b/>
          <w:sz w:val="20"/>
          <w:szCs w:val="20"/>
          <w:lang w:eastAsia="en-AU"/>
        </w:rPr>
      </w:pPr>
    </w:p>
    <w:p w14:paraId="11215F06" w14:textId="2742330A" w:rsidR="007B5C04" w:rsidRPr="00E2474A" w:rsidRDefault="007B5C04" w:rsidP="002932DE">
      <w:pPr>
        <w:tabs>
          <w:tab w:val="left" w:pos="7485"/>
        </w:tabs>
        <w:spacing w:before="120" w:after="0" w:line="276" w:lineRule="auto"/>
        <w:ind w:right="23"/>
        <w:jc w:val="both"/>
        <w:rPr>
          <w:rFonts w:ascii="Arial" w:hAnsi="Arial" w:cs="Arial"/>
          <w:b/>
          <w:i/>
          <w:iCs/>
          <w:sz w:val="20"/>
          <w:szCs w:val="20"/>
          <w:lang w:eastAsia="en-AU"/>
        </w:rPr>
      </w:pPr>
      <w:r w:rsidRPr="00E2474A">
        <w:rPr>
          <w:noProof/>
          <w:sz w:val="20"/>
          <w:szCs w:val="20"/>
          <w:lang w:eastAsia="en-AU"/>
        </w:rPr>
        <w:drawing>
          <wp:inline distT="0" distB="0" distL="0" distR="0" wp14:anchorId="6B7623CF" wp14:editId="6BDEFAEC">
            <wp:extent cx="5636895" cy="3365524"/>
            <wp:effectExtent l="76200" t="76200" r="135255" b="139700"/>
            <wp:docPr id="1677029882"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029882" name="Picture 1" descr="A blueprint of a building&#10;&#10;Description automatically generated"/>
                    <pic:cNvPicPr/>
                  </pic:nvPicPr>
                  <pic:blipFill>
                    <a:blip r:embed="rId27"/>
                    <a:stretch>
                      <a:fillRect/>
                    </a:stretch>
                  </pic:blipFill>
                  <pic:spPr>
                    <a:xfrm>
                      <a:off x="0" y="0"/>
                      <a:ext cx="5639324" cy="33669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8616F3" w:rsidRPr="00E2474A">
        <w:rPr>
          <w:rFonts w:ascii="Arial" w:hAnsi="Arial" w:cs="Arial"/>
          <w:b/>
          <w:i/>
          <w:iCs/>
          <w:sz w:val="20"/>
          <w:szCs w:val="20"/>
          <w:lang w:eastAsia="en-AU"/>
        </w:rPr>
        <w:t>Figure 15</w:t>
      </w:r>
      <w:r w:rsidR="006A027E" w:rsidRPr="00E2474A">
        <w:rPr>
          <w:rFonts w:ascii="Arial" w:hAnsi="Arial" w:cs="Arial"/>
          <w:b/>
          <w:i/>
          <w:iCs/>
          <w:sz w:val="20"/>
          <w:szCs w:val="20"/>
          <w:lang w:eastAsia="en-AU"/>
        </w:rPr>
        <w:t>.</w:t>
      </w:r>
      <w:r w:rsidR="008616F3" w:rsidRPr="00E2474A">
        <w:rPr>
          <w:rFonts w:ascii="Arial" w:hAnsi="Arial" w:cs="Arial"/>
          <w:b/>
          <w:i/>
          <w:iCs/>
          <w:sz w:val="20"/>
          <w:szCs w:val="20"/>
          <w:lang w:eastAsia="en-AU"/>
        </w:rPr>
        <w:t xml:space="preserve"> </w:t>
      </w:r>
      <w:r w:rsidRPr="00E2474A">
        <w:rPr>
          <w:rFonts w:ascii="Arial" w:hAnsi="Arial" w:cs="Arial"/>
          <w:bCs/>
          <w:i/>
          <w:iCs/>
          <w:sz w:val="20"/>
          <w:szCs w:val="20"/>
          <w:lang w:eastAsia="en-AU"/>
        </w:rPr>
        <w:t>Level 04-05</w:t>
      </w:r>
      <w:r w:rsidR="006A027E" w:rsidRPr="00E2474A">
        <w:rPr>
          <w:rFonts w:ascii="Arial" w:hAnsi="Arial" w:cs="Arial"/>
          <w:b/>
          <w:i/>
          <w:iCs/>
          <w:sz w:val="20"/>
          <w:szCs w:val="20"/>
          <w:lang w:eastAsia="en-AU"/>
        </w:rPr>
        <w:t xml:space="preserve"> </w:t>
      </w:r>
      <w:r w:rsidR="008616F3" w:rsidRPr="00E2474A">
        <w:rPr>
          <w:rFonts w:ascii="Arial" w:hAnsi="Arial" w:cs="Arial"/>
          <w:bCs/>
          <w:i/>
          <w:iCs/>
          <w:sz w:val="20"/>
          <w:szCs w:val="20"/>
          <w:lang w:eastAsia="en-AU"/>
        </w:rPr>
        <w:t>(Source: SJB Architects, Rev. 29, dated 12/07/2024)</w:t>
      </w:r>
      <w:r w:rsidR="00363E2A" w:rsidRPr="00E2474A">
        <w:rPr>
          <w:rFonts w:ascii="Arial" w:hAnsi="Arial" w:cs="Arial"/>
          <w:bCs/>
          <w:i/>
          <w:iCs/>
          <w:sz w:val="20"/>
          <w:szCs w:val="20"/>
          <w:lang w:eastAsia="en-AU"/>
        </w:rPr>
        <w:t>.</w:t>
      </w:r>
    </w:p>
    <w:p w14:paraId="6F05BDF4" w14:textId="77777777" w:rsidR="007B5C04" w:rsidRPr="00E2474A" w:rsidRDefault="007B5C04" w:rsidP="002932DE">
      <w:pPr>
        <w:pStyle w:val="ListParagraph"/>
        <w:tabs>
          <w:tab w:val="left" w:pos="7485"/>
        </w:tabs>
        <w:spacing w:before="120" w:after="0" w:line="276" w:lineRule="auto"/>
        <w:ind w:right="23"/>
        <w:jc w:val="both"/>
        <w:rPr>
          <w:rFonts w:ascii="Arial" w:hAnsi="Arial" w:cs="Arial"/>
          <w:b/>
          <w:sz w:val="20"/>
          <w:szCs w:val="20"/>
          <w:lang w:eastAsia="en-AU"/>
        </w:rPr>
      </w:pPr>
    </w:p>
    <w:p w14:paraId="4190711D" w14:textId="77777777" w:rsidR="007B5C04" w:rsidRPr="00E2474A" w:rsidRDefault="007B5C04" w:rsidP="002932DE">
      <w:pPr>
        <w:pStyle w:val="ListParagraph"/>
        <w:tabs>
          <w:tab w:val="left" w:pos="7485"/>
        </w:tabs>
        <w:spacing w:before="120" w:after="0" w:line="276" w:lineRule="auto"/>
        <w:ind w:right="23"/>
        <w:jc w:val="both"/>
        <w:rPr>
          <w:rFonts w:ascii="Arial" w:hAnsi="Arial" w:cs="Arial"/>
          <w:b/>
          <w:sz w:val="20"/>
          <w:szCs w:val="20"/>
          <w:lang w:eastAsia="en-AU"/>
        </w:rPr>
      </w:pPr>
    </w:p>
    <w:p w14:paraId="0F0F5F3F" w14:textId="31ACBE61" w:rsidR="00D55290" w:rsidRPr="00E2474A" w:rsidRDefault="00D55290" w:rsidP="002932DE">
      <w:pPr>
        <w:tabs>
          <w:tab w:val="left" w:pos="7485"/>
        </w:tabs>
        <w:spacing w:before="120" w:after="0" w:line="276" w:lineRule="auto"/>
        <w:ind w:right="23"/>
        <w:jc w:val="both"/>
        <w:rPr>
          <w:rFonts w:ascii="Arial" w:hAnsi="Arial" w:cs="Arial"/>
          <w:b/>
          <w:i/>
          <w:iCs/>
          <w:sz w:val="20"/>
          <w:szCs w:val="20"/>
          <w:lang w:eastAsia="en-AU"/>
        </w:rPr>
      </w:pPr>
      <w:r w:rsidRPr="00E2474A">
        <w:rPr>
          <w:noProof/>
          <w:sz w:val="20"/>
          <w:szCs w:val="20"/>
          <w:lang w:eastAsia="en-AU"/>
        </w:rPr>
        <w:lastRenderedPageBreak/>
        <w:drawing>
          <wp:inline distT="0" distB="0" distL="0" distR="0" wp14:anchorId="158F4F0D" wp14:editId="0BE3D5F2">
            <wp:extent cx="5636971" cy="3316857"/>
            <wp:effectExtent l="76200" t="76200" r="135255" b="131445"/>
            <wp:docPr id="42249392"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49392" name="Picture 1" descr="A blueprint of a building&#10;&#10;Description automatically generated"/>
                    <pic:cNvPicPr/>
                  </pic:nvPicPr>
                  <pic:blipFill>
                    <a:blip r:embed="rId28"/>
                    <a:stretch>
                      <a:fillRect/>
                    </a:stretch>
                  </pic:blipFill>
                  <pic:spPr>
                    <a:xfrm>
                      <a:off x="0" y="0"/>
                      <a:ext cx="5645767" cy="33220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8616F3" w:rsidRPr="00E2474A">
        <w:rPr>
          <w:rFonts w:ascii="Arial" w:hAnsi="Arial" w:cs="Arial"/>
          <w:b/>
          <w:i/>
          <w:iCs/>
          <w:sz w:val="20"/>
          <w:szCs w:val="20"/>
          <w:lang w:eastAsia="en-AU"/>
        </w:rPr>
        <w:t>Figure 16</w:t>
      </w:r>
      <w:r w:rsidR="00C54861" w:rsidRPr="00E2474A">
        <w:rPr>
          <w:rFonts w:ascii="Arial" w:hAnsi="Arial" w:cs="Arial"/>
          <w:b/>
          <w:i/>
          <w:iCs/>
          <w:sz w:val="20"/>
          <w:szCs w:val="20"/>
          <w:lang w:eastAsia="en-AU"/>
        </w:rPr>
        <w:t>.</w:t>
      </w:r>
      <w:r w:rsidR="008616F3" w:rsidRPr="00E2474A">
        <w:rPr>
          <w:rFonts w:ascii="Arial" w:hAnsi="Arial" w:cs="Arial"/>
          <w:b/>
          <w:i/>
          <w:iCs/>
          <w:sz w:val="20"/>
          <w:szCs w:val="20"/>
          <w:lang w:eastAsia="en-AU"/>
        </w:rPr>
        <w:t xml:space="preserve"> </w:t>
      </w:r>
      <w:r w:rsidRPr="00E2474A">
        <w:rPr>
          <w:rFonts w:ascii="Arial" w:hAnsi="Arial" w:cs="Arial"/>
          <w:bCs/>
          <w:i/>
          <w:iCs/>
          <w:sz w:val="20"/>
          <w:szCs w:val="20"/>
          <w:lang w:eastAsia="en-AU"/>
        </w:rPr>
        <w:t>Level 06</w:t>
      </w:r>
      <w:r w:rsidRPr="00E2474A">
        <w:rPr>
          <w:rFonts w:ascii="Arial" w:hAnsi="Arial" w:cs="Arial"/>
          <w:b/>
          <w:i/>
          <w:iCs/>
          <w:sz w:val="20"/>
          <w:szCs w:val="20"/>
          <w:lang w:eastAsia="en-AU"/>
        </w:rPr>
        <w:t xml:space="preserve"> </w:t>
      </w:r>
      <w:r w:rsidR="008616F3" w:rsidRPr="00E2474A">
        <w:rPr>
          <w:rFonts w:ascii="Arial" w:hAnsi="Arial" w:cs="Arial"/>
          <w:bCs/>
          <w:i/>
          <w:iCs/>
          <w:sz w:val="20"/>
          <w:szCs w:val="20"/>
          <w:lang w:eastAsia="en-AU"/>
        </w:rPr>
        <w:t>(Source: SJB Architects, Rev. 29, dated 12/07/2024)</w:t>
      </w:r>
      <w:r w:rsidR="00363E2A" w:rsidRPr="00E2474A">
        <w:rPr>
          <w:rFonts w:ascii="Arial" w:hAnsi="Arial" w:cs="Arial"/>
          <w:bCs/>
          <w:i/>
          <w:iCs/>
          <w:sz w:val="20"/>
          <w:szCs w:val="20"/>
          <w:lang w:eastAsia="en-AU"/>
        </w:rPr>
        <w:t>.</w:t>
      </w:r>
    </w:p>
    <w:p w14:paraId="4AE5D31C" w14:textId="77777777" w:rsidR="00D55290" w:rsidRPr="00E2474A" w:rsidRDefault="00D55290" w:rsidP="002932DE">
      <w:pPr>
        <w:pStyle w:val="ListParagraph"/>
        <w:tabs>
          <w:tab w:val="left" w:pos="7485"/>
        </w:tabs>
        <w:spacing w:before="120" w:after="0" w:line="276" w:lineRule="auto"/>
        <w:ind w:right="23"/>
        <w:jc w:val="both"/>
        <w:rPr>
          <w:rFonts w:ascii="Arial" w:hAnsi="Arial" w:cs="Arial"/>
          <w:b/>
          <w:sz w:val="20"/>
          <w:szCs w:val="20"/>
          <w:lang w:eastAsia="en-AU"/>
        </w:rPr>
      </w:pPr>
    </w:p>
    <w:p w14:paraId="5FDE9028" w14:textId="77777777" w:rsidR="00D55290" w:rsidRPr="00E2474A" w:rsidRDefault="00D55290" w:rsidP="002932DE">
      <w:pPr>
        <w:pStyle w:val="ListParagraph"/>
        <w:tabs>
          <w:tab w:val="left" w:pos="7485"/>
        </w:tabs>
        <w:spacing w:before="120" w:after="0" w:line="276" w:lineRule="auto"/>
        <w:ind w:right="23"/>
        <w:jc w:val="both"/>
        <w:rPr>
          <w:rFonts w:ascii="Arial" w:hAnsi="Arial" w:cs="Arial"/>
          <w:b/>
          <w:sz w:val="20"/>
          <w:szCs w:val="20"/>
          <w:lang w:eastAsia="en-AU"/>
        </w:rPr>
      </w:pPr>
    </w:p>
    <w:p w14:paraId="3FA072BF" w14:textId="506AECA0" w:rsidR="00D55290" w:rsidRPr="00E2474A" w:rsidRDefault="00B10FF7" w:rsidP="002932DE">
      <w:pPr>
        <w:tabs>
          <w:tab w:val="left" w:pos="7485"/>
        </w:tabs>
        <w:spacing w:before="120" w:after="0" w:line="276" w:lineRule="auto"/>
        <w:ind w:right="23"/>
        <w:jc w:val="both"/>
        <w:rPr>
          <w:rFonts w:ascii="Arial" w:hAnsi="Arial" w:cs="Arial"/>
          <w:b/>
          <w:sz w:val="20"/>
          <w:szCs w:val="20"/>
          <w:lang w:eastAsia="en-AU"/>
        </w:rPr>
      </w:pPr>
      <w:r w:rsidRPr="00E2474A">
        <w:rPr>
          <w:noProof/>
          <w:sz w:val="20"/>
          <w:szCs w:val="20"/>
          <w:lang w:eastAsia="en-AU"/>
        </w:rPr>
        <w:drawing>
          <wp:inline distT="0" distB="0" distL="0" distR="0" wp14:anchorId="6C86DC49" wp14:editId="690D37E6">
            <wp:extent cx="5612336" cy="3325368"/>
            <wp:effectExtent l="76200" t="76200" r="140970" b="142240"/>
            <wp:docPr id="1275545857"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545857" name="Picture 1" descr="A blueprint of a building&#10;&#10;Description automatically generated"/>
                    <pic:cNvPicPr/>
                  </pic:nvPicPr>
                  <pic:blipFill>
                    <a:blip r:embed="rId29"/>
                    <a:stretch>
                      <a:fillRect/>
                    </a:stretch>
                  </pic:blipFill>
                  <pic:spPr>
                    <a:xfrm>
                      <a:off x="0" y="0"/>
                      <a:ext cx="5617937" cy="33286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8616F3" w:rsidRPr="00E2474A">
        <w:rPr>
          <w:rFonts w:ascii="Arial" w:hAnsi="Arial" w:cs="Arial"/>
          <w:b/>
          <w:i/>
          <w:iCs/>
          <w:sz w:val="20"/>
          <w:szCs w:val="20"/>
          <w:lang w:eastAsia="en-AU"/>
        </w:rPr>
        <w:t>Figure 17</w:t>
      </w:r>
      <w:r w:rsidR="00C54861" w:rsidRPr="00E2474A">
        <w:rPr>
          <w:rFonts w:ascii="Arial" w:hAnsi="Arial" w:cs="Arial"/>
          <w:b/>
          <w:i/>
          <w:iCs/>
          <w:sz w:val="20"/>
          <w:szCs w:val="20"/>
          <w:lang w:eastAsia="en-AU"/>
        </w:rPr>
        <w:t>.</w:t>
      </w:r>
      <w:r w:rsidR="008616F3" w:rsidRPr="00E2474A">
        <w:rPr>
          <w:rFonts w:ascii="Arial" w:hAnsi="Arial" w:cs="Arial"/>
          <w:b/>
          <w:i/>
          <w:iCs/>
          <w:sz w:val="20"/>
          <w:szCs w:val="20"/>
          <w:lang w:eastAsia="en-AU"/>
        </w:rPr>
        <w:t xml:space="preserve"> </w:t>
      </w:r>
      <w:r w:rsidRPr="00E2474A">
        <w:rPr>
          <w:rFonts w:ascii="Arial" w:hAnsi="Arial" w:cs="Arial"/>
          <w:bCs/>
          <w:i/>
          <w:iCs/>
          <w:sz w:val="20"/>
          <w:szCs w:val="20"/>
          <w:lang w:eastAsia="en-AU"/>
        </w:rPr>
        <w:t>Level 07</w:t>
      </w:r>
      <w:r w:rsidR="00C54861" w:rsidRPr="00E2474A">
        <w:rPr>
          <w:rFonts w:ascii="Arial" w:hAnsi="Arial" w:cs="Arial"/>
          <w:b/>
          <w:i/>
          <w:iCs/>
          <w:sz w:val="20"/>
          <w:szCs w:val="20"/>
          <w:lang w:eastAsia="en-AU"/>
        </w:rPr>
        <w:t xml:space="preserve"> </w:t>
      </w:r>
      <w:r w:rsidR="008616F3" w:rsidRPr="00E2474A">
        <w:rPr>
          <w:rFonts w:ascii="Arial" w:hAnsi="Arial" w:cs="Arial"/>
          <w:bCs/>
          <w:i/>
          <w:iCs/>
          <w:sz w:val="20"/>
          <w:szCs w:val="20"/>
          <w:lang w:eastAsia="en-AU"/>
        </w:rPr>
        <w:t>(Source: SJB Architects, Rev. 29, dated 12/07/2024)</w:t>
      </w:r>
      <w:r w:rsidR="00363E2A" w:rsidRPr="00E2474A">
        <w:rPr>
          <w:rFonts w:ascii="Arial" w:hAnsi="Arial" w:cs="Arial"/>
          <w:bCs/>
          <w:i/>
          <w:iCs/>
          <w:sz w:val="20"/>
          <w:szCs w:val="20"/>
          <w:lang w:eastAsia="en-AU"/>
        </w:rPr>
        <w:t>.</w:t>
      </w:r>
    </w:p>
    <w:p w14:paraId="19624CAF" w14:textId="77777777" w:rsidR="00D55290" w:rsidRPr="00E2474A" w:rsidRDefault="00D55290" w:rsidP="002932DE">
      <w:pPr>
        <w:pStyle w:val="ListParagraph"/>
        <w:tabs>
          <w:tab w:val="left" w:pos="7485"/>
        </w:tabs>
        <w:spacing w:before="120" w:after="0" w:line="276" w:lineRule="auto"/>
        <w:ind w:right="23"/>
        <w:jc w:val="both"/>
        <w:rPr>
          <w:rFonts w:ascii="Arial" w:hAnsi="Arial" w:cs="Arial"/>
          <w:b/>
          <w:sz w:val="20"/>
          <w:szCs w:val="20"/>
          <w:lang w:eastAsia="en-AU"/>
        </w:rPr>
      </w:pPr>
    </w:p>
    <w:p w14:paraId="202E6227" w14:textId="77777777" w:rsidR="00D93D40" w:rsidRPr="00E2474A" w:rsidRDefault="00D93D40" w:rsidP="002932DE">
      <w:pPr>
        <w:pStyle w:val="ListParagraph"/>
        <w:tabs>
          <w:tab w:val="left" w:pos="7485"/>
        </w:tabs>
        <w:spacing w:before="120" w:after="0" w:line="276" w:lineRule="auto"/>
        <w:ind w:right="23"/>
        <w:jc w:val="both"/>
        <w:rPr>
          <w:rFonts w:ascii="Arial" w:hAnsi="Arial" w:cs="Arial"/>
          <w:b/>
          <w:sz w:val="20"/>
          <w:szCs w:val="20"/>
          <w:lang w:eastAsia="en-AU"/>
        </w:rPr>
      </w:pPr>
    </w:p>
    <w:p w14:paraId="35BA73DE" w14:textId="46A23DEF" w:rsidR="00D93D40" w:rsidRPr="00E2474A" w:rsidRDefault="00D9135D" w:rsidP="002932DE">
      <w:pPr>
        <w:tabs>
          <w:tab w:val="left" w:pos="7485"/>
        </w:tabs>
        <w:spacing w:before="120" w:after="0" w:line="276" w:lineRule="auto"/>
        <w:ind w:right="23"/>
        <w:jc w:val="both"/>
        <w:rPr>
          <w:rFonts w:ascii="Arial" w:hAnsi="Arial" w:cs="Arial"/>
          <w:b/>
          <w:i/>
          <w:iCs/>
          <w:sz w:val="20"/>
          <w:szCs w:val="20"/>
          <w:lang w:eastAsia="en-AU"/>
        </w:rPr>
      </w:pPr>
      <w:r w:rsidRPr="00E2474A">
        <w:rPr>
          <w:noProof/>
          <w:sz w:val="20"/>
          <w:szCs w:val="20"/>
          <w:lang w:eastAsia="en-AU"/>
        </w:rPr>
        <w:lastRenderedPageBreak/>
        <w:drawing>
          <wp:inline distT="0" distB="0" distL="0" distR="0" wp14:anchorId="5DFAC538" wp14:editId="34A798E0">
            <wp:extent cx="5622341" cy="3400439"/>
            <wp:effectExtent l="76200" t="76200" r="130810" b="123825"/>
            <wp:docPr id="20583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3516" name=""/>
                    <pic:cNvPicPr/>
                  </pic:nvPicPr>
                  <pic:blipFill>
                    <a:blip r:embed="rId30"/>
                    <a:stretch>
                      <a:fillRect/>
                    </a:stretch>
                  </pic:blipFill>
                  <pic:spPr>
                    <a:xfrm>
                      <a:off x="0" y="0"/>
                      <a:ext cx="5630201" cy="34051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8616F3" w:rsidRPr="00E2474A">
        <w:rPr>
          <w:rFonts w:ascii="Arial" w:hAnsi="Arial" w:cs="Arial"/>
          <w:b/>
          <w:i/>
          <w:iCs/>
          <w:sz w:val="20"/>
          <w:szCs w:val="20"/>
          <w:lang w:eastAsia="en-AU"/>
        </w:rPr>
        <w:t>Figure 18</w:t>
      </w:r>
      <w:r w:rsidR="00363E2A" w:rsidRPr="00E2474A">
        <w:rPr>
          <w:rFonts w:ascii="Arial" w:hAnsi="Arial" w:cs="Arial"/>
          <w:b/>
          <w:i/>
          <w:iCs/>
          <w:sz w:val="20"/>
          <w:szCs w:val="20"/>
          <w:lang w:eastAsia="en-AU"/>
        </w:rPr>
        <w:t>.</w:t>
      </w:r>
      <w:r w:rsidR="008616F3" w:rsidRPr="00E2474A">
        <w:rPr>
          <w:rFonts w:ascii="Arial" w:hAnsi="Arial" w:cs="Arial"/>
          <w:b/>
          <w:i/>
          <w:iCs/>
          <w:sz w:val="20"/>
          <w:szCs w:val="20"/>
          <w:lang w:eastAsia="en-AU"/>
        </w:rPr>
        <w:t xml:space="preserve"> </w:t>
      </w:r>
      <w:r w:rsidR="008616F3" w:rsidRPr="00E2474A">
        <w:rPr>
          <w:rFonts w:ascii="Arial" w:hAnsi="Arial" w:cs="Arial"/>
          <w:bCs/>
          <w:i/>
          <w:iCs/>
          <w:sz w:val="20"/>
          <w:szCs w:val="20"/>
          <w:lang w:eastAsia="en-AU"/>
        </w:rPr>
        <w:t>(Source: SJB Architects, Rev. 29, dated 12/07/2024)</w:t>
      </w:r>
      <w:r w:rsidR="00363E2A" w:rsidRPr="00E2474A">
        <w:rPr>
          <w:rFonts w:ascii="Arial" w:hAnsi="Arial" w:cs="Arial"/>
          <w:bCs/>
          <w:i/>
          <w:iCs/>
          <w:sz w:val="20"/>
          <w:szCs w:val="20"/>
          <w:lang w:eastAsia="en-AU"/>
        </w:rPr>
        <w:t>.</w:t>
      </w:r>
    </w:p>
    <w:p w14:paraId="779CB2B3" w14:textId="77777777" w:rsidR="00D93D40" w:rsidRPr="00E2474A" w:rsidRDefault="00D93D40" w:rsidP="002932DE">
      <w:pPr>
        <w:pStyle w:val="ListParagraph"/>
        <w:tabs>
          <w:tab w:val="left" w:pos="7485"/>
        </w:tabs>
        <w:spacing w:before="120" w:after="0" w:line="276" w:lineRule="auto"/>
        <w:ind w:right="23"/>
        <w:jc w:val="both"/>
        <w:rPr>
          <w:rFonts w:ascii="Arial" w:hAnsi="Arial" w:cs="Arial"/>
          <w:b/>
          <w:sz w:val="20"/>
          <w:szCs w:val="20"/>
          <w:lang w:eastAsia="en-AU"/>
        </w:rPr>
      </w:pPr>
    </w:p>
    <w:p w14:paraId="46A4F0F6" w14:textId="77777777" w:rsidR="00D93D40" w:rsidRPr="00E2474A" w:rsidRDefault="00D93D40" w:rsidP="002932DE">
      <w:pPr>
        <w:pStyle w:val="ListParagraph"/>
        <w:tabs>
          <w:tab w:val="left" w:pos="7485"/>
        </w:tabs>
        <w:spacing w:before="120" w:after="0" w:line="276" w:lineRule="auto"/>
        <w:ind w:right="23"/>
        <w:jc w:val="both"/>
        <w:rPr>
          <w:rFonts w:ascii="Arial" w:hAnsi="Arial" w:cs="Arial"/>
          <w:b/>
          <w:sz w:val="20"/>
          <w:szCs w:val="20"/>
          <w:lang w:eastAsia="en-AU"/>
        </w:rPr>
      </w:pPr>
    </w:p>
    <w:p w14:paraId="7DEFDC42" w14:textId="28668047" w:rsidR="00D93D40" w:rsidRPr="00E2474A" w:rsidRDefault="00C7462C" w:rsidP="002932DE">
      <w:pPr>
        <w:tabs>
          <w:tab w:val="left" w:pos="7485"/>
        </w:tabs>
        <w:spacing w:before="120" w:after="0" w:line="276" w:lineRule="auto"/>
        <w:ind w:right="23"/>
        <w:jc w:val="both"/>
        <w:rPr>
          <w:rFonts w:ascii="Arial" w:hAnsi="Arial" w:cs="Arial"/>
          <w:b/>
          <w:i/>
          <w:iCs/>
          <w:sz w:val="20"/>
          <w:szCs w:val="20"/>
          <w:lang w:eastAsia="en-AU"/>
        </w:rPr>
      </w:pPr>
      <w:r w:rsidRPr="00E2474A">
        <w:rPr>
          <w:noProof/>
          <w:sz w:val="20"/>
          <w:szCs w:val="20"/>
          <w:lang w:eastAsia="en-AU"/>
        </w:rPr>
        <w:drawing>
          <wp:inline distT="0" distB="0" distL="0" distR="0" wp14:anchorId="1E52D4E8" wp14:editId="6CA6BE9B">
            <wp:extent cx="5585765" cy="3409260"/>
            <wp:effectExtent l="76200" t="76200" r="129540" b="134620"/>
            <wp:docPr id="52403723"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03723" name="Picture 1" descr="A blueprint of a building&#10;&#10;Description automatically generated"/>
                    <pic:cNvPicPr/>
                  </pic:nvPicPr>
                  <pic:blipFill>
                    <a:blip r:embed="rId31"/>
                    <a:stretch>
                      <a:fillRect/>
                    </a:stretch>
                  </pic:blipFill>
                  <pic:spPr>
                    <a:xfrm>
                      <a:off x="0" y="0"/>
                      <a:ext cx="5599645" cy="34177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8616F3" w:rsidRPr="00E2474A">
        <w:rPr>
          <w:rFonts w:ascii="Arial" w:hAnsi="Arial" w:cs="Arial"/>
          <w:b/>
          <w:i/>
          <w:iCs/>
          <w:sz w:val="20"/>
          <w:szCs w:val="20"/>
          <w:lang w:eastAsia="en-AU"/>
        </w:rPr>
        <w:t xml:space="preserve">Figure </w:t>
      </w:r>
      <w:r w:rsidR="00257AA0" w:rsidRPr="00E2474A">
        <w:rPr>
          <w:rFonts w:ascii="Arial" w:hAnsi="Arial" w:cs="Arial"/>
          <w:b/>
          <w:i/>
          <w:iCs/>
          <w:sz w:val="20"/>
          <w:szCs w:val="20"/>
          <w:lang w:eastAsia="en-AU"/>
        </w:rPr>
        <w:t>19</w:t>
      </w:r>
      <w:r w:rsidR="00363E2A" w:rsidRPr="00E2474A">
        <w:rPr>
          <w:rFonts w:ascii="Arial" w:hAnsi="Arial" w:cs="Arial"/>
          <w:b/>
          <w:i/>
          <w:iCs/>
          <w:sz w:val="20"/>
          <w:szCs w:val="20"/>
          <w:lang w:eastAsia="en-AU"/>
        </w:rPr>
        <w:t>.</w:t>
      </w:r>
      <w:r w:rsidR="00257AA0" w:rsidRPr="00E2474A">
        <w:rPr>
          <w:rFonts w:ascii="Arial" w:hAnsi="Arial" w:cs="Arial"/>
          <w:b/>
          <w:i/>
          <w:iCs/>
          <w:sz w:val="20"/>
          <w:szCs w:val="20"/>
          <w:lang w:eastAsia="en-AU"/>
        </w:rPr>
        <w:t xml:space="preserve"> </w:t>
      </w:r>
      <w:r w:rsidRPr="00E2474A">
        <w:rPr>
          <w:rFonts w:ascii="Arial" w:hAnsi="Arial" w:cs="Arial"/>
          <w:bCs/>
          <w:i/>
          <w:iCs/>
          <w:sz w:val="20"/>
          <w:szCs w:val="20"/>
          <w:lang w:eastAsia="en-AU"/>
        </w:rPr>
        <w:t>Level 09</w:t>
      </w:r>
      <w:r w:rsidR="00363E2A" w:rsidRPr="00E2474A">
        <w:rPr>
          <w:rFonts w:ascii="Arial" w:hAnsi="Arial" w:cs="Arial"/>
          <w:b/>
          <w:i/>
          <w:iCs/>
          <w:sz w:val="20"/>
          <w:szCs w:val="20"/>
          <w:lang w:eastAsia="en-AU"/>
        </w:rPr>
        <w:t xml:space="preserve"> </w:t>
      </w:r>
      <w:r w:rsidR="00257AA0" w:rsidRPr="00E2474A">
        <w:rPr>
          <w:rFonts w:ascii="Arial" w:hAnsi="Arial" w:cs="Arial"/>
          <w:bCs/>
          <w:i/>
          <w:iCs/>
          <w:sz w:val="20"/>
          <w:szCs w:val="20"/>
          <w:lang w:eastAsia="en-AU"/>
        </w:rPr>
        <w:t>(Source: SJB Architects, Rev. 29, dated 12/07/2024)</w:t>
      </w:r>
      <w:r w:rsidR="00363E2A" w:rsidRPr="00E2474A">
        <w:rPr>
          <w:rFonts w:ascii="Arial" w:hAnsi="Arial" w:cs="Arial"/>
          <w:bCs/>
          <w:i/>
          <w:iCs/>
          <w:sz w:val="20"/>
          <w:szCs w:val="20"/>
          <w:lang w:eastAsia="en-AU"/>
        </w:rPr>
        <w:t>.</w:t>
      </w:r>
    </w:p>
    <w:p w14:paraId="7321BBC7" w14:textId="77777777" w:rsidR="00D93D40" w:rsidRPr="00E2474A" w:rsidRDefault="00D93D40" w:rsidP="002932DE">
      <w:pPr>
        <w:pStyle w:val="ListParagraph"/>
        <w:tabs>
          <w:tab w:val="left" w:pos="7485"/>
        </w:tabs>
        <w:spacing w:before="120" w:after="0" w:line="276" w:lineRule="auto"/>
        <w:ind w:right="23"/>
        <w:jc w:val="both"/>
        <w:rPr>
          <w:rFonts w:ascii="Arial" w:hAnsi="Arial" w:cs="Arial"/>
          <w:b/>
          <w:sz w:val="20"/>
          <w:szCs w:val="20"/>
          <w:lang w:eastAsia="en-AU"/>
        </w:rPr>
      </w:pPr>
    </w:p>
    <w:p w14:paraId="55028DBD" w14:textId="0257FD40" w:rsidR="002E3836" w:rsidRPr="00E2474A" w:rsidRDefault="002E3836" w:rsidP="002932DE">
      <w:pPr>
        <w:tabs>
          <w:tab w:val="left" w:pos="7485"/>
        </w:tabs>
        <w:spacing w:before="120" w:after="0" w:line="276" w:lineRule="auto"/>
        <w:ind w:right="23"/>
        <w:jc w:val="both"/>
        <w:rPr>
          <w:rFonts w:ascii="Arial" w:hAnsi="Arial" w:cs="Arial"/>
          <w:b/>
          <w:sz w:val="20"/>
          <w:szCs w:val="20"/>
          <w:lang w:eastAsia="en-AU"/>
        </w:rPr>
      </w:pPr>
      <w:r w:rsidRPr="00E2474A">
        <w:rPr>
          <w:noProof/>
          <w:sz w:val="20"/>
          <w:szCs w:val="20"/>
          <w:lang w:eastAsia="en-AU"/>
        </w:rPr>
        <w:lastRenderedPageBreak/>
        <w:drawing>
          <wp:inline distT="0" distB="0" distL="0" distR="0" wp14:anchorId="4E4D5D2B" wp14:editId="30566A67">
            <wp:extent cx="5615026" cy="3353090"/>
            <wp:effectExtent l="76200" t="76200" r="138430" b="133350"/>
            <wp:docPr id="473738181"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738181" name="Picture 1" descr="A blueprint of a building&#10;&#10;Description automatically generated"/>
                    <pic:cNvPicPr/>
                  </pic:nvPicPr>
                  <pic:blipFill>
                    <a:blip r:embed="rId32"/>
                    <a:stretch>
                      <a:fillRect/>
                    </a:stretch>
                  </pic:blipFill>
                  <pic:spPr>
                    <a:xfrm>
                      <a:off x="0" y="0"/>
                      <a:ext cx="5619444" cy="33557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257AA0" w:rsidRPr="00E2474A">
        <w:rPr>
          <w:rFonts w:ascii="Arial" w:hAnsi="Arial" w:cs="Arial"/>
          <w:b/>
          <w:i/>
          <w:iCs/>
          <w:sz w:val="20"/>
          <w:szCs w:val="20"/>
          <w:lang w:eastAsia="en-AU"/>
        </w:rPr>
        <w:t>Figure 20</w:t>
      </w:r>
      <w:r w:rsidR="00363E2A" w:rsidRPr="00E2474A">
        <w:rPr>
          <w:rFonts w:ascii="Arial" w:hAnsi="Arial" w:cs="Arial"/>
          <w:b/>
          <w:i/>
          <w:iCs/>
          <w:sz w:val="20"/>
          <w:szCs w:val="20"/>
          <w:lang w:eastAsia="en-AU"/>
        </w:rPr>
        <w:t>.</w:t>
      </w:r>
      <w:r w:rsidR="00257AA0" w:rsidRPr="00E2474A">
        <w:rPr>
          <w:rFonts w:ascii="Arial" w:hAnsi="Arial" w:cs="Arial"/>
          <w:b/>
          <w:i/>
          <w:iCs/>
          <w:sz w:val="20"/>
          <w:szCs w:val="20"/>
          <w:lang w:eastAsia="en-AU"/>
        </w:rPr>
        <w:t xml:space="preserve"> </w:t>
      </w:r>
      <w:r w:rsidRPr="00E2474A">
        <w:rPr>
          <w:rFonts w:ascii="Arial" w:hAnsi="Arial" w:cs="Arial"/>
          <w:bCs/>
          <w:i/>
          <w:iCs/>
          <w:sz w:val="20"/>
          <w:szCs w:val="20"/>
          <w:lang w:eastAsia="en-AU"/>
        </w:rPr>
        <w:t>Level 10-12</w:t>
      </w:r>
      <w:r w:rsidR="00363E2A" w:rsidRPr="00E2474A">
        <w:rPr>
          <w:rFonts w:ascii="Arial" w:hAnsi="Arial" w:cs="Arial"/>
          <w:b/>
          <w:i/>
          <w:iCs/>
          <w:sz w:val="20"/>
          <w:szCs w:val="20"/>
          <w:lang w:eastAsia="en-AU"/>
        </w:rPr>
        <w:t xml:space="preserve"> </w:t>
      </w:r>
      <w:r w:rsidR="00257AA0" w:rsidRPr="00E2474A">
        <w:rPr>
          <w:rFonts w:ascii="Arial" w:hAnsi="Arial" w:cs="Arial"/>
          <w:bCs/>
          <w:i/>
          <w:iCs/>
          <w:sz w:val="20"/>
          <w:szCs w:val="20"/>
          <w:lang w:eastAsia="en-AU"/>
        </w:rPr>
        <w:t>(Source: SJB Architects, Rev. 29, dated 12/07/2024)</w:t>
      </w:r>
      <w:r w:rsidR="00363E2A" w:rsidRPr="00E2474A">
        <w:rPr>
          <w:rFonts w:ascii="Arial" w:hAnsi="Arial" w:cs="Arial"/>
          <w:bCs/>
          <w:i/>
          <w:iCs/>
          <w:sz w:val="20"/>
          <w:szCs w:val="20"/>
          <w:lang w:eastAsia="en-AU"/>
        </w:rPr>
        <w:t>.</w:t>
      </w:r>
    </w:p>
    <w:p w14:paraId="6A7FE81E" w14:textId="77777777" w:rsidR="002E3836" w:rsidRPr="00E2474A" w:rsidRDefault="002E3836" w:rsidP="002932DE">
      <w:pPr>
        <w:pStyle w:val="ListParagraph"/>
        <w:tabs>
          <w:tab w:val="left" w:pos="7485"/>
        </w:tabs>
        <w:spacing w:before="120" w:after="0" w:line="276" w:lineRule="auto"/>
        <w:ind w:right="23"/>
        <w:jc w:val="both"/>
        <w:rPr>
          <w:rFonts w:ascii="Arial" w:hAnsi="Arial" w:cs="Arial"/>
          <w:b/>
          <w:sz w:val="20"/>
          <w:szCs w:val="20"/>
          <w:lang w:eastAsia="en-AU"/>
        </w:rPr>
      </w:pPr>
    </w:p>
    <w:p w14:paraId="2AED254C" w14:textId="77777777" w:rsidR="002E3836" w:rsidRPr="00E2474A" w:rsidRDefault="002E3836" w:rsidP="002932DE">
      <w:pPr>
        <w:pStyle w:val="ListParagraph"/>
        <w:tabs>
          <w:tab w:val="left" w:pos="7485"/>
        </w:tabs>
        <w:spacing w:before="120" w:after="0" w:line="276" w:lineRule="auto"/>
        <w:ind w:right="23"/>
        <w:jc w:val="both"/>
        <w:rPr>
          <w:rFonts w:ascii="Arial" w:hAnsi="Arial" w:cs="Arial"/>
          <w:b/>
          <w:sz w:val="20"/>
          <w:szCs w:val="20"/>
          <w:lang w:eastAsia="en-AU"/>
        </w:rPr>
      </w:pPr>
    </w:p>
    <w:p w14:paraId="31E84999" w14:textId="049B31B5" w:rsidR="002E3836" w:rsidRPr="00E2474A" w:rsidRDefault="00374402" w:rsidP="002932DE">
      <w:pPr>
        <w:tabs>
          <w:tab w:val="left" w:pos="7485"/>
        </w:tabs>
        <w:spacing w:before="120" w:after="0" w:line="276" w:lineRule="auto"/>
        <w:ind w:right="23"/>
        <w:jc w:val="both"/>
        <w:rPr>
          <w:rFonts w:ascii="Arial" w:hAnsi="Arial" w:cs="Arial"/>
          <w:b/>
          <w:i/>
          <w:iCs/>
          <w:sz w:val="20"/>
          <w:szCs w:val="20"/>
          <w:lang w:eastAsia="en-AU"/>
        </w:rPr>
      </w:pPr>
      <w:r w:rsidRPr="00E2474A">
        <w:rPr>
          <w:noProof/>
          <w:sz w:val="20"/>
          <w:szCs w:val="20"/>
          <w:lang w:eastAsia="en-AU"/>
        </w:rPr>
        <w:drawing>
          <wp:inline distT="0" distB="0" distL="0" distR="0" wp14:anchorId="696CE9FB" wp14:editId="0E01483E">
            <wp:extent cx="5600395" cy="3388407"/>
            <wp:effectExtent l="76200" t="76200" r="133985" b="135890"/>
            <wp:docPr id="361773086"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773086" name="Picture 1" descr="A blueprint of a building&#10;&#10;Description automatically generated"/>
                    <pic:cNvPicPr/>
                  </pic:nvPicPr>
                  <pic:blipFill>
                    <a:blip r:embed="rId33"/>
                    <a:stretch>
                      <a:fillRect/>
                    </a:stretch>
                  </pic:blipFill>
                  <pic:spPr>
                    <a:xfrm>
                      <a:off x="0" y="0"/>
                      <a:ext cx="5603987" cy="33905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257AA0" w:rsidRPr="00E2474A">
        <w:rPr>
          <w:rFonts w:ascii="Arial" w:hAnsi="Arial" w:cs="Arial"/>
          <w:b/>
          <w:i/>
          <w:iCs/>
          <w:sz w:val="20"/>
          <w:szCs w:val="20"/>
          <w:lang w:eastAsia="en-AU"/>
        </w:rPr>
        <w:t>Figure 21</w:t>
      </w:r>
      <w:r w:rsidR="00363E2A" w:rsidRPr="00E2474A">
        <w:rPr>
          <w:rFonts w:ascii="Arial" w:hAnsi="Arial" w:cs="Arial"/>
          <w:b/>
          <w:i/>
          <w:iCs/>
          <w:sz w:val="20"/>
          <w:szCs w:val="20"/>
          <w:lang w:eastAsia="en-AU"/>
        </w:rPr>
        <w:t>.</w:t>
      </w:r>
      <w:r w:rsidR="00257AA0" w:rsidRPr="00E2474A">
        <w:rPr>
          <w:rFonts w:ascii="Arial" w:hAnsi="Arial" w:cs="Arial"/>
          <w:b/>
          <w:i/>
          <w:iCs/>
          <w:sz w:val="20"/>
          <w:szCs w:val="20"/>
          <w:lang w:eastAsia="en-AU"/>
        </w:rPr>
        <w:t xml:space="preserve"> </w:t>
      </w:r>
      <w:r w:rsidRPr="00E2474A">
        <w:rPr>
          <w:rFonts w:ascii="Arial" w:hAnsi="Arial" w:cs="Arial"/>
          <w:bCs/>
          <w:i/>
          <w:iCs/>
          <w:sz w:val="20"/>
          <w:szCs w:val="20"/>
          <w:lang w:eastAsia="en-AU"/>
        </w:rPr>
        <w:t>Level 13</w:t>
      </w:r>
      <w:r w:rsidR="00363E2A" w:rsidRPr="00E2474A">
        <w:rPr>
          <w:rFonts w:ascii="Arial" w:hAnsi="Arial" w:cs="Arial"/>
          <w:b/>
          <w:i/>
          <w:iCs/>
          <w:sz w:val="20"/>
          <w:szCs w:val="20"/>
          <w:lang w:eastAsia="en-AU"/>
        </w:rPr>
        <w:t xml:space="preserve"> </w:t>
      </w:r>
      <w:r w:rsidR="00257AA0" w:rsidRPr="00E2474A">
        <w:rPr>
          <w:rFonts w:ascii="Arial" w:hAnsi="Arial" w:cs="Arial"/>
          <w:bCs/>
          <w:i/>
          <w:iCs/>
          <w:sz w:val="20"/>
          <w:szCs w:val="20"/>
          <w:lang w:eastAsia="en-AU"/>
        </w:rPr>
        <w:t>(Source: SJB Architects, Rev. 29, dated 12/07/2024)</w:t>
      </w:r>
      <w:r w:rsidR="00363E2A" w:rsidRPr="00E2474A">
        <w:rPr>
          <w:rFonts w:ascii="Arial" w:hAnsi="Arial" w:cs="Arial"/>
          <w:bCs/>
          <w:i/>
          <w:iCs/>
          <w:sz w:val="20"/>
          <w:szCs w:val="20"/>
          <w:lang w:eastAsia="en-AU"/>
        </w:rPr>
        <w:t>.</w:t>
      </w:r>
    </w:p>
    <w:p w14:paraId="6B683758" w14:textId="77777777" w:rsidR="002E3836" w:rsidRPr="00E2474A" w:rsidRDefault="002E3836" w:rsidP="002932DE">
      <w:pPr>
        <w:pStyle w:val="ListParagraph"/>
        <w:tabs>
          <w:tab w:val="left" w:pos="7485"/>
        </w:tabs>
        <w:spacing w:before="120" w:after="0" w:line="276" w:lineRule="auto"/>
        <w:ind w:right="23"/>
        <w:jc w:val="both"/>
        <w:rPr>
          <w:rFonts w:ascii="Arial" w:hAnsi="Arial" w:cs="Arial"/>
          <w:b/>
          <w:sz w:val="20"/>
          <w:szCs w:val="20"/>
          <w:lang w:eastAsia="en-AU"/>
        </w:rPr>
      </w:pPr>
    </w:p>
    <w:p w14:paraId="46759E49" w14:textId="77777777" w:rsidR="00D53F2A" w:rsidRPr="00E2474A" w:rsidRDefault="00D53F2A" w:rsidP="002932DE">
      <w:pPr>
        <w:pStyle w:val="ListParagraph"/>
        <w:tabs>
          <w:tab w:val="left" w:pos="7485"/>
        </w:tabs>
        <w:spacing w:before="120" w:after="0" w:line="276" w:lineRule="auto"/>
        <w:ind w:right="23"/>
        <w:jc w:val="both"/>
        <w:rPr>
          <w:rFonts w:ascii="Arial" w:hAnsi="Arial" w:cs="Arial"/>
          <w:b/>
          <w:sz w:val="20"/>
          <w:szCs w:val="20"/>
          <w:lang w:eastAsia="en-AU"/>
        </w:rPr>
      </w:pPr>
    </w:p>
    <w:p w14:paraId="0227C8B7" w14:textId="77777777" w:rsidR="00D53F2A" w:rsidRPr="00E2474A" w:rsidRDefault="00D53F2A" w:rsidP="002932DE">
      <w:pPr>
        <w:pStyle w:val="ListParagraph"/>
        <w:tabs>
          <w:tab w:val="left" w:pos="7485"/>
        </w:tabs>
        <w:spacing w:before="120" w:after="0" w:line="276" w:lineRule="auto"/>
        <w:ind w:right="23"/>
        <w:jc w:val="both"/>
        <w:rPr>
          <w:rFonts w:ascii="Arial" w:hAnsi="Arial" w:cs="Arial"/>
          <w:b/>
          <w:sz w:val="20"/>
          <w:szCs w:val="20"/>
          <w:lang w:eastAsia="en-AU"/>
        </w:rPr>
      </w:pPr>
    </w:p>
    <w:p w14:paraId="1F1D07D0" w14:textId="77777777" w:rsidR="00D53F2A" w:rsidRPr="00E2474A" w:rsidRDefault="00D53F2A" w:rsidP="002932DE">
      <w:pPr>
        <w:tabs>
          <w:tab w:val="left" w:pos="7485"/>
        </w:tabs>
        <w:spacing w:before="120" w:after="0" w:line="276" w:lineRule="auto"/>
        <w:ind w:right="23"/>
        <w:jc w:val="both"/>
        <w:rPr>
          <w:rFonts w:ascii="Arial" w:hAnsi="Arial" w:cs="Arial"/>
          <w:b/>
          <w:sz w:val="20"/>
          <w:szCs w:val="20"/>
          <w:lang w:eastAsia="en-AU"/>
        </w:rPr>
      </w:pPr>
    </w:p>
    <w:p w14:paraId="0A58B10B" w14:textId="0FA5ACD5" w:rsidR="00C903C5" w:rsidRPr="00E2474A" w:rsidRDefault="003C4932" w:rsidP="002932DE">
      <w:pPr>
        <w:tabs>
          <w:tab w:val="left" w:pos="7485"/>
        </w:tabs>
        <w:spacing w:before="120" w:after="0" w:line="276" w:lineRule="auto"/>
        <w:ind w:right="23"/>
        <w:jc w:val="both"/>
        <w:rPr>
          <w:rFonts w:ascii="Arial" w:hAnsi="Arial" w:cs="Arial"/>
          <w:b/>
          <w:sz w:val="20"/>
          <w:szCs w:val="20"/>
          <w:lang w:eastAsia="en-AU"/>
        </w:rPr>
      </w:pPr>
      <w:r w:rsidRPr="00E2474A">
        <w:rPr>
          <w:noProof/>
          <w:sz w:val="20"/>
          <w:szCs w:val="20"/>
          <w:lang w:eastAsia="en-AU"/>
        </w:rPr>
        <w:drawing>
          <wp:inline distT="0" distB="0" distL="0" distR="0" wp14:anchorId="26C0D707" wp14:editId="44197959">
            <wp:extent cx="5696447" cy="3077319"/>
            <wp:effectExtent l="76200" t="76200" r="133350" b="142240"/>
            <wp:docPr id="1583671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71633" name=""/>
                    <pic:cNvPicPr/>
                  </pic:nvPicPr>
                  <pic:blipFill>
                    <a:blip r:embed="rId34"/>
                    <a:stretch>
                      <a:fillRect/>
                    </a:stretch>
                  </pic:blipFill>
                  <pic:spPr>
                    <a:xfrm>
                      <a:off x="0" y="0"/>
                      <a:ext cx="5719411" cy="3089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CD5F39" w:rsidRPr="00E2474A">
        <w:rPr>
          <w:rFonts w:ascii="Arial" w:hAnsi="Arial" w:cs="Arial"/>
          <w:b/>
          <w:i/>
          <w:iCs/>
          <w:sz w:val="20"/>
          <w:szCs w:val="20"/>
          <w:lang w:eastAsia="en-AU"/>
        </w:rPr>
        <w:t xml:space="preserve">Figure 22: </w:t>
      </w:r>
      <w:r w:rsidR="008F3A93" w:rsidRPr="00E2474A">
        <w:rPr>
          <w:rFonts w:ascii="Arial" w:hAnsi="Arial" w:cs="Arial"/>
          <w:bCs/>
          <w:i/>
          <w:iCs/>
          <w:sz w:val="20"/>
          <w:szCs w:val="20"/>
          <w:lang w:eastAsia="en-AU"/>
        </w:rPr>
        <w:t xml:space="preserve">Elevation showing the 15m wide foreshore promenade that includes a 5m </w:t>
      </w:r>
      <w:r w:rsidR="00E044A5" w:rsidRPr="00E2474A">
        <w:rPr>
          <w:rFonts w:ascii="Arial" w:hAnsi="Arial" w:cs="Arial"/>
          <w:bCs/>
          <w:i/>
          <w:iCs/>
          <w:sz w:val="20"/>
          <w:szCs w:val="20"/>
          <w:lang w:eastAsia="en-AU"/>
        </w:rPr>
        <w:t xml:space="preserve">wide </w:t>
      </w:r>
      <w:r w:rsidR="008F3A93" w:rsidRPr="00E2474A">
        <w:rPr>
          <w:rFonts w:ascii="Arial" w:hAnsi="Arial" w:cs="Arial"/>
          <w:bCs/>
          <w:i/>
          <w:iCs/>
          <w:sz w:val="20"/>
          <w:szCs w:val="20"/>
          <w:lang w:eastAsia="en-AU"/>
        </w:rPr>
        <w:t xml:space="preserve">shared path, landscaping and public domain furniture. On the </w:t>
      </w:r>
      <w:r w:rsidR="00AB33EF" w:rsidRPr="00E2474A">
        <w:rPr>
          <w:rFonts w:ascii="Arial" w:hAnsi="Arial" w:cs="Arial"/>
          <w:bCs/>
          <w:i/>
          <w:iCs/>
          <w:sz w:val="20"/>
          <w:szCs w:val="20"/>
          <w:lang w:eastAsia="en-AU"/>
        </w:rPr>
        <w:t>left-hand</w:t>
      </w:r>
      <w:r w:rsidR="008F3A93" w:rsidRPr="00E2474A">
        <w:rPr>
          <w:rFonts w:ascii="Arial" w:hAnsi="Arial" w:cs="Arial"/>
          <w:bCs/>
          <w:i/>
          <w:iCs/>
          <w:sz w:val="20"/>
          <w:szCs w:val="20"/>
          <w:lang w:eastAsia="en-AU"/>
        </w:rPr>
        <w:t xml:space="preserve"> side</w:t>
      </w:r>
      <w:r w:rsidR="00E4504D">
        <w:rPr>
          <w:rFonts w:ascii="Arial" w:hAnsi="Arial" w:cs="Arial"/>
          <w:bCs/>
          <w:i/>
          <w:iCs/>
          <w:sz w:val="20"/>
          <w:szCs w:val="20"/>
          <w:lang w:eastAsia="en-AU"/>
        </w:rPr>
        <w:t xml:space="preserve"> in the image</w:t>
      </w:r>
      <w:r w:rsidR="008F3A93" w:rsidRPr="00E2474A">
        <w:rPr>
          <w:rFonts w:ascii="Arial" w:hAnsi="Arial" w:cs="Arial"/>
          <w:bCs/>
          <w:i/>
          <w:iCs/>
          <w:sz w:val="20"/>
          <w:szCs w:val="20"/>
          <w:lang w:eastAsia="en-AU"/>
        </w:rPr>
        <w:t xml:space="preserve">, there is the foreshore open space </w:t>
      </w:r>
      <w:r w:rsidR="00E044A5" w:rsidRPr="00E2474A">
        <w:rPr>
          <w:rFonts w:ascii="Arial" w:hAnsi="Arial" w:cs="Arial"/>
          <w:bCs/>
          <w:i/>
          <w:iCs/>
          <w:sz w:val="20"/>
          <w:szCs w:val="20"/>
          <w:lang w:eastAsia="en-AU"/>
        </w:rPr>
        <w:t>area that will be both informally and formally terraced and include a viewing platform</w:t>
      </w:r>
      <w:r w:rsidR="00397BCF" w:rsidRPr="00E2474A">
        <w:rPr>
          <w:rFonts w:ascii="Arial" w:hAnsi="Arial" w:cs="Arial"/>
          <w:bCs/>
          <w:i/>
          <w:iCs/>
          <w:sz w:val="20"/>
          <w:szCs w:val="20"/>
          <w:lang w:eastAsia="en-AU"/>
        </w:rPr>
        <w:t xml:space="preserve"> (Source: SJB Architects).</w:t>
      </w:r>
    </w:p>
    <w:p w14:paraId="66C3CE87" w14:textId="253984B5" w:rsidR="00C903C5" w:rsidRPr="00E2474A" w:rsidRDefault="00CD5F39" w:rsidP="002932DE">
      <w:pPr>
        <w:tabs>
          <w:tab w:val="left" w:pos="7485"/>
        </w:tabs>
        <w:spacing w:before="120" w:after="0" w:line="276" w:lineRule="auto"/>
        <w:ind w:right="23"/>
        <w:jc w:val="both"/>
        <w:rPr>
          <w:rFonts w:ascii="Arial" w:hAnsi="Arial" w:cs="Arial"/>
          <w:b/>
          <w:sz w:val="20"/>
          <w:szCs w:val="20"/>
          <w:lang w:eastAsia="en-AU"/>
        </w:rPr>
      </w:pPr>
      <w:r w:rsidRPr="00E2474A">
        <w:rPr>
          <w:rFonts w:ascii="Arial" w:hAnsi="Arial" w:cs="Arial"/>
          <w:b/>
          <w:noProof/>
          <w:sz w:val="20"/>
          <w:szCs w:val="20"/>
          <w:lang w:eastAsia="en-AU"/>
        </w:rPr>
        <w:drawing>
          <wp:inline distT="0" distB="0" distL="0" distR="0" wp14:anchorId="5536F2BA" wp14:editId="6E494D1E">
            <wp:extent cx="5731510" cy="3365500"/>
            <wp:effectExtent l="76200" t="76200" r="135890" b="139700"/>
            <wp:docPr id="1099695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695580" name=""/>
                    <pic:cNvPicPr/>
                  </pic:nvPicPr>
                  <pic:blipFill>
                    <a:blip r:embed="rId35"/>
                    <a:stretch>
                      <a:fillRect/>
                    </a:stretch>
                  </pic:blipFill>
                  <pic:spPr>
                    <a:xfrm>
                      <a:off x="0" y="0"/>
                      <a:ext cx="5731510" cy="3365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F6E082" w14:textId="71E14935" w:rsidR="00AE4CA0" w:rsidRPr="00E2474A" w:rsidRDefault="00AE4CA0" w:rsidP="002932DE">
      <w:pPr>
        <w:tabs>
          <w:tab w:val="left" w:pos="7485"/>
        </w:tabs>
        <w:spacing w:before="120" w:after="0" w:line="276" w:lineRule="auto"/>
        <w:ind w:right="23"/>
        <w:jc w:val="both"/>
        <w:rPr>
          <w:rFonts w:ascii="Arial" w:hAnsi="Arial" w:cs="Arial"/>
          <w:b/>
          <w:i/>
          <w:iCs/>
          <w:sz w:val="20"/>
          <w:szCs w:val="20"/>
          <w:lang w:eastAsia="en-AU"/>
        </w:rPr>
      </w:pPr>
      <w:r w:rsidRPr="00E2474A">
        <w:rPr>
          <w:rFonts w:ascii="Arial" w:hAnsi="Arial" w:cs="Arial"/>
          <w:b/>
          <w:i/>
          <w:iCs/>
          <w:sz w:val="20"/>
          <w:szCs w:val="20"/>
          <w:lang w:eastAsia="en-AU"/>
        </w:rPr>
        <w:t>Figure 23:</w:t>
      </w:r>
      <w:r w:rsidRPr="00E2474A">
        <w:rPr>
          <w:rFonts w:ascii="Arial" w:hAnsi="Arial" w:cs="Arial"/>
          <w:bCs/>
          <w:i/>
          <w:iCs/>
          <w:sz w:val="20"/>
          <w:szCs w:val="20"/>
          <w:lang w:eastAsia="en-AU"/>
        </w:rPr>
        <w:t xml:space="preserve"> Images of the </w:t>
      </w:r>
      <w:r w:rsidR="00BC67B8" w:rsidRPr="00E2474A">
        <w:rPr>
          <w:rFonts w:ascii="Arial" w:hAnsi="Arial" w:cs="Arial"/>
          <w:bCs/>
          <w:i/>
          <w:iCs/>
          <w:sz w:val="20"/>
          <w:szCs w:val="20"/>
          <w:lang w:eastAsia="en-AU"/>
        </w:rPr>
        <w:t>three different types of terrace typologies to the foreshore open space area</w:t>
      </w:r>
      <w:r w:rsidRPr="00E2474A">
        <w:rPr>
          <w:rFonts w:ascii="Arial" w:hAnsi="Arial" w:cs="Arial"/>
          <w:bCs/>
          <w:i/>
          <w:iCs/>
          <w:sz w:val="20"/>
          <w:szCs w:val="20"/>
          <w:lang w:eastAsia="en-AU"/>
        </w:rPr>
        <w:t xml:space="preserve"> </w:t>
      </w:r>
      <w:r w:rsidR="00BC67B8" w:rsidRPr="00E2474A">
        <w:rPr>
          <w:rFonts w:ascii="Arial" w:hAnsi="Arial" w:cs="Arial"/>
          <w:bCs/>
          <w:i/>
          <w:iCs/>
          <w:sz w:val="20"/>
          <w:szCs w:val="20"/>
          <w:lang w:eastAsia="en-AU"/>
        </w:rPr>
        <w:t xml:space="preserve">including </w:t>
      </w:r>
      <w:r w:rsidR="000E4161" w:rsidRPr="00E2474A">
        <w:rPr>
          <w:rFonts w:ascii="Arial" w:hAnsi="Arial" w:cs="Arial"/>
          <w:bCs/>
          <w:i/>
          <w:iCs/>
          <w:sz w:val="20"/>
          <w:szCs w:val="20"/>
          <w:lang w:eastAsia="en-AU"/>
        </w:rPr>
        <w:t xml:space="preserve">rough faced sandstone boulders and planting to terrace area 1 shown in red, </w:t>
      </w:r>
      <w:r w:rsidR="00C5338A" w:rsidRPr="00E2474A">
        <w:rPr>
          <w:rFonts w:ascii="Arial" w:hAnsi="Arial" w:cs="Arial"/>
          <w:bCs/>
          <w:i/>
          <w:iCs/>
          <w:sz w:val="20"/>
          <w:szCs w:val="20"/>
          <w:lang w:eastAsia="en-AU"/>
        </w:rPr>
        <w:t>a viewing platform to the central foreshore terrace</w:t>
      </w:r>
      <w:r w:rsidR="00E02B9F">
        <w:rPr>
          <w:rFonts w:ascii="Arial" w:hAnsi="Arial" w:cs="Arial"/>
          <w:bCs/>
          <w:i/>
          <w:iCs/>
          <w:sz w:val="20"/>
          <w:szCs w:val="20"/>
          <w:lang w:eastAsia="en-AU"/>
        </w:rPr>
        <w:t xml:space="preserve"> shown</w:t>
      </w:r>
      <w:r w:rsidR="00C5338A" w:rsidRPr="00E2474A">
        <w:rPr>
          <w:rFonts w:ascii="Arial" w:hAnsi="Arial" w:cs="Arial"/>
          <w:bCs/>
          <w:i/>
          <w:iCs/>
          <w:sz w:val="20"/>
          <w:szCs w:val="20"/>
          <w:lang w:eastAsia="en-AU"/>
        </w:rPr>
        <w:t xml:space="preserve"> in blue and sawn cut sandstone block</w:t>
      </w:r>
      <w:r w:rsidR="00E02B9F">
        <w:rPr>
          <w:rFonts w:ascii="Arial" w:hAnsi="Arial" w:cs="Arial"/>
          <w:bCs/>
          <w:i/>
          <w:iCs/>
          <w:sz w:val="20"/>
          <w:szCs w:val="20"/>
          <w:lang w:eastAsia="en-AU"/>
        </w:rPr>
        <w:t>s</w:t>
      </w:r>
      <w:r w:rsidR="00C5338A" w:rsidRPr="00E2474A">
        <w:rPr>
          <w:rFonts w:ascii="Arial" w:hAnsi="Arial" w:cs="Arial"/>
          <w:bCs/>
          <w:i/>
          <w:iCs/>
          <w:sz w:val="20"/>
          <w:szCs w:val="20"/>
          <w:lang w:eastAsia="en-AU"/>
        </w:rPr>
        <w:t xml:space="preserve"> to terrace 3 shown in yellow</w:t>
      </w:r>
      <w:r w:rsidRPr="00E2474A">
        <w:rPr>
          <w:rFonts w:ascii="Arial" w:hAnsi="Arial" w:cs="Arial"/>
          <w:bCs/>
          <w:i/>
          <w:iCs/>
          <w:sz w:val="20"/>
          <w:szCs w:val="20"/>
          <w:lang w:eastAsia="en-AU"/>
        </w:rPr>
        <w:t xml:space="preserve"> </w:t>
      </w:r>
      <w:r w:rsidR="00735B15" w:rsidRPr="00E2474A">
        <w:rPr>
          <w:rFonts w:ascii="Arial" w:hAnsi="Arial" w:cs="Arial"/>
          <w:bCs/>
          <w:i/>
          <w:iCs/>
          <w:sz w:val="20"/>
          <w:szCs w:val="20"/>
          <w:lang w:eastAsia="en-AU"/>
        </w:rPr>
        <w:t>(Source: SJB Architects).</w:t>
      </w:r>
    </w:p>
    <w:p w14:paraId="4AC3976E" w14:textId="77777777" w:rsidR="00D53F2A" w:rsidRPr="00E2474A" w:rsidRDefault="00D53F2A" w:rsidP="002932DE">
      <w:pPr>
        <w:pStyle w:val="ListParagraph"/>
        <w:tabs>
          <w:tab w:val="left" w:pos="7485"/>
        </w:tabs>
        <w:spacing w:before="120" w:after="0" w:line="276" w:lineRule="auto"/>
        <w:ind w:right="23"/>
        <w:jc w:val="both"/>
        <w:rPr>
          <w:rFonts w:ascii="Arial" w:hAnsi="Arial" w:cs="Arial"/>
          <w:b/>
          <w:sz w:val="20"/>
          <w:szCs w:val="20"/>
          <w:lang w:eastAsia="en-AU"/>
        </w:rPr>
      </w:pPr>
    </w:p>
    <w:p w14:paraId="7ADA5F44" w14:textId="51114246" w:rsidR="00426381" w:rsidRPr="00E2474A" w:rsidRDefault="00426381" w:rsidP="002932DE">
      <w:pPr>
        <w:pStyle w:val="Caption"/>
        <w:keepNext/>
        <w:spacing w:line="276" w:lineRule="auto"/>
        <w:jc w:val="both"/>
        <w:rPr>
          <w:rFonts w:ascii="Arial" w:hAnsi="Arial" w:cs="Arial"/>
          <w:b/>
          <w:bCs/>
          <w:i w:val="0"/>
          <w:iCs w:val="0"/>
          <w:color w:val="auto"/>
          <w:sz w:val="20"/>
          <w:szCs w:val="20"/>
        </w:rPr>
      </w:pPr>
      <w:r w:rsidRPr="00E2474A">
        <w:rPr>
          <w:rFonts w:ascii="Arial" w:hAnsi="Arial" w:cs="Arial"/>
          <w:b/>
          <w:bCs/>
          <w:i w:val="0"/>
          <w:iCs w:val="0"/>
          <w:color w:val="auto"/>
          <w:sz w:val="20"/>
          <w:szCs w:val="20"/>
        </w:rPr>
        <w:t xml:space="preserve">Table </w:t>
      </w:r>
      <w:r w:rsidRPr="00E2474A">
        <w:rPr>
          <w:rFonts w:ascii="Arial" w:hAnsi="Arial" w:cs="Arial"/>
          <w:b/>
          <w:bCs/>
          <w:i w:val="0"/>
          <w:iCs w:val="0"/>
          <w:color w:val="auto"/>
          <w:sz w:val="20"/>
          <w:szCs w:val="20"/>
        </w:rPr>
        <w:fldChar w:fldCharType="begin"/>
      </w:r>
      <w:r w:rsidRPr="00E2474A">
        <w:rPr>
          <w:rFonts w:ascii="Arial" w:hAnsi="Arial" w:cs="Arial"/>
          <w:b/>
          <w:bCs/>
          <w:i w:val="0"/>
          <w:iCs w:val="0"/>
          <w:color w:val="auto"/>
          <w:sz w:val="20"/>
          <w:szCs w:val="20"/>
        </w:rPr>
        <w:instrText xml:space="preserve"> SEQ Table \* ARABIC </w:instrText>
      </w:r>
      <w:r w:rsidRPr="00E2474A">
        <w:rPr>
          <w:rFonts w:ascii="Arial" w:hAnsi="Arial" w:cs="Arial"/>
          <w:b/>
          <w:bCs/>
          <w:i w:val="0"/>
          <w:iCs w:val="0"/>
          <w:color w:val="auto"/>
          <w:sz w:val="20"/>
          <w:szCs w:val="20"/>
        </w:rPr>
        <w:fldChar w:fldCharType="separate"/>
      </w:r>
      <w:r w:rsidR="00BA45E2" w:rsidRPr="00E2474A">
        <w:rPr>
          <w:rFonts w:ascii="Arial" w:hAnsi="Arial" w:cs="Arial"/>
          <w:b/>
          <w:bCs/>
          <w:i w:val="0"/>
          <w:iCs w:val="0"/>
          <w:noProof/>
          <w:color w:val="auto"/>
          <w:sz w:val="20"/>
          <w:szCs w:val="20"/>
        </w:rPr>
        <w:t>1</w:t>
      </w:r>
      <w:r w:rsidRPr="00E2474A">
        <w:rPr>
          <w:rFonts w:ascii="Arial" w:hAnsi="Arial" w:cs="Arial"/>
          <w:b/>
          <w:bCs/>
          <w:i w:val="0"/>
          <w:iCs w:val="0"/>
          <w:color w:val="auto"/>
          <w:sz w:val="20"/>
          <w:szCs w:val="20"/>
        </w:rPr>
        <w:fldChar w:fldCharType="end"/>
      </w:r>
      <w:r w:rsidRPr="00E2474A">
        <w:rPr>
          <w:rFonts w:ascii="Arial" w:hAnsi="Arial" w:cs="Arial"/>
          <w:b/>
          <w:bCs/>
          <w:i w:val="0"/>
          <w:iCs w:val="0"/>
          <w:color w:val="auto"/>
          <w:sz w:val="20"/>
          <w:szCs w:val="20"/>
        </w:rPr>
        <w:t>: Development Data</w:t>
      </w:r>
    </w:p>
    <w:tbl>
      <w:tblPr>
        <w:tblStyle w:val="DPETable"/>
        <w:tblW w:w="8937"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8"/>
        <w:gridCol w:w="5529"/>
      </w:tblGrid>
      <w:tr w:rsidR="00426381" w:rsidRPr="00E2474A" w14:paraId="3EC90151" w14:textId="77777777" w:rsidTr="006B3E8E">
        <w:trPr>
          <w:cnfStyle w:val="100000000000" w:firstRow="1" w:lastRow="0" w:firstColumn="0" w:lastColumn="0" w:oddVBand="0" w:evenVBand="0" w:oddHBand="0" w:evenHBand="0" w:firstRowFirstColumn="0" w:firstRowLastColumn="0" w:lastRowFirstColumn="0" w:lastRowLastColumn="0"/>
          <w:jc w:val="center"/>
        </w:trPr>
        <w:tc>
          <w:tcPr>
            <w:tcW w:w="3408" w:type="dxa"/>
          </w:tcPr>
          <w:p w14:paraId="74C07647" w14:textId="07751504" w:rsidR="00426381" w:rsidRPr="00E2474A" w:rsidRDefault="00426381" w:rsidP="002932DE">
            <w:pPr>
              <w:pStyle w:val="FigureCaption"/>
              <w:spacing w:before="0" w:after="0" w:line="276" w:lineRule="auto"/>
              <w:ind w:left="0"/>
              <w:jc w:val="both"/>
              <w:rPr>
                <w:rFonts w:ascii="Arial" w:hAnsi="Arial" w:cs="Arial"/>
                <w:b/>
                <w:bCs/>
                <w:color w:val="auto"/>
                <w:szCs w:val="20"/>
              </w:rPr>
            </w:pPr>
            <w:r w:rsidRPr="00E2474A">
              <w:rPr>
                <w:rFonts w:ascii="Arial" w:hAnsi="Arial" w:cs="Arial"/>
                <w:b/>
                <w:bCs/>
                <w:color w:val="auto"/>
                <w:szCs w:val="20"/>
              </w:rPr>
              <w:t xml:space="preserve">Control </w:t>
            </w:r>
          </w:p>
        </w:tc>
        <w:tc>
          <w:tcPr>
            <w:tcW w:w="5529" w:type="dxa"/>
          </w:tcPr>
          <w:p w14:paraId="168671D0" w14:textId="078BE610" w:rsidR="00426381" w:rsidRPr="00E2474A" w:rsidRDefault="00426381" w:rsidP="002932DE">
            <w:pPr>
              <w:pStyle w:val="FigureCaption"/>
              <w:spacing w:before="0" w:after="0" w:line="276" w:lineRule="auto"/>
              <w:ind w:left="0"/>
              <w:jc w:val="both"/>
              <w:rPr>
                <w:rFonts w:ascii="Arial" w:hAnsi="Arial" w:cs="Arial"/>
                <w:b/>
                <w:bCs/>
                <w:color w:val="auto"/>
                <w:szCs w:val="20"/>
              </w:rPr>
            </w:pPr>
            <w:r w:rsidRPr="00E2474A">
              <w:rPr>
                <w:rFonts w:ascii="Arial" w:hAnsi="Arial" w:cs="Arial"/>
                <w:b/>
                <w:bCs/>
                <w:color w:val="auto"/>
                <w:szCs w:val="20"/>
              </w:rPr>
              <w:t>Proposal</w:t>
            </w:r>
          </w:p>
        </w:tc>
      </w:tr>
      <w:tr w:rsidR="00706CFB" w:rsidRPr="00E2474A" w14:paraId="4BD53391" w14:textId="77777777" w:rsidTr="006B3E8E">
        <w:trPr>
          <w:jc w:val="center"/>
        </w:trPr>
        <w:tc>
          <w:tcPr>
            <w:tcW w:w="3408" w:type="dxa"/>
          </w:tcPr>
          <w:p w14:paraId="04656003" w14:textId="414CD5AB" w:rsidR="00706CFB" w:rsidRPr="00E2474A" w:rsidRDefault="00706CFB"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Site area</w:t>
            </w:r>
          </w:p>
        </w:tc>
        <w:tc>
          <w:tcPr>
            <w:tcW w:w="5529" w:type="dxa"/>
          </w:tcPr>
          <w:p w14:paraId="4020F7F4" w14:textId="2511A8DC" w:rsidR="00706CFB" w:rsidRPr="00E2474A" w:rsidRDefault="004B3BE0"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11,692.40sqm</w:t>
            </w:r>
          </w:p>
        </w:tc>
      </w:tr>
      <w:tr w:rsidR="00426381" w:rsidRPr="00E2474A" w14:paraId="3568A162" w14:textId="77777777" w:rsidTr="006B3E8E">
        <w:trPr>
          <w:jc w:val="center"/>
        </w:trPr>
        <w:tc>
          <w:tcPr>
            <w:tcW w:w="3408" w:type="dxa"/>
          </w:tcPr>
          <w:p w14:paraId="40446894" w14:textId="0FE56342" w:rsidR="00426381" w:rsidRPr="00E2474A" w:rsidRDefault="00366B84"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GFA</w:t>
            </w:r>
          </w:p>
        </w:tc>
        <w:tc>
          <w:tcPr>
            <w:tcW w:w="5529" w:type="dxa"/>
          </w:tcPr>
          <w:p w14:paraId="119E1289" w14:textId="4B2CBB57" w:rsidR="001373BE" w:rsidRPr="00E2474A" w:rsidRDefault="00766F51" w:rsidP="002932DE">
            <w:pPr>
              <w:pStyle w:val="FigureCaption"/>
              <w:spacing w:before="0" w:after="0" w:line="276" w:lineRule="auto"/>
              <w:ind w:left="0"/>
              <w:jc w:val="both"/>
              <w:rPr>
                <w:rFonts w:ascii="Arial" w:hAnsi="Arial" w:cs="Arial"/>
                <w:b w:val="0"/>
                <w:color w:val="auto"/>
                <w:szCs w:val="20"/>
                <w:lang w:val="en-AU"/>
              </w:rPr>
            </w:pPr>
            <w:r w:rsidRPr="00E2474A">
              <w:rPr>
                <w:rFonts w:ascii="Arial" w:hAnsi="Arial" w:cs="Arial"/>
                <w:b w:val="0"/>
                <w:color w:val="auto"/>
                <w:szCs w:val="20"/>
                <w:lang w:val="en-AU"/>
              </w:rPr>
              <w:t xml:space="preserve">29,367.4sqm </w:t>
            </w:r>
            <w:r w:rsidR="00057A36" w:rsidRPr="00E2474A">
              <w:rPr>
                <w:rFonts w:ascii="Arial" w:hAnsi="Arial" w:cs="Arial"/>
                <w:b w:val="0"/>
                <w:color w:val="auto"/>
                <w:szCs w:val="20"/>
                <w:lang w:val="en-AU"/>
              </w:rPr>
              <w:t xml:space="preserve">inclusive of winter gardens </w:t>
            </w:r>
          </w:p>
          <w:p w14:paraId="1B6CBBAD" w14:textId="21655D72" w:rsidR="00426381" w:rsidRPr="00E2474A" w:rsidRDefault="00766F51" w:rsidP="002932DE">
            <w:pPr>
              <w:pStyle w:val="FigureCaption"/>
              <w:spacing w:before="0" w:after="0" w:line="276" w:lineRule="auto"/>
              <w:ind w:left="0"/>
              <w:jc w:val="both"/>
              <w:rPr>
                <w:rFonts w:ascii="Arial" w:hAnsi="Arial" w:cs="Arial"/>
                <w:b w:val="0"/>
                <w:color w:val="auto"/>
                <w:szCs w:val="20"/>
                <w:lang w:val="en-AU"/>
              </w:rPr>
            </w:pPr>
            <w:r w:rsidRPr="00E2474A">
              <w:rPr>
                <w:rFonts w:ascii="Arial" w:hAnsi="Arial" w:cs="Arial"/>
                <w:b w:val="0"/>
                <w:color w:val="auto"/>
                <w:szCs w:val="20"/>
                <w:lang w:val="en-AU"/>
              </w:rPr>
              <w:t xml:space="preserve">28185.3sqm </w:t>
            </w:r>
            <w:r w:rsidR="0015145D" w:rsidRPr="00E2474A">
              <w:rPr>
                <w:rFonts w:ascii="Arial" w:hAnsi="Arial" w:cs="Arial"/>
                <w:b w:val="0"/>
                <w:color w:val="auto"/>
                <w:szCs w:val="20"/>
                <w:lang w:val="en-AU"/>
              </w:rPr>
              <w:t xml:space="preserve">excluding winter gardens </w:t>
            </w:r>
          </w:p>
        </w:tc>
      </w:tr>
      <w:tr w:rsidR="00426381" w:rsidRPr="00E2474A" w14:paraId="31716117" w14:textId="77777777" w:rsidTr="006B3E8E">
        <w:trPr>
          <w:jc w:val="center"/>
        </w:trPr>
        <w:tc>
          <w:tcPr>
            <w:tcW w:w="3408" w:type="dxa"/>
          </w:tcPr>
          <w:p w14:paraId="0A03F5A9" w14:textId="405E531E" w:rsidR="00426381" w:rsidRPr="00E2474A" w:rsidRDefault="005860CD"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Residential GFA</w:t>
            </w:r>
          </w:p>
        </w:tc>
        <w:tc>
          <w:tcPr>
            <w:tcW w:w="5529" w:type="dxa"/>
          </w:tcPr>
          <w:p w14:paraId="54F40BB1" w14:textId="230FBBFD" w:rsidR="00426381" w:rsidRPr="00E2474A" w:rsidRDefault="00A620BF"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26,09</w:t>
            </w:r>
            <w:r w:rsidR="00A05489" w:rsidRPr="00E2474A">
              <w:rPr>
                <w:rFonts w:ascii="Arial" w:hAnsi="Arial" w:cs="Arial"/>
                <w:b w:val="0"/>
                <w:color w:val="auto"/>
                <w:szCs w:val="20"/>
              </w:rPr>
              <w:t>2.4</w:t>
            </w:r>
            <w:r w:rsidR="008A77FB" w:rsidRPr="00E2474A">
              <w:rPr>
                <w:rFonts w:ascii="Arial" w:hAnsi="Arial" w:cs="Arial"/>
                <w:b w:val="0"/>
                <w:color w:val="auto"/>
                <w:szCs w:val="20"/>
              </w:rPr>
              <w:t>sqm</w:t>
            </w:r>
            <w:r w:rsidR="004B3BE0" w:rsidRPr="00E2474A">
              <w:rPr>
                <w:rFonts w:ascii="Arial" w:hAnsi="Arial" w:cs="Arial"/>
                <w:b w:val="0"/>
                <w:color w:val="auto"/>
                <w:szCs w:val="20"/>
              </w:rPr>
              <w:t xml:space="preserve"> </w:t>
            </w:r>
            <w:r w:rsidR="008A77FB" w:rsidRPr="00E2474A">
              <w:rPr>
                <w:rFonts w:ascii="Arial" w:hAnsi="Arial" w:cs="Arial"/>
                <w:b w:val="0"/>
                <w:color w:val="auto"/>
                <w:szCs w:val="20"/>
                <w:lang w:val="en-AU"/>
              </w:rPr>
              <w:t>(1,1</w:t>
            </w:r>
            <w:r w:rsidR="00A05489" w:rsidRPr="00E2474A">
              <w:rPr>
                <w:rFonts w:ascii="Arial" w:hAnsi="Arial" w:cs="Arial"/>
                <w:b w:val="0"/>
                <w:color w:val="auto"/>
                <w:szCs w:val="20"/>
                <w:lang w:val="en-AU"/>
              </w:rPr>
              <w:t>82</w:t>
            </w:r>
            <w:r w:rsidR="008A77FB" w:rsidRPr="00E2474A">
              <w:rPr>
                <w:rFonts w:ascii="Arial" w:hAnsi="Arial" w:cs="Arial"/>
                <w:b w:val="0"/>
                <w:color w:val="auto"/>
                <w:szCs w:val="20"/>
                <w:lang w:val="en-AU"/>
              </w:rPr>
              <w:t>sqm of this GFA is related to the wintergardens on the western façade to mitigate railway noise)</w:t>
            </w:r>
          </w:p>
        </w:tc>
      </w:tr>
      <w:tr w:rsidR="005860CD" w:rsidRPr="00E2474A" w14:paraId="585454EA" w14:textId="77777777" w:rsidTr="006B3E8E">
        <w:trPr>
          <w:jc w:val="center"/>
        </w:trPr>
        <w:tc>
          <w:tcPr>
            <w:tcW w:w="3408" w:type="dxa"/>
          </w:tcPr>
          <w:p w14:paraId="31199460" w14:textId="61A99EDF" w:rsidR="005860CD" w:rsidRPr="00E2474A" w:rsidRDefault="00A620BF"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Commercial GFA</w:t>
            </w:r>
          </w:p>
        </w:tc>
        <w:tc>
          <w:tcPr>
            <w:tcW w:w="5529" w:type="dxa"/>
          </w:tcPr>
          <w:p w14:paraId="3D5DF387" w14:textId="3C21EED7" w:rsidR="005860CD" w:rsidRPr="00E2474A" w:rsidRDefault="00A620BF" w:rsidP="002932DE">
            <w:pPr>
              <w:pStyle w:val="FigureCaption"/>
              <w:spacing w:before="0" w:after="0" w:line="276" w:lineRule="auto"/>
              <w:ind w:left="0"/>
              <w:jc w:val="both"/>
              <w:rPr>
                <w:rFonts w:ascii="Arial" w:hAnsi="Arial" w:cs="Arial"/>
                <w:b w:val="0"/>
                <w:color w:val="auto"/>
                <w:szCs w:val="20"/>
                <w:highlight w:val="yellow"/>
              </w:rPr>
            </w:pPr>
            <w:r w:rsidRPr="00E2474A">
              <w:rPr>
                <w:rFonts w:ascii="Arial" w:hAnsi="Arial" w:cs="Arial"/>
                <w:b w:val="0"/>
                <w:color w:val="auto"/>
                <w:szCs w:val="20"/>
              </w:rPr>
              <w:t>3,275sqm</w:t>
            </w:r>
          </w:p>
        </w:tc>
      </w:tr>
      <w:tr w:rsidR="00766F51" w:rsidRPr="00E2474A" w14:paraId="5D72B4FC" w14:textId="77777777" w:rsidTr="006B3E8E">
        <w:trPr>
          <w:jc w:val="center"/>
        </w:trPr>
        <w:tc>
          <w:tcPr>
            <w:tcW w:w="3408" w:type="dxa"/>
          </w:tcPr>
          <w:p w14:paraId="6BF62F29" w14:textId="3A2D65A0" w:rsidR="00766F51" w:rsidRPr="00E2474A" w:rsidRDefault="00766F51"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FSR</w:t>
            </w:r>
          </w:p>
        </w:tc>
        <w:tc>
          <w:tcPr>
            <w:tcW w:w="5529" w:type="dxa"/>
          </w:tcPr>
          <w:p w14:paraId="318CDF09" w14:textId="232047FA" w:rsidR="00D25409" w:rsidRPr="00E2474A" w:rsidRDefault="00D25409"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 xml:space="preserve">Maximum permitted on site inclusive of 5% bonus </w:t>
            </w:r>
            <w:r w:rsidR="004059E0">
              <w:rPr>
                <w:rFonts w:ascii="Arial" w:hAnsi="Arial" w:cs="Arial"/>
                <w:b w:val="0"/>
                <w:color w:val="auto"/>
                <w:szCs w:val="20"/>
              </w:rPr>
              <w:t xml:space="preserve">pursuant to Clause 7.11 of the LEP </w:t>
            </w:r>
            <w:r w:rsidRPr="00E2474A">
              <w:rPr>
                <w:rFonts w:ascii="Arial" w:hAnsi="Arial" w:cs="Arial"/>
                <w:b w:val="0"/>
                <w:color w:val="auto"/>
                <w:szCs w:val="20"/>
              </w:rPr>
              <w:t>is 2.4</w:t>
            </w:r>
            <w:r w:rsidR="00253ED8">
              <w:rPr>
                <w:rFonts w:ascii="Arial" w:hAnsi="Arial" w:cs="Arial"/>
                <w:b w:val="0"/>
                <w:color w:val="auto"/>
                <w:szCs w:val="20"/>
              </w:rPr>
              <w:t>1</w:t>
            </w:r>
            <w:r w:rsidRPr="00E2474A">
              <w:rPr>
                <w:rFonts w:ascii="Arial" w:hAnsi="Arial" w:cs="Arial"/>
                <w:b w:val="0"/>
                <w:color w:val="auto"/>
                <w:szCs w:val="20"/>
              </w:rPr>
              <w:t>5:1</w:t>
            </w:r>
          </w:p>
          <w:p w14:paraId="53600979" w14:textId="77777777" w:rsidR="00D25409" w:rsidRPr="00E2474A" w:rsidRDefault="00D25409" w:rsidP="002932DE">
            <w:pPr>
              <w:pStyle w:val="FigureCaption"/>
              <w:spacing w:before="0" w:after="0" w:line="276" w:lineRule="auto"/>
              <w:ind w:left="0"/>
              <w:jc w:val="both"/>
              <w:rPr>
                <w:rFonts w:ascii="Arial" w:hAnsi="Arial" w:cs="Arial"/>
                <w:b w:val="0"/>
                <w:color w:val="auto"/>
                <w:szCs w:val="20"/>
              </w:rPr>
            </w:pPr>
          </w:p>
          <w:p w14:paraId="5E7C310D" w14:textId="0DFF0F56" w:rsidR="00766F51" w:rsidRPr="00E2474A" w:rsidRDefault="00D25409"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 xml:space="preserve">Proposed is </w:t>
            </w:r>
            <w:r w:rsidR="00766F51" w:rsidRPr="00E2474A">
              <w:rPr>
                <w:rFonts w:ascii="Arial" w:hAnsi="Arial" w:cs="Arial"/>
                <w:b w:val="0"/>
                <w:color w:val="auto"/>
                <w:szCs w:val="20"/>
              </w:rPr>
              <w:t>2.5:1</w:t>
            </w:r>
            <w:r w:rsidRPr="00E2474A">
              <w:rPr>
                <w:rFonts w:ascii="Arial" w:hAnsi="Arial" w:cs="Arial"/>
                <w:b w:val="0"/>
                <w:color w:val="auto"/>
                <w:szCs w:val="20"/>
              </w:rPr>
              <w:t xml:space="preserve"> </w:t>
            </w:r>
          </w:p>
        </w:tc>
      </w:tr>
      <w:tr w:rsidR="00D25409" w:rsidRPr="00E2474A" w14:paraId="3A078C32" w14:textId="77777777" w:rsidTr="006B3E8E">
        <w:trPr>
          <w:jc w:val="center"/>
        </w:trPr>
        <w:tc>
          <w:tcPr>
            <w:tcW w:w="3408" w:type="dxa"/>
          </w:tcPr>
          <w:p w14:paraId="1B8950E4" w14:textId="77777777" w:rsidR="00D25409" w:rsidRPr="00E2474A" w:rsidRDefault="00D25409"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 xml:space="preserve">Height </w:t>
            </w:r>
          </w:p>
          <w:p w14:paraId="231D6808" w14:textId="77777777" w:rsidR="00D25409" w:rsidRPr="00E2474A" w:rsidRDefault="00D25409" w:rsidP="002932DE">
            <w:pPr>
              <w:pStyle w:val="FigureCaption"/>
              <w:spacing w:before="0" w:after="0" w:line="276" w:lineRule="auto"/>
              <w:ind w:left="0"/>
              <w:jc w:val="both"/>
              <w:rPr>
                <w:rFonts w:ascii="Arial" w:hAnsi="Arial" w:cs="Arial"/>
                <w:b w:val="0"/>
                <w:color w:val="auto"/>
                <w:szCs w:val="20"/>
              </w:rPr>
            </w:pPr>
          </w:p>
          <w:p w14:paraId="43CDD844" w14:textId="70FE125A" w:rsidR="00D25409" w:rsidRPr="00E2474A" w:rsidRDefault="00D25409" w:rsidP="002932DE">
            <w:pPr>
              <w:pStyle w:val="FigureCaption"/>
              <w:spacing w:before="0" w:after="0" w:line="276" w:lineRule="auto"/>
              <w:ind w:left="0"/>
              <w:jc w:val="both"/>
              <w:rPr>
                <w:rFonts w:ascii="Arial" w:hAnsi="Arial" w:cs="Arial"/>
                <w:b w:val="0"/>
                <w:color w:val="auto"/>
                <w:szCs w:val="20"/>
              </w:rPr>
            </w:pPr>
          </w:p>
        </w:tc>
        <w:tc>
          <w:tcPr>
            <w:tcW w:w="5529" w:type="dxa"/>
          </w:tcPr>
          <w:p w14:paraId="0CAEC4A1" w14:textId="77777777" w:rsidR="00B35EBF" w:rsidRPr="00E2474A" w:rsidRDefault="00B35EBF"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The maximum building height that applies is predominantly 34.1m(RL), a small portion of 43.4m(RL) and 8m(RL) along the foreshore area.</w:t>
            </w:r>
          </w:p>
          <w:p w14:paraId="7E24FF0C" w14:textId="77777777" w:rsidR="008C050B" w:rsidRPr="00E2474A" w:rsidRDefault="008C050B" w:rsidP="002932DE">
            <w:pPr>
              <w:pStyle w:val="FigureCaption"/>
              <w:spacing w:before="0" w:after="0" w:line="276" w:lineRule="auto"/>
              <w:ind w:left="0"/>
              <w:jc w:val="both"/>
              <w:rPr>
                <w:rFonts w:ascii="Arial" w:hAnsi="Arial" w:cs="Arial"/>
                <w:b w:val="0"/>
                <w:color w:val="auto"/>
                <w:szCs w:val="20"/>
              </w:rPr>
            </w:pPr>
          </w:p>
          <w:p w14:paraId="45BE1769" w14:textId="68B613B9" w:rsidR="008C050B" w:rsidRPr="00E2474A" w:rsidRDefault="008C050B" w:rsidP="002932DE">
            <w:pPr>
              <w:spacing w:line="276" w:lineRule="auto"/>
              <w:jc w:val="both"/>
              <w:rPr>
                <w:rFonts w:ascii="Arial" w:hAnsi="Arial" w:cs="Arial"/>
                <w:iCs/>
                <w:color w:val="auto"/>
                <w:sz w:val="20"/>
                <w:szCs w:val="20"/>
                <w:lang w:val="en-AU"/>
              </w:rPr>
            </w:pPr>
            <w:r w:rsidRPr="00E2474A">
              <w:rPr>
                <w:rFonts w:ascii="Arial" w:hAnsi="Arial" w:cs="Arial"/>
                <w:iCs/>
                <w:color w:val="auto"/>
                <w:sz w:val="20"/>
                <w:szCs w:val="20"/>
                <w:lang w:val="en-AU"/>
              </w:rPr>
              <w:t xml:space="preserve">Area where maximum 43.4m(RL) applies – a maximum building height of 45.30m(RL) is proposed </w:t>
            </w:r>
          </w:p>
          <w:p w14:paraId="2894F82E" w14:textId="77777777" w:rsidR="008C050B" w:rsidRPr="00E2474A" w:rsidRDefault="008C050B" w:rsidP="002932DE">
            <w:pPr>
              <w:spacing w:line="276" w:lineRule="auto"/>
              <w:jc w:val="both"/>
              <w:rPr>
                <w:rFonts w:ascii="Arial" w:hAnsi="Arial" w:cs="Arial"/>
                <w:iCs/>
                <w:color w:val="auto"/>
                <w:sz w:val="20"/>
                <w:szCs w:val="20"/>
                <w:lang w:val="en-AU"/>
              </w:rPr>
            </w:pPr>
          </w:p>
          <w:p w14:paraId="55E36268" w14:textId="77777777" w:rsidR="00D25409" w:rsidRPr="00E2474A" w:rsidRDefault="008C050B" w:rsidP="002932DE">
            <w:pPr>
              <w:spacing w:line="276" w:lineRule="auto"/>
              <w:jc w:val="both"/>
              <w:rPr>
                <w:rFonts w:ascii="Arial" w:hAnsi="Arial" w:cs="Arial"/>
                <w:iCs/>
                <w:color w:val="auto"/>
                <w:sz w:val="20"/>
                <w:szCs w:val="20"/>
                <w:lang w:val="en-AU"/>
              </w:rPr>
            </w:pPr>
            <w:r w:rsidRPr="00E2474A">
              <w:rPr>
                <w:rFonts w:ascii="Arial" w:hAnsi="Arial" w:cs="Arial"/>
                <w:iCs/>
                <w:color w:val="auto"/>
                <w:sz w:val="20"/>
                <w:szCs w:val="20"/>
                <w:lang w:val="en-AU"/>
              </w:rPr>
              <w:t xml:space="preserve">Area where the maximum 34.1m(RL) applies – a maximum building height of 36.0m(RL) is proposed </w:t>
            </w:r>
          </w:p>
          <w:p w14:paraId="1A6A63B6" w14:textId="77777777" w:rsidR="008C050B" w:rsidRPr="00E2474A" w:rsidRDefault="008C050B" w:rsidP="002932DE">
            <w:pPr>
              <w:spacing w:line="276" w:lineRule="auto"/>
              <w:jc w:val="both"/>
              <w:rPr>
                <w:rFonts w:ascii="Arial" w:hAnsi="Arial" w:cs="Arial"/>
                <w:iCs/>
                <w:color w:val="auto"/>
                <w:sz w:val="20"/>
                <w:szCs w:val="20"/>
                <w:lang w:val="en-AU"/>
              </w:rPr>
            </w:pPr>
          </w:p>
          <w:p w14:paraId="4AEE7B93" w14:textId="5B30CCD0" w:rsidR="008C050B" w:rsidRPr="00E2474A" w:rsidRDefault="008C050B" w:rsidP="002932DE">
            <w:pPr>
              <w:spacing w:line="276" w:lineRule="auto"/>
              <w:jc w:val="both"/>
              <w:rPr>
                <w:rFonts w:ascii="Arial" w:hAnsi="Arial" w:cs="Arial"/>
                <w:sz w:val="20"/>
                <w:szCs w:val="20"/>
              </w:rPr>
            </w:pPr>
            <w:r w:rsidRPr="00E2474A">
              <w:rPr>
                <w:rFonts w:ascii="Arial" w:hAnsi="Arial" w:cs="Arial"/>
                <w:iCs/>
                <w:color w:val="auto"/>
                <w:sz w:val="20"/>
                <w:szCs w:val="20"/>
                <w:lang w:val="en-AU"/>
              </w:rPr>
              <w:t xml:space="preserve">No </w:t>
            </w:r>
            <w:r w:rsidR="004059E0">
              <w:rPr>
                <w:rFonts w:ascii="Arial" w:hAnsi="Arial" w:cs="Arial"/>
                <w:iCs/>
                <w:color w:val="auto"/>
                <w:sz w:val="20"/>
                <w:szCs w:val="20"/>
                <w:lang w:val="en-AU"/>
              </w:rPr>
              <w:t xml:space="preserve">building height </w:t>
            </w:r>
            <w:r w:rsidRPr="00E2474A">
              <w:rPr>
                <w:rFonts w:ascii="Arial" w:hAnsi="Arial" w:cs="Arial"/>
                <w:iCs/>
                <w:color w:val="auto"/>
                <w:sz w:val="20"/>
                <w:szCs w:val="20"/>
                <w:lang w:val="en-AU"/>
              </w:rPr>
              <w:t>exceedance in the foreshore area.</w:t>
            </w:r>
          </w:p>
        </w:tc>
      </w:tr>
      <w:tr w:rsidR="008565CB" w:rsidRPr="00E2474A" w14:paraId="5C3DB729" w14:textId="77777777" w:rsidTr="006B3E8E">
        <w:trPr>
          <w:jc w:val="center"/>
        </w:trPr>
        <w:tc>
          <w:tcPr>
            <w:tcW w:w="3408" w:type="dxa"/>
          </w:tcPr>
          <w:p w14:paraId="26500011" w14:textId="4794A1E7" w:rsidR="008565CB" w:rsidRPr="00E2474A" w:rsidRDefault="008565CB"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Clause 4.6 Requests</w:t>
            </w:r>
          </w:p>
        </w:tc>
        <w:tc>
          <w:tcPr>
            <w:tcW w:w="5529" w:type="dxa"/>
          </w:tcPr>
          <w:p w14:paraId="7BD169CD" w14:textId="00BEDB9E" w:rsidR="008A77FB" w:rsidRPr="00E2474A" w:rsidRDefault="008A77FB" w:rsidP="002932DE">
            <w:pPr>
              <w:tabs>
                <w:tab w:val="left" w:pos="7485"/>
              </w:tabs>
              <w:spacing w:before="60" w:after="60" w:line="276" w:lineRule="auto"/>
              <w:ind w:right="22"/>
              <w:jc w:val="both"/>
              <w:rPr>
                <w:rFonts w:ascii="Arial" w:hAnsi="Arial" w:cs="Arial"/>
                <w:iCs/>
                <w:color w:val="auto"/>
                <w:sz w:val="20"/>
                <w:szCs w:val="20"/>
                <w:lang w:val="en-AU"/>
              </w:rPr>
            </w:pPr>
            <w:r w:rsidRPr="00E2474A">
              <w:rPr>
                <w:rFonts w:ascii="Arial" w:hAnsi="Arial" w:cs="Arial"/>
                <w:iCs/>
                <w:color w:val="auto"/>
                <w:sz w:val="20"/>
                <w:szCs w:val="20"/>
                <w:lang w:val="en-AU"/>
              </w:rPr>
              <w:t>Clause 4.4 Height of Buildings of the Canada Bay LEP 2013</w:t>
            </w:r>
          </w:p>
          <w:p w14:paraId="661F5CF3" w14:textId="2BD4C5C6" w:rsidR="008565CB" w:rsidRPr="00E2474A" w:rsidRDefault="008A77FB"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lang w:val="en-AU"/>
              </w:rPr>
              <w:t>Clause 4.4 Floor Space Ratio of the Canada Bay LEP 2013</w:t>
            </w:r>
          </w:p>
        </w:tc>
      </w:tr>
      <w:tr w:rsidR="00C00DF1" w:rsidRPr="00E2474A" w14:paraId="1174B2D7" w14:textId="77777777" w:rsidTr="006B3E8E">
        <w:trPr>
          <w:jc w:val="center"/>
        </w:trPr>
        <w:tc>
          <w:tcPr>
            <w:tcW w:w="3408" w:type="dxa"/>
          </w:tcPr>
          <w:p w14:paraId="0B575AD2" w14:textId="74563A45" w:rsidR="00C00DF1" w:rsidRPr="00E2474A" w:rsidRDefault="00C00DF1"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No of apartments</w:t>
            </w:r>
          </w:p>
        </w:tc>
        <w:tc>
          <w:tcPr>
            <w:tcW w:w="5529" w:type="dxa"/>
          </w:tcPr>
          <w:p w14:paraId="3C9C1315" w14:textId="24AFF8F9" w:rsidR="00C00DF1" w:rsidRPr="00E2474A" w:rsidRDefault="008A77FB"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 xml:space="preserve">249 </w:t>
            </w:r>
            <w:r w:rsidR="00132A7E" w:rsidRPr="00E2474A">
              <w:rPr>
                <w:rFonts w:ascii="Arial" w:hAnsi="Arial" w:cs="Arial"/>
                <w:b w:val="0"/>
                <w:color w:val="auto"/>
                <w:szCs w:val="20"/>
              </w:rPr>
              <w:t>R</w:t>
            </w:r>
            <w:r w:rsidR="003B5F43" w:rsidRPr="00E2474A">
              <w:rPr>
                <w:rFonts w:ascii="Arial" w:hAnsi="Arial" w:cs="Arial"/>
                <w:b w:val="0"/>
                <w:color w:val="auto"/>
                <w:szCs w:val="20"/>
              </w:rPr>
              <w:t xml:space="preserve">esidential </w:t>
            </w:r>
            <w:r w:rsidR="00132A7E" w:rsidRPr="00E2474A">
              <w:rPr>
                <w:rFonts w:ascii="Arial" w:hAnsi="Arial" w:cs="Arial"/>
                <w:b w:val="0"/>
                <w:color w:val="auto"/>
                <w:szCs w:val="20"/>
              </w:rPr>
              <w:t>A</w:t>
            </w:r>
            <w:r w:rsidRPr="00E2474A">
              <w:rPr>
                <w:rFonts w:ascii="Arial" w:hAnsi="Arial" w:cs="Arial"/>
                <w:b w:val="0"/>
                <w:color w:val="auto"/>
                <w:szCs w:val="20"/>
              </w:rPr>
              <w:t xml:space="preserve">partments </w:t>
            </w:r>
          </w:p>
          <w:p w14:paraId="4A329F9B" w14:textId="77777777" w:rsidR="003B5F43" w:rsidRPr="00E2474A" w:rsidRDefault="003B5F43" w:rsidP="002932DE">
            <w:pPr>
              <w:pStyle w:val="FigureCaption"/>
              <w:spacing w:before="0" w:after="0" w:line="276" w:lineRule="auto"/>
              <w:ind w:left="0"/>
              <w:jc w:val="both"/>
              <w:rPr>
                <w:rFonts w:ascii="Arial" w:hAnsi="Arial" w:cs="Arial"/>
                <w:b w:val="0"/>
                <w:color w:val="auto"/>
                <w:szCs w:val="20"/>
              </w:rPr>
            </w:pPr>
          </w:p>
          <w:p w14:paraId="7AC15055" w14:textId="6533D0C0" w:rsidR="00A43B69" w:rsidRPr="00E2474A" w:rsidRDefault="003B5F43"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 xml:space="preserve">Unit Mix: </w:t>
            </w:r>
          </w:p>
          <w:p w14:paraId="380D9232" w14:textId="2DC50BDD" w:rsidR="00034D95" w:rsidRPr="00E2474A" w:rsidRDefault="00034D95" w:rsidP="006D37BA">
            <w:pPr>
              <w:pStyle w:val="FigureCaption"/>
              <w:numPr>
                <w:ilvl w:val="0"/>
                <w:numId w:val="3"/>
              </w:numPr>
              <w:spacing w:before="0" w:after="0" w:line="276" w:lineRule="auto"/>
              <w:jc w:val="both"/>
              <w:rPr>
                <w:rFonts w:ascii="Arial" w:hAnsi="Arial" w:cs="Arial"/>
                <w:b w:val="0"/>
                <w:color w:val="auto"/>
                <w:szCs w:val="20"/>
              </w:rPr>
            </w:pPr>
            <w:r w:rsidRPr="00E2474A">
              <w:rPr>
                <w:rFonts w:ascii="Arial" w:hAnsi="Arial" w:cs="Arial"/>
                <w:b w:val="0"/>
                <w:color w:val="auto"/>
                <w:szCs w:val="20"/>
              </w:rPr>
              <w:t>1 x studio apartment</w:t>
            </w:r>
          </w:p>
          <w:p w14:paraId="69ADEC28" w14:textId="5F7FFC89" w:rsidR="00034D95" w:rsidRPr="00E2474A" w:rsidRDefault="00034D95" w:rsidP="006D37BA">
            <w:pPr>
              <w:pStyle w:val="FigureCaption"/>
              <w:numPr>
                <w:ilvl w:val="0"/>
                <w:numId w:val="3"/>
              </w:numPr>
              <w:spacing w:before="0" w:after="0" w:line="276" w:lineRule="auto"/>
              <w:jc w:val="both"/>
              <w:rPr>
                <w:rFonts w:ascii="Arial" w:hAnsi="Arial" w:cs="Arial"/>
                <w:b w:val="0"/>
                <w:color w:val="auto"/>
                <w:szCs w:val="20"/>
              </w:rPr>
            </w:pPr>
            <w:r w:rsidRPr="00E2474A">
              <w:rPr>
                <w:rFonts w:ascii="Arial" w:hAnsi="Arial" w:cs="Arial"/>
                <w:b w:val="0"/>
                <w:color w:val="auto"/>
                <w:szCs w:val="20"/>
              </w:rPr>
              <w:t xml:space="preserve">55 x </w:t>
            </w:r>
            <w:r w:rsidR="00A43B69" w:rsidRPr="00E2474A">
              <w:rPr>
                <w:rFonts w:ascii="Arial" w:hAnsi="Arial" w:cs="Arial"/>
                <w:b w:val="0"/>
                <w:color w:val="auto"/>
                <w:szCs w:val="20"/>
              </w:rPr>
              <w:t>1-bedroom</w:t>
            </w:r>
            <w:r w:rsidRPr="00E2474A">
              <w:rPr>
                <w:rFonts w:ascii="Arial" w:hAnsi="Arial" w:cs="Arial"/>
                <w:b w:val="0"/>
                <w:color w:val="auto"/>
                <w:szCs w:val="20"/>
              </w:rPr>
              <w:t xml:space="preserve"> apartments (including 8 with studies)</w:t>
            </w:r>
          </w:p>
          <w:p w14:paraId="35C1A4A9" w14:textId="698090D4" w:rsidR="00034D95" w:rsidRPr="00E2474A" w:rsidRDefault="00034D95" w:rsidP="006D37BA">
            <w:pPr>
              <w:pStyle w:val="FigureCaption"/>
              <w:numPr>
                <w:ilvl w:val="0"/>
                <w:numId w:val="3"/>
              </w:numPr>
              <w:spacing w:before="0" w:after="0" w:line="276" w:lineRule="auto"/>
              <w:jc w:val="both"/>
              <w:rPr>
                <w:rFonts w:ascii="Arial" w:hAnsi="Arial" w:cs="Arial"/>
                <w:b w:val="0"/>
                <w:color w:val="auto"/>
                <w:szCs w:val="20"/>
              </w:rPr>
            </w:pPr>
            <w:r w:rsidRPr="00E2474A">
              <w:rPr>
                <w:rFonts w:ascii="Arial" w:hAnsi="Arial" w:cs="Arial"/>
                <w:b w:val="0"/>
                <w:color w:val="auto"/>
                <w:szCs w:val="20"/>
              </w:rPr>
              <w:t xml:space="preserve">99 x </w:t>
            </w:r>
            <w:r w:rsidR="00A43B69" w:rsidRPr="00E2474A">
              <w:rPr>
                <w:rFonts w:ascii="Arial" w:hAnsi="Arial" w:cs="Arial"/>
                <w:b w:val="0"/>
                <w:color w:val="auto"/>
                <w:szCs w:val="20"/>
              </w:rPr>
              <w:t>2-bedroom</w:t>
            </w:r>
            <w:r w:rsidRPr="00E2474A">
              <w:rPr>
                <w:rFonts w:ascii="Arial" w:hAnsi="Arial" w:cs="Arial"/>
                <w:b w:val="0"/>
                <w:color w:val="auto"/>
                <w:szCs w:val="20"/>
              </w:rPr>
              <w:t xml:space="preserve"> apartments (including 4 with studies and 6 townhouses)</w:t>
            </w:r>
          </w:p>
          <w:p w14:paraId="250E64D4" w14:textId="4FA6F937" w:rsidR="00034D95" w:rsidRPr="00E2474A" w:rsidRDefault="00034D95" w:rsidP="006D37BA">
            <w:pPr>
              <w:pStyle w:val="FigureCaption"/>
              <w:numPr>
                <w:ilvl w:val="0"/>
                <w:numId w:val="3"/>
              </w:numPr>
              <w:spacing w:before="0" w:after="0" w:line="276" w:lineRule="auto"/>
              <w:jc w:val="both"/>
              <w:rPr>
                <w:rFonts w:ascii="Arial" w:hAnsi="Arial" w:cs="Arial"/>
                <w:b w:val="0"/>
                <w:color w:val="auto"/>
                <w:szCs w:val="20"/>
              </w:rPr>
            </w:pPr>
            <w:r w:rsidRPr="00E2474A">
              <w:rPr>
                <w:rFonts w:ascii="Arial" w:hAnsi="Arial" w:cs="Arial"/>
                <w:b w:val="0"/>
                <w:color w:val="auto"/>
                <w:szCs w:val="20"/>
              </w:rPr>
              <w:t xml:space="preserve">91 x </w:t>
            </w:r>
            <w:r w:rsidR="00A43B69" w:rsidRPr="00E2474A">
              <w:rPr>
                <w:rFonts w:ascii="Arial" w:hAnsi="Arial" w:cs="Arial"/>
                <w:b w:val="0"/>
                <w:color w:val="auto"/>
                <w:szCs w:val="20"/>
              </w:rPr>
              <w:t>3-bedroom</w:t>
            </w:r>
            <w:r w:rsidRPr="00E2474A">
              <w:rPr>
                <w:rFonts w:ascii="Arial" w:hAnsi="Arial" w:cs="Arial"/>
                <w:b w:val="0"/>
                <w:color w:val="auto"/>
                <w:szCs w:val="20"/>
              </w:rPr>
              <w:t xml:space="preserve"> apartments (including 1 with study)</w:t>
            </w:r>
          </w:p>
          <w:p w14:paraId="3143CF4E" w14:textId="1F208126" w:rsidR="00034D95" w:rsidRPr="00E2474A" w:rsidRDefault="00034D95" w:rsidP="006D37BA">
            <w:pPr>
              <w:pStyle w:val="FigureCaption"/>
              <w:numPr>
                <w:ilvl w:val="0"/>
                <w:numId w:val="3"/>
              </w:numPr>
              <w:spacing w:before="0" w:after="0" w:line="276" w:lineRule="auto"/>
              <w:jc w:val="both"/>
              <w:rPr>
                <w:rFonts w:ascii="Arial" w:hAnsi="Arial" w:cs="Arial"/>
                <w:b w:val="0"/>
                <w:color w:val="auto"/>
                <w:szCs w:val="20"/>
              </w:rPr>
            </w:pPr>
            <w:r w:rsidRPr="00E2474A">
              <w:rPr>
                <w:rFonts w:ascii="Arial" w:hAnsi="Arial" w:cs="Arial"/>
                <w:b w:val="0"/>
                <w:color w:val="auto"/>
                <w:szCs w:val="20"/>
              </w:rPr>
              <w:t xml:space="preserve">3 x </w:t>
            </w:r>
            <w:r w:rsidR="00A43B69" w:rsidRPr="00E2474A">
              <w:rPr>
                <w:rFonts w:ascii="Arial" w:hAnsi="Arial" w:cs="Arial"/>
                <w:b w:val="0"/>
                <w:color w:val="auto"/>
                <w:szCs w:val="20"/>
              </w:rPr>
              <w:t>4-bedroom</w:t>
            </w:r>
            <w:r w:rsidRPr="00E2474A">
              <w:rPr>
                <w:rFonts w:ascii="Arial" w:hAnsi="Arial" w:cs="Arial"/>
                <w:b w:val="0"/>
                <w:color w:val="auto"/>
                <w:szCs w:val="20"/>
              </w:rPr>
              <w:t xml:space="preserve"> apartments</w:t>
            </w:r>
          </w:p>
        </w:tc>
      </w:tr>
      <w:tr w:rsidR="008A5E0C" w:rsidRPr="00E2474A" w14:paraId="09C32F6F" w14:textId="77777777" w:rsidTr="006B3E8E">
        <w:trPr>
          <w:jc w:val="center"/>
        </w:trPr>
        <w:tc>
          <w:tcPr>
            <w:tcW w:w="3408" w:type="dxa"/>
          </w:tcPr>
          <w:p w14:paraId="00BC434A" w14:textId="4395543C" w:rsidR="008A5E0C" w:rsidRPr="00E2474A" w:rsidRDefault="008A5E0C"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 xml:space="preserve">No of Retail Premises </w:t>
            </w:r>
          </w:p>
        </w:tc>
        <w:tc>
          <w:tcPr>
            <w:tcW w:w="5529" w:type="dxa"/>
          </w:tcPr>
          <w:p w14:paraId="7A8D0A4E" w14:textId="2FBF6D4F" w:rsidR="009955D0" w:rsidRPr="00E2474A" w:rsidRDefault="009955D0"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 xml:space="preserve">8 Retail </w:t>
            </w:r>
            <w:r w:rsidR="00132A7E" w:rsidRPr="00E2474A">
              <w:rPr>
                <w:rFonts w:ascii="Arial" w:hAnsi="Arial" w:cs="Arial"/>
                <w:b w:val="0"/>
                <w:color w:val="auto"/>
                <w:szCs w:val="20"/>
              </w:rPr>
              <w:t>P</w:t>
            </w:r>
            <w:r w:rsidRPr="00E2474A">
              <w:rPr>
                <w:rFonts w:ascii="Arial" w:hAnsi="Arial" w:cs="Arial"/>
                <w:b w:val="0"/>
                <w:color w:val="auto"/>
                <w:szCs w:val="20"/>
              </w:rPr>
              <w:t xml:space="preserve">remises </w:t>
            </w:r>
          </w:p>
          <w:p w14:paraId="516E2661" w14:textId="5A9F7D83" w:rsidR="008A5E0C" w:rsidRPr="00E2474A" w:rsidRDefault="008A5E0C" w:rsidP="002932DE">
            <w:pPr>
              <w:pStyle w:val="FigureCaption"/>
              <w:spacing w:before="0" w:after="0" w:line="276" w:lineRule="auto"/>
              <w:ind w:left="0"/>
              <w:jc w:val="both"/>
              <w:rPr>
                <w:rFonts w:ascii="Arial" w:hAnsi="Arial" w:cs="Arial"/>
                <w:b w:val="0"/>
                <w:color w:val="auto"/>
                <w:szCs w:val="20"/>
              </w:rPr>
            </w:pPr>
          </w:p>
        </w:tc>
      </w:tr>
      <w:tr w:rsidR="00DA7FFA" w:rsidRPr="00E2474A" w14:paraId="4CC316EE" w14:textId="77777777" w:rsidTr="006B3E8E">
        <w:trPr>
          <w:jc w:val="center"/>
        </w:trPr>
        <w:tc>
          <w:tcPr>
            <w:tcW w:w="3408" w:type="dxa"/>
          </w:tcPr>
          <w:p w14:paraId="6AD384DB" w14:textId="4C822661" w:rsidR="00DA7FFA" w:rsidRPr="00E2474A" w:rsidRDefault="00DA7FFA"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Landscaped area</w:t>
            </w:r>
          </w:p>
        </w:tc>
        <w:tc>
          <w:tcPr>
            <w:tcW w:w="5529" w:type="dxa"/>
          </w:tcPr>
          <w:p w14:paraId="098D3459" w14:textId="52BAE74A" w:rsidR="00E8463C" w:rsidRPr="00E2474A" w:rsidRDefault="00AA3A27"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t xml:space="preserve">Total </w:t>
            </w:r>
            <w:r w:rsidR="00E8463C" w:rsidRPr="00E2474A">
              <w:rPr>
                <w:rFonts w:ascii="Arial" w:hAnsi="Arial" w:cs="Arial"/>
                <w:b w:val="0"/>
                <w:color w:val="auto"/>
                <w:szCs w:val="20"/>
              </w:rPr>
              <w:t xml:space="preserve">11947sqm </w:t>
            </w:r>
            <w:r>
              <w:rPr>
                <w:rFonts w:ascii="Arial" w:hAnsi="Arial" w:cs="Arial"/>
                <w:b w:val="0"/>
                <w:color w:val="auto"/>
                <w:szCs w:val="20"/>
              </w:rPr>
              <w:t xml:space="preserve">of landscaping </w:t>
            </w:r>
            <w:r w:rsidR="00ED1777" w:rsidRPr="00E2474A">
              <w:rPr>
                <w:rFonts w:ascii="Arial" w:hAnsi="Arial" w:cs="Arial"/>
                <w:b w:val="0"/>
                <w:color w:val="auto"/>
                <w:szCs w:val="20"/>
              </w:rPr>
              <w:t xml:space="preserve">(including </w:t>
            </w:r>
            <w:r w:rsidR="005B738A">
              <w:rPr>
                <w:rFonts w:ascii="Arial" w:hAnsi="Arial" w:cs="Arial"/>
                <w:b w:val="0"/>
                <w:color w:val="auto"/>
                <w:szCs w:val="20"/>
              </w:rPr>
              <w:t xml:space="preserve">landscaping at </w:t>
            </w:r>
            <w:r w:rsidR="001E7287" w:rsidRPr="00E2474A">
              <w:rPr>
                <w:rFonts w:ascii="Arial" w:hAnsi="Arial" w:cs="Arial"/>
                <w:b w:val="0"/>
                <w:color w:val="auto"/>
                <w:szCs w:val="20"/>
              </w:rPr>
              <w:t xml:space="preserve">ground level, </w:t>
            </w:r>
            <w:r w:rsidR="00C81DEF" w:rsidRPr="00E2474A">
              <w:rPr>
                <w:rFonts w:ascii="Arial" w:hAnsi="Arial" w:cs="Arial"/>
                <w:b w:val="0"/>
                <w:color w:val="auto"/>
                <w:szCs w:val="20"/>
              </w:rPr>
              <w:t>landscaping on</w:t>
            </w:r>
            <w:r w:rsidR="00ED1777" w:rsidRPr="00E2474A">
              <w:rPr>
                <w:rFonts w:ascii="Arial" w:hAnsi="Arial" w:cs="Arial"/>
                <w:b w:val="0"/>
                <w:color w:val="auto"/>
                <w:szCs w:val="20"/>
              </w:rPr>
              <w:t xml:space="preserve"> roof tops, podium levels and planter boxes)</w:t>
            </w:r>
          </w:p>
          <w:p w14:paraId="5AB20175" w14:textId="77777777" w:rsidR="00E8463C" w:rsidRDefault="00E8463C" w:rsidP="002932DE">
            <w:pPr>
              <w:pStyle w:val="FigureCaption"/>
              <w:spacing w:before="0" w:after="0" w:line="276" w:lineRule="auto"/>
              <w:ind w:left="0"/>
              <w:jc w:val="both"/>
              <w:rPr>
                <w:rFonts w:ascii="Arial" w:hAnsi="Arial" w:cs="Arial"/>
                <w:b w:val="0"/>
                <w:color w:val="auto"/>
                <w:szCs w:val="20"/>
              </w:rPr>
            </w:pPr>
          </w:p>
          <w:p w14:paraId="4DCA5717" w14:textId="6D7B8C40" w:rsidR="00AA3A27" w:rsidRPr="00E2474A" w:rsidRDefault="001E492D"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lastRenderedPageBreak/>
              <w:t>S</w:t>
            </w:r>
            <w:r w:rsidR="00AA3A27">
              <w:rPr>
                <w:rFonts w:ascii="Arial" w:hAnsi="Arial" w:cs="Arial"/>
                <w:b w:val="0"/>
                <w:color w:val="auto"/>
                <w:szCs w:val="20"/>
              </w:rPr>
              <w:t>ite tree canopy coverage is 34%</w:t>
            </w:r>
          </w:p>
          <w:p w14:paraId="4F9CC875" w14:textId="091DE39F" w:rsidR="00DA7FFA" w:rsidRPr="00E2474A" w:rsidRDefault="00926846"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Deep Soil – 1102sqm (9.5%</w:t>
            </w:r>
            <w:r w:rsidR="00043EF8" w:rsidRPr="00E2474A">
              <w:rPr>
                <w:rFonts w:ascii="Arial" w:hAnsi="Arial" w:cs="Arial"/>
                <w:b w:val="0"/>
                <w:color w:val="auto"/>
                <w:szCs w:val="20"/>
              </w:rPr>
              <w:t xml:space="preserve"> of the site) </w:t>
            </w:r>
          </w:p>
        </w:tc>
      </w:tr>
      <w:tr w:rsidR="00366B84" w:rsidRPr="00E2474A" w14:paraId="0AE04C91" w14:textId="77777777" w:rsidTr="006B3E8E">
        <w:trPr>
          <w:jc w:val="center"/>
        </w:trPr>
        <w:tc>
          <w:tcPr>
            <w:tcW w:w="3408" w:type="dxa"/>
          </w:tcPr>
          <w:p w14:paraId="4D95A457" w14:textId="63AACCA6" w:rsidR="00366B84" w:rsidRPr="00E2474A" w:rsidRDefault="00E20ABD"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lastRenderedPageBreak/>
              <w:t>Parking spaces</w:t>
            </w:r>
          </w:p>
        </w:tc>
        <w:tc>
          <w:tcPr>
            <w:tcW w:w="5529" w:type="dxa"/>
          </w:tcPr>
          <w:p w14:paraId="7EE79529" w14:textId="0DB7F8E2" w:rsidR="00505795" w:rsidRPr="00E2474A" w:rsidRDefault="00505795"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2</w:t>
            </w:r>
            <w:r w:rsidR="00D750F1" w:rsidRPr="00E2474A">
              <w:rPr>
                <w:rFonts w:ascii="Arial" w:hAnsi="Arial" w:cs="Arial"/>
                <w:b w:val="0"/>
                <w:color w:val="auto"/>
                <w:szCs w:val="20"/>
              </w:rPr>
              <w:t>98</w:t>
            </w:r>
            <w:r w:rsidRPr="00E2474A">
              <w:rPr>
                <w:rFonts w:ascii="Arial" w:hAnsi="Arial" w:cs="Arial"/>
                <w:b w:val="0"/>
                <w:color w:val="auto"/>
                <w:szCs w:val="20"/>
              </w:rPr>
              <w:t xml:space="preserve"> x parking spaces including:</w:t>
            </w:r>
          </w:p>
          <w:p w14:paraId="11CFAF50" w14:textId="77777777" w:rsidR="002969D9" w:rsidRPr="00E2474A" w:rsidRDefault="002969D9" w:rsidP="006D37BA">
            <w:pPr>
              <w:pStyle w:val="FigureCaption"/>
              <w:numPr>
                <w:ilvl w:val="0"/>
                <w:numId w:val="3"/>
              </w:numPr>
              <w:spacing w:before="0" w:after="0" w:line="276" w:lineRule="auto"/>
              <w:jc w:val="both"/>
              <w:rPr>
                <w:rFonts w:ascii="Arial" w:hAnsi="Arial" w:cs="Arial"/>
                <w:b w:val="0"/>
                <w:color w:val="auto"/>
                <w:szCs w:val="20"/>
              </w:rPr>
            </w:pPr>
            <w:r w:rsidRPr="00E2474A">
              <w:rPr>
                <w:rFonts w:ascii="Arial" w:hAnsi="Arial" w:cs="Arial"/>
                <w:b w:val="0"/>
                <w:color w:val="auto"/>
                <w:szCs w:val="20"/>
              </w:rPr>
              <w:t xml:space="preserve">254 x residential parking spaces </w:t>
            </w:r>
          </w:p>
          <w:p w14:paraId="2E46EB88" w14:textId="77777777" w:rsidR="002969D9" w:rsidRPr="00E2474A" w:rsidRDefault="002969D9" w:rsidP="006D37BA">
            <w:pPr>
              <w:pStyle w:val="FigureCaption"/>
              <w:numPr>
                <w:ilvl w:val="0"/>
                <w:numId w:val="3"/>
              </w:numPr>
              <w:spacing w:before="0" w:after="0" w:line="276" w:lineRule="auto"/>
              <w:jc w:val="both"/>
              <w:rPr>
                <w:rFonts w:ascii="Arial" w:hAnsi="Arial" w:cs="Arial"/>
                <w:b w:val="0"/>
                <w:color w:val="auto"/>
                <w:szCs w:val="20"/>
              </w:rPr>
            </w:pPr>
            <w:r w:rsidRPr="00E2474A">
              <w:rPr>
                <w:rFonts w:ascii="Arial" w:hAnsi="Arial" w:cs="Arial"/>
                <w:b w:val="0"/>
                <w:color w:val="auto"/>
                <w:szCs w:val="20"/>
              </w:rPr>
              <w:t xml:space="preserve">12 x visitor spaces </w:t>
            </w:r>
          </w:p>
          <w:p w14:paraId="00CE7161" w14:textId="37C051F6" w:rsidR="00052817" w:rsidRPr="00E2474A" w:rsidRDefault="00505795" w:rsidP="006D37BA">
            <w:pPr>
              <w:pStyle w:val="FigureCaption"/>
              <w:numPr>
                <w:ilvl w:val="0"/>
                <w:numId w:val="3"/>
              </w:numPr>
              <w:spacing w:before="0" w:after="0" w:line="276" w:lineRule="auto"/>
              <w:jc w:val="both"/>
              <w:rPr>
                <w:rFonts w:ascii="Arial" w:hAnsi="Arial" w:cs="Arial"/>
                <w:b w:val="0"/>
                <w:color w:val="auto"/>
                <w:szCs w:val="20"/>
              </w:rPr>
            </w:pPr>
            <w:r w:rsidRPr="00E2474A">
              <w:rPr>
                <w:rFonts w:ascii="Arial" w:hAnsi="Arial" w:cs="Arial"/>
                <w:b w:val="0"/>
                <w:color w:val="auto"/>
                <w:szCs w:val="20"/>
              </w:rPr>
              <w:t>32</w:t>
            </w:r>
            <w:r w:rsidR="001E492D">
              <w:rPr>
                <w:rFonts w:ascii="Arial" w:hAnsi="Arial" w:cs="Arial"/>
                <w:b w:val="0"/>
                <w:color w:val="auto"/>
                <w:szCs w:val="20"/>
              </w:rPr>
              <w:t xml:space="preserve"> </w:t>
            </w:r>
            <w:r w:rsidRPr="00E2474A">
              <w:rPr>
                <w:rFonts w:ascii="Arial" w:hAnsi="Arial" w:cs="Arial"/>
                <w:b w:val="0"/>
                <w:color w:val="auto"/>
                <w:szCs w:val="20"/>
              </w:rPr>
              <w:t xml:space="preserve">x retail spaces </w:t>
            </w:r>
          </w:p>
        </w:tc>
      </w:tr>
      <w:tr w:rsidR="008F461F" w:rsidRPr="00E2474A" w14:paraId="307058BE" w14:textId="77777777" w:rsidTr="006B3E8E">
        <w:trPr>
          <w:jc w:val="center"/>
        </w:trPr>
        <w:tc>
          <w:tcPr>
            <w:tcW w:w="3408" w:type="dxa"/>
          </w:tcPr>
          <w:p w14:paraId="19AEF964" w14:textId="1DF52E62" w:rsidR="008F461F" w:rsidRPr="00E2474A" w:rsidRDefault="008F461F"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t xml:space="preserve">Building Setbacks </w:t>
            </w:r>
          </w:p>
        </w:tc>
        <w:tc>
          <w:tcPr>
            <w:tcW w:w="5529" w:type="dxa"/>
          </w:tcPr>
          <w:p w14:paraId="11CFEA4A" w14:textId="77777777" w:rsidR="008F461F" w:rsidRPr="00587A02" w:rsidRDefault="00587A02" w:rsidP="002932DE">
            <w:pPr>
              <w:pStyle w:val="FigureCaption"/>
              <w:spacing w:before="0" w:after="0" w:line="276" w:lineRule="auto"/>
              <w:ind w:left="0"/>
              <w:jc w:val="both"/>
              <w:rPr>
                <w:rFonts w:ascii="Arial" w:hAnsi="Arial" w:cs="Arial"/>
                <w:b w:val="0"/>
                <w:color w:val="auto"/>
                <w:szCs w:val="20"/>
                <w:u w:val="single"/>
              </w:rPr>
            </w:pPr>
            <w:r w:rsidRPr="00587A02">
              <w:rPr>
                <w:rFonts w:ascii="Arial" w:hAnsi="Arial" w:cs="Arial"/>
                <w:b w:val="0"/>
                <w:color w:val="auto"/>
                <w:szCs w:val="20"/>
                <w:u w:val="single"/>
              </w:rPr>
              <w:t>Ground level</w:t>
            </w:r>
          </w:p>
          <w:p w14:paraId="59300804" w14:textId="4EC67EB6" w:rsidR="00587A02" w:rsidRPr="00684A78" w:rsidRDefault="00587A02" w:rsidP="002932DE">
            <w:pPr>
              <w:pStyle w:val="FigureCaption"/>
              <w:spacing w:before="0" w:after="0" w:line="276" w:lineRule="auto"/>
              <w:ind w:left="0"/>
              <w:jc w:val="both"/>
              <w:rPr>
                <w:rFonts w:ascii="Arial" w:hAnsi="Arial" w:cs="Arial"/>
                <w:b w:val="0"/>
                <w:color w:val="auto"/>
                <w:szCs w:val="20"/>
              </w:rPr>
            </w:pPr>
            <w:r w:rsidRPr="00684A78">
              <w:rPr>
                <w:rFonts w:ascii="Arial" w:hAnsi="Arial" w:cs="Arial"/>
                <w:b w:val="0"/>
                <w:color w:val="auto"/>
                <w:szCs w:val="20"/>
              </w:rPr>
              <w:t>Exceeds the minimum 1-2m setback required to Blaxland Road and Leeds Street. To Blaxland Road the building setbacks range from 2.08m to 6.168m. To Leeds Street the building setbacks range from 3.28m to 4.28m</w:t>
            </w:r>
          </w:p>
          <w:p w14:paraId="54D332F3" w14:textId="77777777" w:rsidR="00587A02" w:rsidRPr="00684A78" w:rsidRDefault="00587A02" w:rsidP="002932DE">
            <w:pPr>
              <w:pStyle w:val="FigureCaption"/>
              <w:spacing w:before="0" w:after="0" w:line="276" w:lineRule="auto"/>
              <w:ind w:left="0"/>
              <w:jc w:val="both"/>
              <w:rPr>
                <w:rFonts w:ascii="Arial" w:hAnsi="Arial" w:cs="Arial"/>
                <w:b w:val="0"/>
                <w:color w:val="auto"/>
                <w:szCs w:val="20"/>
              </w:rPr>
            </w:pPr>
          </w:p>
          <w:p w14:paraId="221B6BEE" w14:textId="42F0DD94" w:rsidR="00587A02" w:rsidRPr="00684A78" w:rsidRDefault="00587A02" w:rsidP="002932DE">
            <w:pPr>
              <w:pStyle w:val="FigureCaption"/>
              <w:spacing w:before="0" w:after="0" w:line="276" w:lineRule="auto"/>
              <w:ind w:left="0"/>
              <w:jc w:val="both"/>
              <w:rPr>
                <w:rFonts w:ascii="Arial" w:hAnsi="Arial" w:cs="Arial"/>
                <w:b w:val="0"/>
                <w:color w:val="auto"/>
                <w:szCs w:val="20"/>
                <w:u w:val="single"/>
              </w:rPr>
            </w:pPr>
            <w:r w:rsidRPr="00684A78">
              <w:rPr>
                <w:rFonts w:ascii="Arial" w:hAnsi="Arial" w:cs="Arial"/>
                <w:b w:val="0"/>
                <w:color w:val="auto"/>
                <w:szCs w:val="20"/>
                <w:u w:val="single"/>
              </w:rPr>
              <w:t>Upper levels</w:t>
            </w:r>
          </w:p>
          <w:p w14:paraId="0F6B2A11" w14:textId="606CDFAA" w:rsidR="00D64F30" w:rsidRDefault="00684A78" w:rsidP="002932DE">
            <w:pPr>
              <w:pStyle w:val="FigureCaption"/>
              <w:spacing w:before="0" w:after="0" w:line="276" w:lineRule="auto"/>
              <w:ind w:left="0"/>
              <w:jc w:val="both"/>
              <w:rPr>
                <w:rFonts w:ascii="Arial" w:hAnsi="Arial" w:cs="Arial"/>
                <w:b w:val="0"/>
                <w:color w:val="auto"/>
                <w:szCs w:val="20"/>
              </w:rPr>
            </w:pPr>
            <w:r w:rsidRPr="00684A78">
              <w:rPr>
                <w:rFonts w:ascii="Arial" w:hAnsi="Arial" w:cs="Arial"/>
                <w:b w:val="0"/>
                <w:color w:val="auto"/>
                <w:szCs w:val="20"/>
              </w:rPr>
              <w:t>DCP requires upper level setbacks of 4m from the building line at Blaxland Road and Leeds Street</w:t>
            </w:r>
            <w:r w:rsidR="00D64F30">
              <w:rPr>
                <w:rFonts w:ascii="Arial" w:hAnsi="Arial" w:cs="Arial"/>
                <w:b w:val="0"/>
                <w:color w:val="auto"/>
                <w:szCs w:val="20"/>
              </w:rPr>
              <w:t xml:space="preserve">. </w:t>
            </w:r>
            <w:r w:rsidRPr="00684A78">
              <w:rPr>
                <w:rFonts w:ascii="Arial" w:hAnsi="Arial" w:cs="Arial"/>
                <w:b w:val="0"/>
                <w:color w:val="auto"/>
                <w:szCs w:val="20"/>
              </w:rPr>
              <w:t xml:space="preserve">Variations sought to the upper level building setbacks </w:t>
            </w:r>
            <w:r w:rsidR="00D64F30">
              <w:rPr>
                <w:rFonts w:ascii="Arial" w:hAnsi="Arial" w:cs="Arial"/>
                <w:b w:val="0"/>
                <w:color w:val="auto"/>
                <w:szCs w:val="20"/>
              </w:rPr>
              <w:t>as follows:</w:t>
            </w:r>
          </w:p>
          <w:p w14:paraId="18C4B0E6" w14:textId="345A8348" w:rsidR="00684A78" w:rsidRPr="00684A78" w:rsidRDefault="00684A78" w:rsidP="002932DE">
            <w:pPr>
              <w:pStyle w:val="FigureCaption"/>
              <w:spacing w:before="0" w:after="0" w:line="276" w:lineRule="auto"/>
              <w:ind w:left="0"/>
              <w:jc w:val="both"/>
              <w:rPr>
                <w:rFonts w:ascii="Arial" w:hAnsi="Arial" w:cs="Arial"/>
                <w:b w:val="0"/>
                <w:color w:val="auto"/>
                <w:szCs w:val="20"/>
              </w:rPr>
            </w:pPr>
            <w:r w:rsidRPr="00684A78">
              <w:rPr>
                <w:rFonts w:ascii="Arial" w:hAnsi="Arial" w:cs="Arial"/>
                <w:b w:val="0"/>
                <w:color w:val="auto"/>
                <w:szCs w:val="20"/>
              </w:rPr>
              <w:t xml:space="preserve"> </w:t>
            </w:r>
          </w:p>
          <w:p w14:paraId="196A6EA5" w14:textId="77777777" w:rsidR="00684A78" w:rsidRPr="00684A78" w:rsidRDefault="00684A78" w:rsidP="006D37BA">
            <w:pPr>
              <w:pStyle w:val="FigureCaption"/>
              <w:numPr>
                <w:ilvl w:val="0"/>
                <w:numId w:val="28"/>
              </w:numPr>
              <w:spacing w:before="0" w:after="0" w:line="276" w:lineRule="auto"/>
              <w:jc w:val="both"/>
              <w:rPr>
                <w:rFonts w:ascii="Arial" w:hAnsi="Arial" w:cs="Arial"/>
                <w:b w:val="0"/>
                <w:color w:val="auto"/>
                <w:szCs w:val="20"/>
              </w:rPr>
            </w:pPr>
            <w:r w:rsidRPr="00684A78">
              <w:rPr>
                <w:rFonts w:ascii="Arial" w:hAnsi="Arial" w:cs="Arial"/>
                <w:b w:val="0"/>
                <w:color w:val="auto"/>
                <w:szCs w:val="20"/>
              </w:rPr>
              <w:t xml:space="preserve">Leeds Street – Part of Building B projects 0.5m into the 4m upper level setback </w:t>
            </w:r>
          </w:p>
          <w:p w14:paraId="68A22B9F" w14:textId="13358E44" w:rsidR="00587A02" w:rsidRPr="00D64F30" w:rsidRDefault="00684A78" w:rsidP="006D37BA">
            <w:pPr>
              <w:pStyle w:val="FigureCaption"/>
              <w:numPr>
                <w:ilvl w:val="0"/>
                <w:numId w:val="28"/>
              </w:numPr>
              <w:spacing w:before="0" w:after="0" w:line="276" w:lineRule="auto"/>
              <w:jc w:val="both"/>
              <w:rPr>
                <w:rFonts w:ascii="Arial" w:hAnsi="Arial" w:cs="Arial"/>
                <w:b w:val="0"/>
                <w:color w:val="auto"/>
                <w:szCs w:val="20"/>
              </w:rPr>
            </w:pPr>
            <w:r w:rsidRPr="00684A78">
              <w:rPr>
                <w:rFonts w:ascii="Arial" w:hAnsi="Arial" w:cs="Arial"/>
                <w:b w:val="0"/>
                <w:color w:val="auto"/>
                <w:szCs w:val="20"/>
              </w:rPr>
              <w:t>Blaxland Rd – Part of Building E projects 1.2m into the 4m upper level setback</w:t>
            </w:r>
          </w:p>
        </w:tc>
      </w:tr>
      <w:tr w:rsidR="00366B84" w:rsidRPr="00E2474A" w14:paraId="211D128F" w14:textId="77777777" w:rsidTr="006B3E8E">
        <w:trPr>
          <w:jc w:val="center"/>
        </w:trPr>
        <w:tc>
          <w:tcPr>
            <w:tcW w:w="3408" w:type="dxa"/>
          </w:tcPr>
          <w:p w14:paraId="5BD8FDFE" w14:textId="0725BBF4" w:rsidR="00366B84" w:rsidRPr="00E2474A" w:rsidRDefault="00C01539"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CIV</w:t>
            </w:r>
          </w:p>
        </w:tc>
        <w:tc>
          <w:tcPr>
            <w:tcW w:w="5529" w:type="dxa"/>
          </w:tcPr>
          <w:p w14:paraId="2E94E4DF" w14:textId="55D5A0AB" w:rsidR="00366B84" w:rsidRPr="00E2474A" w:rsidRDefault="00C01539"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$138,314,377 (excluding GST)</w:t>
            </w:r>
          </w:p>
        </w:tc>
      </w:tr>
    </w:tbl>
    <w:p w14:paraId="2B36D903" w14:textId="77777777" w:rsidR="00396E79" w:rsidRPr="00E2474A" w:rsidRDefault="00396E79" w:rsidP="002932DE">
      <w:pPr>
        <w:pStyle w:val="ListParagraph"/>
        <w:tabs>
          <w:tab w:val="left" w:pos="7485"/>
        </w:tabs>
        <w:spacing w:before="120" w:after="0" w:line="276" w:lineRule="auto"/>
        <w:ind w:right="23"/>
        <w:jc w:val="both"/>
        <w:rPr>
          <w:rFonts w:ascii="Arial" w:hAnsi="Arial" w:cs="Arial"/>
          <w:b/>
          <w:sz w:val="20"/>
          <w:szCs w:val="20"/>
          <w:lang w:eastAsia="en-AU"/>
        </w:rPr>
      </w:pPr>
    </w:p>
    <w:p w14:paraId="3B8139E9" w14:textId="34492B3E" w:rsidR="00396E79" w:rsidRPr="00E2474A" w:rsidRDefault="00396E79" w:rsidP="002932DE">
      <w:pPr>
        <w:pStyle w:val="ListParagraph"/>
        <w:numPr>
          <w:ilvl w:val="1"/>
          <w:numId w:val="1"/>
        </w:numPr>
        <w:tabs>
          <w:tab w:val="left" w:pos="7485"/>
        </w:tabs>
        <w:spacing w:before="120" w:after="0" w:line="276" w:lineRule="auto"/>
        <w:ind w:left="709" w:right="23" w:hanging="709"/>
        <w:jc w:val="both"/>
        <w:rPr>
          <w:rFonts w:ascii="Arial" w:hAnsi="Arial" w:cs="Arial"/>
          <w:b/>
          <w:sz w:val="20"/>
          <w:szCs w:val="20"/>
          <w:lang w:eastAsia="en-AU"/>
        </w:rPr>
      </w:pPr>
      <w:r w:rsidRPr="00E2474A">
        <w:rPr>
          <w:rFonts w:ascii="Arial" w:hAnsi="Arial" w:cs="Arial"/>
          <w:b/>
          <w:sz w:val="20"/>
          <w:szCs w:val="20"/>
          <w:lang w:eastAsia="en-AU"/>
        </w:rPr>
        <w:t>Background</w:t>
      </w:r>
    </w:p>
    <w:p w14:paraId="67976B65" w14:textId="77777777" w:rsidR="00396E79" w:rsidRPr="00E2474A" w:rsidRDefault="00396E79" w:rsidP="002932DE">
      <w:pPr>
        <w:pStyle w:val="ListParagraph"/>
        <w:tabs>
          <w:tab w:val="left" w:pos="7485"/>
        </w:tabs>
        <w:spacing w:before="120" w:after="0" w:line="276" w:lineRule="auto"/>
        <w:ind w:left="709" w:right="23"/>
        <w:jc w:val="both"/>
        <w:rPr>
          <w:rFonts w:ascii="Arial" w:hAnsi="Arial" w:cs="Arial"/>
          <w:b/>
          <w:sz w:val="20"/>
          <w:szCs w:val="20"/>
          <w:lang w:eastAsia="en-AU"/>
        </w:rPr>
      </w:pPr>
    </w:p>
    <w:p w14:paraId="6EC68FE3" w14:textId="77777777" w:rsidR="00052817" w:rsidRPr="00E2474A" w:rsidRDefault="00AC7935" w:rsidP="002932DE">
      <w:pPr>
        <w:pStyle w:val="FigureCaption"/>
        <w:spacing w:before="0" w:after="0" w:line="276" w:lineRule="auto"/>
        <w:ind w:left="0"/>
        <w:jc w:val="both"/>
        <w:rPr>
          <w:rFonts w:ascii="Arial" w:eastAsiaTheme="minorHAnsi" w:hAnsi="Arial" w:cs="Arial"/>
          <w:b w:val="0"/>
          <w:bCs/>
          <w:iCs w:val="0"/>
          <w:color w:val="auto"/>
          <w:szCs w:val="20"/>
          <w:lang w:val="en-AU" w:eastAsia="en-AU"/>
        </w:rPr>
      </w:pPr>
      <w:r w:rsidRPr="00E2474A">
        <w:rPr>
          <w:rFonts w:ascii="Arial" w:eastAsiaTheme="minorHAnsi" w:hAnsi="Arial" w:cs="Arial"/>
          <w:b w:val="0"/>
          <w:bCs/>
          <w:iCs w:val="0"/>
          <w:color w:val="auto"/>
          <w:szCs w:val="20"/>
          <w:lang w:val="en-AU" w:eastAsia="en-AU"/>
        </w:rPr>
        <w:t xml:space="preserve">The proposal has been the subject of a competitive design competition in accordance with Clause 7.2 of the Canada Bay Local Environmental Plan 2013 (CBLEP 2013). </w:t>
      </w:r>
    </w:p>
    <w:p w14:paraId="36C53E75" w14:textId="77777777" w:rsidR="00052817" w:rsidRPr="00E2474A" w:rsidRDefault="00052817" w:rsidP="002932DE">
      <w:pPr>
        <w:pStyle w:val="FigureCaption"/>
        <w:spacing w:before="0" w:after="0" w:line="276" w:lineRule="auto"/>
        <w:ind w:left="0"/>
        <w:jc w:val="both"/>
        <w:rPr>
          <w:rFonts w:ascii="Arial" w:eastAsiaTheme="minorHAnsi" w:hAnsi="Arial" w:cs="Arial"/>
          <w:b w:val="0"/>
          <w:bCs/>
          <w:iCs w:val="0"/>
          <w:color w:val="auto"/>
          <w:szCs w:val="20"/>
          <w:lang w:val="en-AU" w:eastAsia="en-AU"/>
        </w:rPr>
      </w:pPr>
    </w:p>
    <w:p w14:paraId="580E7841" w14:textId="77777777" w:rsidR="00052817" w:rsidRPr="00E2474A" w:rsidRDefault="00AC7935" w:rsidP="002932DE">
      <w:pPr>
        <w:pStyle w:val="FigureCaption"/>
        <w:spacing w:before="0" w:after="0" w:line="276" w:lineRule="auto"/>
        <w:ind w:left="0"/>
        <w:jc w:val="both"/>
        <w:rPr>
          <w:rFonts w:ascii="Arial" w:eastAsiaTheme="minorHAnsi" w:hAnsi="Arial" w:cs="Arial"/>
          <w:b w:val="0"/>
          <w:bCs/>
          <w:iCs w:val="0"/>
          <w:color w:val="auto"/>
          <w:szCs w:val="20"/>
          <w:lang w:val="en-AU" w:eastAsia="en-AU"/>
        </w:rPr>
      </w:pPr>
      <w:r w:rsidRPr="00E2474A">
        <w:rPr>
          <w:rFonts w:ascii="Arial" w:eastAsiaTheme="minorHAnsi" w:hAnsi="Arial" w:cs="Arial"/>
          <w:b w:val="0"/>
          <w:bCs/>
          <w:iCs w:val="0"/>
          <w:color w:val="auto"/>
          <w:szCs w:val="20"/>
          <w:lang w:val="en-AU" w:eastAsia="en-AU"/>
        </w:rPr>
        <w:t xml:space="preserve">The competition was undertaken in the form of an invited single-stage design competition with participation from three architectural firms listed below: </w:t>
      </w:r>
    </w:p>
    <w:p w14:paraId="3C7C8D26" w14:textId="77777777" w:rsidR="008D4698" w:rsidRPr="00E2474A" w:rsidRDefault="008D4698" w:rsidP="002932DE">
      <w:pPr>
        <w:pStyle w:val="FigureCaption"/>
        <w:spacing w:before="0" w:after="0" w:line="276" w:lineRule="auto"/>
        <w:ind w:left="0"/>
        <w:jc w:val="both"/>
        <w:rPr>
          <w:rFonts w:ascii="Arial" w:eastAsiaTheme="minorHAnsi" w:hAnsi="Arial" w:cs="Arial"/>
          <w:b w:val="0"/>
          <w:bCs/>
          <w:iCs w:val="0"/>
          <w:color w:val="auto"/>
          <w:szCs w:val="20"/>
          <w:lang w:val="en-AU" w:eastAsia="en-AU"/>
        </w:rPr>
      </w:pPr>
    </w:p>
    <w:p w14:paraId="32ECD05D" w14:textId="746572D2" w:rsidR="00831906" w:rsidRPr="00E2474A" w:rsidRDefault="008D4698" w:rsidP="006D37BA">
      <w:pPr>
        <w:pStyle w:val="FigureCaption"/>
        <w:numPr>
          <w:ilvl w:val="0"/>
          <w:numId w:val="3"/>
        </w:numPr>
        <w:spacing w:before="0" w:after="0" w:line="276" w:lineRule="auto"/>
        <w:jc w:val="both"/>
        <w:rPr>
          <w:rFonts w:ascii="Arial" w:eastAsiaTheme="minorHAnsi" w:hAnsi="Arial" w:cs="Arial"/>
          <w:b w:val="0"/>
          <w:bCs/>
          <w:iCs w:val="0"/>
          <w:color w:val="auto"/>
          <w:szCs w:val="20"/>
          <w:lang w:val="en-AU" w:eastAsia="en-AU"/>
        </w:rPr>
      </w:pPr>
      <w:r w:rsidRPr="00E2474A">
        <w:rPr>
          <w:rFonts w:ascii="Arial" w:eastAsiaTheme="minorHAnsi" w:hAnsi="Arial" w:cs="Arial"/>
          <w:b w:val="0"/>
          <w:bCs/>
          <w:iCs w:val="0"/>
          <w:color w:val="auto"/>
          <w:szCs w:val="20"/>
          <w:lang w:val="en-AU" w:eastAsia="en-AU"/>
        </w:rPr>
        <w:t xml:space="preserve">AJ+C in collaboration with McGregor Coxall </w:t>
      </w:r>
    </w:p>
    <w:p w14:paraId="4755A276" w14:textId="4FE3A3BA" w:rsidR="00831906" w:rsidRPr="00E2474A" w:rsidRDefault="008D4698" w:rsidP="006D37BA">
      <w:pPr>
        <w:pStyle w:val="FigureCaption"/>
        <w:numPr>
          <w:ilvl w:val="0"/>
          <w:numId w:val="3"/>
        </w:numPr>
        <w:spacing w:before="0" w:after="0" w:line="276" w:lineRule="auto"/>
        <w:jc w:val="both"/>
        <w:rPr>
          <w:rFonts w:ascii="Arial" w:eastAsiaTheme="minorHAnsi" w:hAnsi="Arial" w:cs="Arial"/>
          <w:b w:val="0"/>
          <w:bCs/>
          <w:iCs w:val="0"/>
          <w:color w:val="auto"/>
          <w:szCs w:val="20"/>
          <w:lang w:val="en-AU" w:eastAsia="en-AU"/>
        </w:rPr>
      </w:pPr>
      <w:r w:rsidRPr="00E2474A">
        <w:rPr>
          <w:rFonts w:ascii="Arial" w:eastAsiaTheme="minorHAnsi" w:hAnsi="Arial" w:cs="Arial"/>
          <w:b w:val="0"/>
          <w:bCs/>
          <w:iCs w:val="0"/>
          <w:color w:val="auto"/>
          <w:szCs w:val="20"/>
          <w:lang w:val="en-AU" w:eastAsia="en-AU"/>
        </w:rPr>
        <w:t>Plus in collaboration with Place Design Group and Yatu Widders Hunt, Co</w:t>
      </w:r>
      <w:r w:rsidR="00831906" w:rsidRPr="00E2474A">
        <w:rPr>
          <w:rFonts w:ascii="Arial" w:eastAsiaTheme="minorHAnsi" w:hAnsi="Arial" w:cs="Arial"/>
          <w:b w:val="0"/>
          <w:bCs/>
          <w:iCs w:val="0"/>
          <w:color w:val="auto"/>
          <w:szCs w:val="20"/>
          <w:lang w:val="en-AU" w:eastAsia="en-AU"/>
        </w:rPr>
        <w:t xml:space="preserve">x </w:t>
      </w:r>
      <w:r w:rsidRPr="00E2474A">
        <w:rPr>
          <w:rFonts w:ascii="Arial" w:eastAsiaTheme="minorHAnsi" w:hAnsi="Arial" w:cs="Arial"/>
          <w:b w:val="0"/>
          <w:bCs/>
          <w:iCs w:val="0"/>
          <w:color w:val="auto"/>
          <w:szCs w:val="20"/>
          <w:lang w:val="en-AU" w:eastAsia="en-AU"/>
        </w:rPr>
        <w:t xml:space="preserve">Ridgeway </w:t>
      </w:r>
    </w:p>
    <w:p w14:paraId="57A9B121" w14:textId="00F0126A" w:rsidR="008D4698" w:rsidRPr="00E2474A" w:rsidRDefault="008D4698" w:rsidP="006D37BA">
      <w:pPr>
        <w:pStyle w:val="FigureCaption"/>
        <w:numPr>
          <w:ilvl w:val="0"/>
          <w:numId w:val="3"/>
        </w:numPr>
        <w:spacing w:before="0" w:after="0" w:line="276" w:lineRule="auto"/>
        <w:jc w:val="both"/>
        <w:rPr>
          <w:rFonts w:ascii="Arial" w:eastAsiaTheme="minorHAnsi" w:hAnsi="Arial" w:cs="Arial"/>
          <w:b w:val="0"/>
          <w:bCs/>
          <w:iCs w:val="0"/>
          <w:color w:val="auto"/>
          <w:szCs w:val="20"/>
          <w:lang w:val="en-AU" w:eastAsia="en-AU"/>
        </w:rPr>
      </w:pPr>
      <w:r w:rsidRPr="00E2474A">
        <w:rPr>
          <w:rFonts w:ascii="Arial" w:eastAsiaTheme="minorHAnsi" w:hAnsi="Arial" w:cs="Arial"/>
          <w:b w:val="0"/>
          <w:bCs/>
          <w:iCs w:val="0"/>
          <w:color w:val="auto"/>
          <w:szCs w:val="20"/>
          <w:lang w:val="en-AU" w:eastAsia="en-AU"/>
        </w:rPr>
        <w:t>SJB in collaboration with Land and Form</w:t>
      </w:r>
    </w:p>
    <w:p w14:paraId="276C1E68" w14:textId="77777777" w:rsidR="00052817" w:rsidRPr="00E2474A" w:rsidRDefault="00052817" w:rsidP="002932DE">
      <w:pPr>
        <w:pStyle w:val="FigureCaption"/>
        <w:spacing w:before="0" w:after="0" w:line="276" w:lineRule="auto"/>
        <w:ind w:left="0"/>
        <w:jc w:val="both"/>
        <w:rPr>
          <w:rFonts w:ascii="Arial" w:eastAsiaTheme="minorHAnsi" w:hAnsi="Arial" w:cs="Arial"/>
          <w:b w:val="0"/>
          <w:bCs/>
          <w:iCs w:val="0"/>
          <w:color w:val="auto"/>
          <w:szCs w:val="20"/>
          <w:lang w:val="en-AU" w:eastAsia="en-AU"/>
        </w:rPr>
      </w:pPr>
    </w:p>
    <w:p w14:paraId="6B34D5CF" w14:textId="6A75D90B" w:rsidR="00AC7935" w:rsidRPr="00E2474A" w:rsidRDefault="009741D4" w:rsidP="002932DE">
      <w:pPr>
        <w:pStyle w:val="FigureCaption"/>
        <w:spacing w:before="0" w:after="0" w:line="276" w:lineRule="auto"/>
        <w:ind w:left="0"/>
        <w:jc w:val="both"/>
        <w:rPr>
          <w:rFonts w:ascii="Arial" w:eastAsiaTheme="minorHAnsi" w:hAnsi="Arial" w:cs="Arial"/>
          <w:b w:val="0"/>
          <w:bCs/>
          <w:iCs w:val="0"/>
          <w:color w:val="auto"/>
          <w:szCs w:val="20"/>
          <w:lang w:val="en-AU" w:eastAsia="en-AU"/>
        </w:rPr>
      </w:pPr>
      <w:r w:rsidRPr="00E2474A">
        <w:rPr>
          <w:rFonts w:ascii="Arial" w:eastAsiaTheme="minorHAnsi" w:hAnsi="Arial" w:cs="Arial"/>
          <w:b w:val="0"/>
          <w:bCs/>
          <w:iCs w:val="0"/>
          <w:color w:val="auto"/>
          <w:szCs w:val="20"/>
          <w:lang w:val="en-AU" w:eastAsia="en-AU"/>
        </w:rPr>
        <w:t>The</w:t>
      </w:r>
      <w:r w:rsidR="00AC7935" w:rsidRPr="00E2474A">
        <w:rPr>
          <w:rFonts w:ascii="Arial" w:eastAsiaTheme="minorHAnsi" w:hAnsi="Arial" w:cs="Arial"/>
          <w:b w:val="0"/>
          <w:bCs/>
          <w:iCs w:val="0"/>
          <w:color w:val="auto"/>
          <w:szCs w:val="20"/>
          <w:lang w:val="en-AU" w:eastAsia="en-AU"/>
        </w:rPr>
        <w:t xml:space="preserve"> jury selected the </w:t>
      </w:r>
      <w:r w:rsidRPr="00E2474A">
        <w:rPr>
          <w:rFonts w:ascii="Arial" w:eastAsiaTheme="minorHAnsi" w:hAnsi="Arial" w:cs="Arial"/>
          <w:b w:val="0"/>
          <w:bCs/>
          <w:iCs w:val="0"/>
          <w:color w:val="auto"/>
          <w:szCs w:val="20"/>
          <w:lang w:val="en-AU" w:eastAsia="en-AU"/>
        </w:rPr>
        <w:t>SJB</w:t>
      </w:r>
      <w:r w:rsidR="00AC7935" w:rsidRPr="00E2474A">
        <w:rPr>
          <w:rFonts w:ascii="Arial" w:eastAsiaTheme="minorHAnsi" w:hAnsi="Arial" w:cs="Arial"/>
          <w:b w:val="0"/>
          <w:bCs/>
          <w:iCs w:val="0"/>
          <w:color w:val="auto"/>
          <w:szCs w:val="20"/>
          <w:lang w:val="en-AU" w:eastAsia="en-AU"/>
        </w:rPr>
        <w:t xml:space="preserve"> scheme as the competition winner, with further design refinement required based on jury feedback. The DA with the refined design was lodged on 3</w:t>
      </w:r>
      <w:r w:rsidRPr="00E2474A">
        <w:rPr>
          <w:rFonts w:ascii="Arial" w:eastAsiaTheme="minorHAnsi" w:hAnsi="Arial" w:cs="Arial"/>
          <w:b w:val="0"/>
          <w:bCs/>
          <w:iCs w:val="0"/>
          <w:color w:val="auto"/>
          <w:szCs w:val="20"/>
          <w:lang w:val="en-AU" w:eastAsia="en-AU"/>
        </w:rPr>
        <w:t xml:space="preserve">1 October </w:t>
      </w:r>
      <w:r w:rsidR="00AC7935" w:rsidRPr="00E2474A">
        <w:rPr>
          <w:rFonts w:ascii="Arial" w:eastAsiaTheme="minorHAnsi" w:hAnsi="Arial" w:cs="Arial"/>
          <w:b w:val="0"/>
          <w:bCs/>
          <w:iCs w:val="0"/>
          <w:color w:val="auto"/>
          <w:szCs w:val="20"/>
          <w:lang w:val="en-AU" w:eastAsia="en-AU"/>
        </w:rPr>
        <w:t>2023. A chronology of the development application since lodgement is outlined below including the Panel’s involvement (briefings, referrals etc) with the application:</w:t>
      </w:r>
    </w:p>
    <w:p w14:paraId="1441B7CB" w14:textId="77777777" w:rsidR="00396E79" w:rsidRPr="00E2474A" w:rsidRDefault="00396E79" w:rsidP="002932DE">
      <w:pPr>
        <w:pStyle w:val="ListParagraph"/>
        <w:spacing w:line="276" w:lineRule="auto"/>
        <w:jc w:val="both"/>
        <w:rPr>
          <w:rFonts w:ascii="Arial" w:hAnsi="Arial" w:cs="Arial"/>
          <w:bCs/>
          <w:sz w:val="20"/>
          <w:szCs w:val="20"/>
          <w:lang w:eastAsia="en-AU"/>
        </w:rPr>
      </w:pPr>
    </w:p>
    <w:p w14:paraId="383494E7" w14:textId="77777777" w:rsidR="00396E79" w:rsidRPr="00E2474A" w:rsidRDefault="00396E79" w:rsidP="002932DE">
      <w:pPr>
        <w:pStyle w:val="Caption"/>
        <w:keepNext/>
        <w:spacing w:after="0" w:line="276" w:lineRule="auto"/>
        <w:jc w:val="both"/>
        <w:rPr>
          <w:rFonts w:ascii="Arial" w:hAnsi="Arial" w:cs="Arial"/>
          <w:b/>
          <w:bCs/>
          <w:i w:val="0"/>
          <w:iCs w:val="0"/>
          <w:color w:val="auto"/>
          <w:sz w:val="20"/>
          <w:szCs w:val="20"/>
        </w:rPr>
      </w:pPr>
      <w:r w:rsidRPr="00E2474A">
        <w:rPr>
          <w:rFonts w:ascii="Arial" w:hAnsi="Arial" w:cs="Arial"/>
          <w:b/>
          <w:bCs/>
          <w:i w:val="0"/>
          <w:iCs w:val="0"/>
          <w:color w:val="auto"/>
          <w:sz w:val="20"/>
          <w:szCs w:val="20"/>
        </w:rPr>
        <w:t xml:space="preserve">Table </w:t>
      </w:r>
      <w:r w:rsidRPr="00E2474A">
        <w:rPr>
          <w:rFonts w:ascii="Arial" w:hAnsi="Arial" w:cs="Arial"/>
          <w:b/>
          <w:bCs/>
          <w:i w:val="0"/>
          <w:iCs w:val="0"/>
          <w:color w:val="auto"/>
          <w:sz w:val="20"/>
          <w:szCs w:val="20"/>
        </w:rPr>
        <w:fldChar w:fldCharType="begin"/>
      </w:r>
      <w:r w:rsidRPr="00E2474A">
        <w:rPr>
          <w:rFonts w:ascii="Arial" w:hAnsi="Arial" w:cs="Arial"/>
          <w:b/>
          <w:bCs/>
          <w:i w:val="0"/>
          <w:iCs w:val="0"/>
          <w:color w:val="auto"/>
          <w:sz w:val="20"/>
          <w:szCs w:val="20"/>
        </w:rPr>
        <w:instrText xml:space="preserve"> SEQ Table \* ARABIC </w:instrText>
      </w:r>
      <w:r w:rsidRPr="00E2474A">
        <w:rPr>
          <w:rFonts w:ascii="Arial" w:hAnsi="Arial" w:cs="Arial"/>
          <w:b/>
          <w:bCs/>
          <w:i w:val="0"/>
          <w:iCs w:val="0"/>
          <w:color w:val="auto"/>
          <w:sz w:val="20"/>
          <w:szCs w:val="20"/>
        </w:rPr>
        <w:fldChar w:fldCharType="separate"/>
      </w:r>
      <w:r w:rsidR="00BA45E2" w:rsidRPr="00E2474A">
        <w:rPr>
          <w:rFonts w:ascii="Arial" w:hAnsi="Arial" w:cs="Arial"/>
          <w:b/>
          <w:bCs/>
          <w:i w:val="0"/>
          <w:iCs w:val="0"/>
          <w:noProof/>
          <w:color w:val="auto"/>
          <w:sz w:val="20"/>
          <w:szCs w:val="20"/>
        </w:rPr>
        <w:t>2</w:t>
      </w:r>
      <w:r w:rsidRPr="00E2474A">
        <w:rPr>
          <w:rFonts w:ascii="Arial" w:hAnsi="Arial" w:cs="Arial"/>
          <w:b/>
          <w:bCs/>
          <w:i w:val="0"/>
          <w:iCs w:val="0"/>
          <w:color w:val="auto"/>
          <w:sz w:val="20"/>
          <w:szCs w:val="20"/>
        </w:rPr>
        <w:fldChar w:fldCharType="end"/>
      </w:r>
      <w:r w:rsidRPr="00E2474A">
        <w:rPr>
          <w:rFonts w:ascii="Arial" w:hAnsi="Arial" w:cs="Arial"/>
          <w:b/>
          <w:bCs/>
          <w:i w:val="0"/>
          <w:iCs w:val="0"/>
          <w:color w:val="auto"/>
          <w:sz w:val="20"/>
          <w:szCs w:val="20"/>
        </w:rPr>
        <w:t>: Chronology of the DA</w:t>
      </w:r>
    </w:p>
    <w:tbl>
      <w:tblPr>
        <w:tblStyle w:val="DPETable"/>
        <w:tblW w:w="893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5529"/>
      </w:tblGrid>
      <w:tr w:rsidR="00396E79" w:rsidRPr="00E2474A" w14:paraId="66818851" w14:textId="77777777" w:rsidTr="00DC21D2">
        <w:trPr>
          <w:cnfStyle w:val="100000000000" w:firstRow="1" w:lastRow="0" w:firstColumn="0" w:lastColumn="0" w:oddVBand="0" w:evenVBand="0" w:oddHBand="0" w:evenHBand="0" w:firstRowFirstColumn="0" w:firstRowLastColumn="0" w:lastRowFirstColumn="0" w:lastRowLastColumn="0"/>
          <w:jc w:val="center"/>
        </w:trPr>
        <w:tc>
          <w:tcPr>
            <w:tcW w:w="3402" w:type="dxa"/>
          </w:tcPr>
          <w:p w14:paraId="5441378F" w14:textId="77777777" w:rsidR="00396E79" w:rsidRPr="00E2474A" w:rsidRDefault="00396E79" w:rsidP="002932DE">
            <w:pPr>
              <w:pStyle w:val="FigureCaption"/>
              <w:spacing w:before="0" w:after="0" w:line="276" w:lineRule="auto"/>
              <w:ind w:left="0"/>
              <w:jc w:val="both"/>
              <w:rPr>
                <w:rFonts w:ascii="Arial" w:hAnsi="Arial" w:cs="Arial"/>
                <w:color w:val="auto"/>
                <w:szCs w:val="20"/>
              </w:rPr>
            </w:pPr>
            <w:r w:rsidRPr="00E2474A">
              <w:rPr>
                <w:rFonts w:ascii="Arial" w:hAnsi="Arial" w:cs="Arial"/>
                <w:b/>
                <w:color w:val="auto"/>
                <w:szCs w:val="20"/>
              </w:rPr>
              <w:t>Date</w:t>
            </w:r>
          </w:p>
        </w:tc>
        <w:tc>
          <w:tcPr>
            <w:tcW w:w="5529" w:type="dxa"/>
          </w:tcPr>
          <w:p w14:paraId="64FD5A64" w14:textId="77777777" w:rsidR="00396E79" w:rsidRPr="00E2474A" w:rsidRDefault="00396E79" w:rsidP="002932DE">
            <w:pPr>
              <w:pStyle w:val="FigureCaption"/>
              <w:spacing w:before="0" w:after="0" w:line="276" w:lineRule="auto"/>
              <w:ind w:left="0"/>
              <w:jc w:val="both"/>
              <w:rPr>
                <w:rFonts w:ascii="Arial" w:hAnsi="Arial" w:cs="Arial"/>
                <w:color w:val="auto"/>
                <w:szCs w:val="20"/>
              </w:rPr>
            </w:pPr>
            <w:r w:rsidRPr="00E2474A">
              <w:rPr>
                <w:rFonts w:ascii="Arial" w:hAnsi="Arial" w:cs="Arial"/>
                <w:b/>
                <w:color w:val="auto"/>
                <w:szCs w:val="20"/>
              </w:rPr>
              <w:t>Event</w:t>
            </w:r>
          </w:p>
        </w:tc>
      </w:tr>
      <w:tr w:rsidR="00396E79" w:rsidRPr="00E2474A" w14:paraId="4F201CD8" w14:textId="77777777" w:rsidTr="00DC21D2">
        <w:trPr>
          <w:jc w:val="center"/>
        </w:trPr>
        <w:tc>
          <w:tcPr>
            <w:tcW w:w="3402" w:type="dxa"/>
          </w:tcPr>
          <w:p w14:paraId="12576B0A" w14:textId="1CAB49B7" w:rsidR="00396E79" w:rsidRPr="00E2474A" w:rsidRDefault="00701BA7" w:rsidP="002932DE">
            <w:pPr>
              <w:pStyle w:val="FigureCaption"/>
              <w:spacing w:before="0" w:after="0" w:line="276" w:lineRule="auto"/>
              <w:ind w:left="0"/>
              <w:jc w:val="both"/>
              <w:rPr>
                <w:rFonts w:ascii="Arial" w:hAnsi="Arial" w:cs="Arial"/>
                <w:b w:val="0"/>
                <w:bCs/>
                <w:color w:val="auto"/>
                <w:szCs w:val="20"/>
              </w:rPr>
            </w:pPr>
            <w:sdt>
              <w:sdtPr>
                <w:rPr>
                  <w:rFonts w:ascii="Arial" w:hAnsi="Arial" w:cs="Arial"/>
                  <w:b w:val="0"/>
                  <w:bCs/>
                  <w:color w:val="auto"/>
                  <w:szCs w:val="20"/>
                </w:rPr>
                <w:id w:val="1429620843"/>
                <w:placeholder>
                  <w:docPart w:val="2E930A697E834E79BBC25BD81A5F766B"/>
                </w:placeholder>
                <w:date w:fullDate="2023-10-31T00:00:00Z">
                  <w:dateFormat w:val="d MMMM yyyy"/>
                  <w:lid w:val="en-AU"/>
                  <w:storeMappedDataAs w:val="dateTime"/>
                  <w:calendar w:val="gregorian"/>
                </w:date>
              </w:sdtPr>
              <w:sdtEndPr/>
              <w:sdtContent>
                <w:r w:rsidR="00403829" w:rsidRPr="00E2474A">
                  <w:rPr>
                    <w:rFonts w:ascii="Arial" w:hAnsi="Arial" w:cs="Arial"/>
                    <w:b w:val="0"/>
                    <w:bCs/>
                    <w:color w:val="auto"/>
                    <w:szCs w:val="20"/>
                    <w:lang w:val="en-AU"/>
                  </w:rPr>
                  <w:t>31 October 2023</w:t>
                </w:r>
              </w:sdtContent>
            </w:sdt>
          </w:p>
        </w:tc>
        <w:tc>
          <w:tcPr>
            <w:tcW w:w="5529" w:type="dxa"/>
          </w:tcPr>
          <w:p w14:paraId="3EB2096B" w14:textId="77777777" w:rsidR="00396E79" w:rsidRPr="00E2474A" w:rsidRDefault="00396E79"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 xml:space="preserve">DA lodged </w:t>
            </w:r>
          </w:p>
        </w:tc>
      </w:tr>
      <w:tr w:rsidR="00396E79" w:rsidRPr="00E2474A" w14:paraId="659CC4C0" w14:textId="77777777" w:rsidTr="00DC21D2">
        <w:trPr>
          <w:jc w:val="center"/>
        </w:trPr>
        <w:tc>
          <w:tcPr>
            <w:tcW w:w="3402" w:type="dxa"/>
          </w:tcPr>
          <w:p w14:paraId="1DFF758B" w14:textId="122548B1" w:rsidR="00396E79" w:rsidRPr="00E2474A" w:rsidRDefault="00701BA7" w:rsidP="002932DE">
            <w:pPr>
              <w:pStyle w:val="FigureCaption"/>
              <w:spacing w:before="0" w:after="0" w:line="276" w:lineRule="auto"/>
              <w:ind w:left="0"/>
              <w:jc w:val="both"/>
              <w:rPr>
                <w:rFonts w:ascii="Arial" w:hAnsi="Arial" w:cs="Arial"/>
                <w:b w:val="0"/>
                <w:bCs/>
                <w:color w:val="auto"/>
                <w:szCs w:val="20"/>
              </w:rPr>
            </w:pPr>
            <w:sdt>
              <w:sdtPr>
                <w:rPr>
                  <w:rFonts w:ascii="Arial" w:hAnsi="Arial" w:cs="Arial"/>
                  <w:b w:val="0"/>
                  <w:bCs/>
                  <w:color w:val="auto"/>
                  <w:szCs w:val="20"/>
                </w:rPr>
                <w:id w:val="861866343"/>
                <w:placeholder>
                  <w:docPart w:val="47E20BE2340447629BF85BF6BC9D481E"/>
                </w:placeholder>
                <w:date w:fullDate="2023-11-06T00:00:00Z">
                  <w:dateFormat w:val="d MMMM yyyy"/>
                  <w:lid w:val="en-AU"/>
                  <w:storeMappedDataAs w:val="dateTime"/>
                  <w:calendar w:val="gregorian"/>
                </w:date>
              </w:sdtPr>
              <w:sdtEndPr/>
              <w:sdtContent>
                <w:r w:rsidR="00403829" w:rsidRPr="00E2474A">
                  <w:rPr>
                    <w:rFonts w:ascii="Arial" w:hAnsi="Arial" w:cs="Arial"/>
                    <w:b w:val="0"/>
                    <w:bCs/>
                    <w:color w:val="auto"/>
                    <w:szCs w:val="20"/>
                    <w:lang w:val="en-AU"/>
                  </w:rPr>
                  <w:t>6 November 2023</w:t>
                </w:r>
              </w:sdtContent>
            </w:sdt>
          </w:p>
        </w:tc>
        <w:tc>
          <w:tcPr>
            <w:tcW w:w="5529" w:type="dxa"/>
          </w:tcPr>
          <w:p w14:paraId="6C4D1EA0" w14:textId="3D791EDD" w:rsidR="00396E79" w:rsidRPr="00E2474A" w:rsidRDefault="00403829"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DA referred to external agencies</w:t>
            </w:r>
          </w:p>
        </w:tc>
      </w:tr>
      <w:tr w:rsidR="00396E79" w:rsidRPr="00E2474A" w14:paraId="674E5C83" w14:textId="77777777" w:rsidTr="00DC21D2">
        <w:trPr>
          <w:jc w:val="center"/>
        </w:trPr>
        <w:tc>
          <w:tcPr>
            <w:tcW w:w="3402" w:type="dxa"/>
          </w:tcPr>
          <w:p w14:paraId="4A34F7DB" w14:textId="3153DB89" w:rsidR="00396E79" w:rsidRPr="00E2474A" w:rsidRDefault="00701BA7" w:rsidP="002932DE">
            <w:pPr>
              <w:pStyle w:val="FigureCaption"/>
              <w:spacing w:before="0" w:after="0" w:line="276" w:lineRule="auto"/>
              <w:ind w:left="0"/>
              <w:jc w:val="both"/>
              <w:rPr>
                <w:rFonts w:ascii="Arial" w:hAnsi="Arial" w:cs="Arial"/>
                <w:b w:val="0"/>
                <w:bCs/>
                <w:color w:val="auto"/>
                <w:szCs w:val="20"/>
              </w:rPr>
            </w:pPr>
            <w:sdt>
              <w:sdtPr>
                <w:rPr>
                  <w:rFonts w:ascii="Arial" w:hAnsi="Arial" w:cs="Arial"/>
                  <w:b w:val="0"/>
                  <w:bCs/>
                  <w:color w:val="auto"/>
                  <w:szCs w:val="20"/>
                </w:rPr>
                <w:id w:val="-399838382"/>
                <w:placeholder>
                  <w:docPart w:val="42F12B0030144AEDB1ABB757E2136ED7"/>
                </w:placeholder>
                <w:date w:fullDate="2023-11-07T00:00:00Z">
                  <w:dateFormat w:val="d MMMM yyyy"/>
                  <w:lid w:val="en-AU"/>
                  <w:storeMappedDataAs w:val="dateTime"/>
                  <w:calendar w:val="gregorian"/>
                </w:date>
              </w:sdtPr>
              <w:sdtEndPr/>
              <w:sdtContent>
                <w:r w:rsidR="004E3058" w:rsidRPr="00E2474A">
                  <w:rPr>
                    <w:rFonts w:ascii="Arial" w:hAnsi="Arial" w:cs="Arial"/>
                    <w:b w:val="0"/>
                    <w:bCs/>
                    <w:color w:val="auto"/>
                    <w:szCs w:val="20"/>
                    <w:lang w:val="en-AU"/>
                  </w:rPr>
                  <w:t>7 November 2023</w:t>
                </w:r>
              </w:sdtContent>
            </w:sdt>
          </w:p>
        </w:tc>
        <w:tc>
          <w:tcPr>
            <w:tcW w:w="5529" w:type="dxa"/>
          </w:tcPr>
          <w:p w14:paraId="6D155AEE" w14:textId="272D781E" w:rsidR="00396E79" w:rsidRPr="00E2474A" w:rsidRDefault="00403829"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Exhibition of the application</w:t>
            </w:r>
          </w:p>
        </w:tc>
      </w:tr>
      <w:tr w:rsidR="00396E79" w:rsidRPr="00E2474A" w14:paraId="52E5A468" w14:textId="77777777" w:rsidTr="00DC21D2">
        <w:trPr>
          <w:jc w:val="center"/>
        </w:trPr>
        <w:tc>
          <w:tcPr>
            <w:tcW w:w="3402" w:type="dxa"/>
          </w:tcPr>
          <w:p w14:paraId="443FF7C3" w14:textId="59BDA426" w:rsidR="00396E79" w:rsidRPr="00E2474A" w:rsidRDefault="00701BA7" w:rsidP="002932DE">
            <w:pPr>
              <w:pStyle w:val="FigureCaption"/>
              <w:spacing w:before="0" w:after="0" w:line="276" w:lineRule="auto"/>
              <w:ind w:left="0"/>
              <w:jc w:val="both"/>
              <w:rPr>
                <w:rFonts w:ascii="Arial" w:hAnsi="Arial" w:cs="Arial"/>
                <w:b w:val="0"/>
                <w:bCs/>
                <w:color w:val="auto"/>
                <w:szCs w:val="20"/>
              </w:rPr>
            </w:pPr>
            <w:sdt>
              <w:sdtPr>
                <w:rPr>
                  <w:rFonts w:ascii="Arial" w:hAnsi="Arial" w:cs="Arial"/>
                  <w:b w:val="0"/>
                  <w:bCs/>
                  <w:color w:val="auto"/>
                  <w:szCs w:val="20"/>
                </w:rPr>
                <w:id w:val="-1918322439"/>
                <w:placeholder>
                  <w:docPart w:val="4EF70172CED249E2B4CFC4288223902F"/>
                </w:placeholder>
                <w:date w:fullDate="2023-12-12T00:00:00Z">
                  <w:dateFormat w:val="d MMMM yyyy"/>
                  <w:lid w:val="en-AU"/>
                  <w:storeMappedDataAs w:val="dateTime"/>
                  <w:calendar w:val="gregorian"/>
                </w:date>
              </w:sdtPr>
              <w:sdtEndPr/>
              <w:sdtContent>
                <w:r w:rsidR="004E3058" w:rsidRPr="00E2474A">
                  <w:rPr>
                    <w:rFonts w:ascii="Arial" w:hAnsi="Arial" w:cs="Arial"/>
                    <w:b w:val="0"/>
                    <w:bCs/>
                    <w:color w:val="auto"/>
                    <w:szCs w:val="20"/>
                    <w:lang w:val="en-AU"/>
                  </w:rPr>
                  <w:t>12 December 2023</w:t>
                </w:r>
              </w:sdtContent>
            </w:sdt>
          </w:p>
        </w:tc>
        <w:tc>
          <w:tcPr>
            <w:tcW w:w="5529" w:type="dxa"/>
          </w:tcPr>
          <w:p w14:paraId="6510DC70" w14:textId="250BF4E6" w:rsidR="00396E79" w:rsidRPr="00E2474A" w:rsidRDefault="004E3058"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Referral comments emailed to applicant.</w:t>
            </w:r>
          </w:p>
        </w:tc>
      </w:tr>
      <w:tr w:rsidR="00396E79" w:rsidRPr="00E2474A" w14:paraId="5C52F771" w14:textId="77777777" w:rsidTr="00DC21D2">
        <w:trPr>
          <w:jc w:val="center"/>
        </w:trPr>
        <w:tc>
          <w:tcPr>
            <w:tcW w:w="3402" w:type="dxa"/>
          </w:tcPr>
          <w:p w14:paraId="4EE0FCF3" w14:textId="71B7E7E0" w:rsidR="00396E79" w:rsidRPr="00E2474A" w:rsidRDefault="00701BA7" w:rsidP="002932DE">
            <w:pPr>
              <w:pStyle w:val="FigureCaption"/>
              <w:spacing w:before="0" w:after="0" w:line="276" w:lineRule="auto"/>
              <w:ind w:left="0"/>
              <w:jc w:val="both"/>
              <w:rPr>
                <w:rFonts w:ascii="Arial" w:hAnsi="Arial" w:cs="Arial"/>
                <w:b w:val="0"/>
                <w:bCs/>
                <w:color w:val="auto"/>
                <w:szCs w:val="20"/>
              </w:rPr>
            </w:pPr>
            <w:sdt>
              <w:sdtPr>
                <w:rPr>
                  <w:rFonts w:ascii="Arial" w:hAnsi="Arial" w:cs="Arial"/>
                  <w:b w:val="0"/>
                  <w:bCs/>
                  <w:color w:val="auto"/>
                  <w:szCs w:val="20"/>
                </w:rPr>
                <w:id w:val="875426789"/>
                <w:placeholder>
                  <w:docPart w:val="27EB650BFC5D4F50AF8C16DAF9C68664"/>
                </w:placeholder>
                <w:date w:fullDate="2024-02-08T00:00:00Z">
                  <w:dateFormat w:val="d MMMM yyyy"/>
                  <w:lid w:val="en-AU"/>
                  <w:storeMappedDataAs w:val="dateTime"/>
                  <w:calendar w:val="gregorian"/>
                </w:date>
              </w:sdtPr>
              <w:sdtEndPr/>
              <w:sdtContent>
                <w:r w:rsidR="004E3058" w:rsidRPr="00E2474A">
                  <w:rPr>
                    <w:rFonts w:ascii="Arial" w:hAnsi="Arial" w:cs="Arial"/>
                    <w:b w:val="0"/>
                    <w:bCs/>
                    <w:color w:val="auto"/>
                    <w:szCs w:val="20"/>
                    <w:lang w:val="en-AU"/>
                  </w:rPr>
                  <w:t>8 February 2024</w:t>
                </w:r>
              </w:sdtContent>
            </w:sdt>
          </w:p>
        </w:tc>
        <w:tc>
          <w:tcPr>
            <w:tcW w:w="5529" w:type="dxa"/>
          </w:tcPr>
          <w:p w14:paraId="2854E7F2" w14:textId="50C31A2C" w:rsidR="00396E79" w:rsidRPr="00E2474A" w:rsidRDefault="004E3058"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Panel preliminary (kick off) briefing meeting</w:t>
            </w:r>
          </w:p>
        </w:tc>
      </w:tr>
      <w:tr w:rsidR="00396E79" w:rsidRPr="00E2474A" w14:paraId="4BD9D088" w14:textId="77777777" w:rsidTr="00DC21D2">
        <w:trPr>
          <w:jc w:val="center"/>
        </w:trPr>
        <w:tc>
          <w:tcPr>
            <w:tcW w:w="3402" w:type="dxa"/>
          </w:tcPr>
          <w:p w14:paraId="75EBA3A8" w14:textId="5AAE32A5" w:rsidR="00396E79" w:rsidRPr="00E2474A" w:rsidRDefault="00701BA7" w:rsidP="002932DE">
            <w:pPr>
              <w:pStyle w:val="FigureCaption"/>
              <w:spacing w:before="0" w:after="0" w:line="276" w:lineRule="auto"/>
              <w:ind w:left="0"/>
              <w:jc w:val="both"/>
              <w:rPr>
                <w:rFonts w:ascii="Arial" w:hAnsi="Arial" w:cs="Arial"/>
                <w:b w:val="0"/>
                <w:bCs/>
                <w:color w:val="auto"/>
                <w:szCs w:val="20"/>
              </w:rPr>
            </w:pPr>
            <w:sdt>
              <w:sdtPr>
                <w:rPr>
                  <w:rFonts w:ascii="Arial" w:hAnsi="Arial" w:cs="Arial"/>
                  <w:b w:val="0"/>
                  <w:bCs/>
                  <w:color w:val="auto"/>
                  <w:szCs w:val="20"/>
                </w:rPr>
                <w:id w:val="-548693285"/>
                <w:placeholder>
                  <w:docPart w:val="E3C6E22F14CE4ADCA89E8828F97DB4E4"/>
                </w:placeholder>
                <w:date w:fullDate="2024-02-20T00:00:00Z">
                  <w:dateFormat w:val="d MMMM yyyy"/>
                  <w:lid w:val="en-AU"/>
                  <w:storeMappedDataAs w:val="dateTime"/>
                  <w:calendar w:val="gregorian"/>
                </w:date>
              </w:sdtPr>
              <w:sdtEndPr/>
              <w:sdtContent>
                <w:r w:rsidR="00080AC3" w:rsidRPr="00E2474A">
                  <w:rPr>
                    <w:rFonts w:ascii="Arial" w:hAnsi="Arial" w:cs="Arial"/>
                    <w:b w:val="0"/>
                    <w:bCs/>
                    <w:color w:val="auto"/>
                    <w:szCs w:val="20"/>
                    <w:lang w:val="en-AU"/>
                  </w:rPr>
                  <w:t>20 February 2024</w:t>
                </w:r>
              </w:sdtContent>
            </w:sdt>
          </w:p>
        </w:tc>
        <w:tc>
          <w:tcPr>
            <w:tcW w:w="5529" w:type="dxa"/>
          </w:tcPr>
          <w:p w14:paraId="6BF25CAA" w14:textId="693EFECA" w:rsidR="00396E79" w:rsidRPr="00E2474A" w:rsidRDefault="00080AC3" w:rsidP="002932DE">
            <w:pPr>
              <w:pStyle w:val="FigureCaption"/>
              <w:spacing w:before="0" w:after="0" w:line="276" w:lineRule="auto"/>
              <w:ind w:left="0"/>
              <w:jc w:val="both"/>
              <w:rPr>
                <w:rFonts w:ascii="Arial" w:hAnsi="Arial" w:cs="Arial"/>
                <w:b w:val="0"/>
                <w:color w:val="FF0000"/>
                <w:szCs w:val="20"/>
              </w:rPr>
            </w:pPr>
            <w:r w:rsidRPr="00E2474A">
              <w:rPr>
                <w:rFonts w:ascii="Arial" w:hAnsi="Arial" w:cs="Arial"/>
                <w:b w:val="0"/>
                <w:color w:val="auto"/>
                <w:szCs w:val="20"/>
              </w:rPr>
              <w:t>RFI issued to Applicant</w:t>
            </w:r>
          </w:p>
        </w:tc>
      </w:tr>
      <w:tr w:rsidR="00396E79" w:rsidRPr="00E2474A" w14:paraId="5DDDB94E" w14:textId="77777777" w:rsidTr="00DC21D2">
        <w:trPr>
          <w:jc w:val="center"/>
        </w:trPr>
        <w:tc>
          <w:tcPr>
            <w:tcW w:w="3402" w:type="dxa"/>
          </w:tcPr>
          <w:p w14:paraId="7E21C519" w14:textId="45E68BFE" w:rsidR="00396E79" w:rsidRPr="00E2474A" w:rsidRDefault="00080AC3" w:rsidP="002932DE">
            <w:pPr>
              <w:pStyle w:val="FigureCaption"/>
              <w:spacing w:before="0" w:after="0" w:line="276" w:lineRule="auto"/>
              <w:ind w:left="0"/>
              <w:jc w:val="both"/>
              <w:rPr>
                <w:rFonts w:ascii="Arial" w:hAnsi="Arial" w:cs="Arial"/>
                <w:b w:val="0"/>
                <w:bCs/>
                <w:color w:val="auto"/>
                <w:szCs w:val="20"/>
              </w:rPr>
            </w:pPr>
            <w:r w:rsidRPr="00E2474A">
              <w:rPr>
                <w:rFonts w:ascii="Arial" w:hAnsi="Arial" w:cs="Arial"/>
                <w:b w:val="0"/>
                <w:bCs/>
                <w:color w:val="auto"/>
                <w:szCs w:val="20"/>
              </w:rPr>
              <w:t>26 February 2024</w:t>
            </w:r>
          </w:p>
        </w:tc>
        <w:tc>
          <w:tcPr>
            <w:tcW w:w="5529" w:type="dxa"/>
          </w:tcPr>
          <w:p w14:paraId="70934C29" w14:textId="416BE4B5" w:rsidR="00396E79" w:rsidRPr="00E2474A" w:rsidRDefault="00080AC3"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Meeting between Applicant and Council to discuss RFI</w:t>
            </w:r>
          </w:p>
        </w:tc>
      </w:tr>
      <w:tr w:rsidR="00396E79" w:rsidRPr="00E2474A" w14:paraId="553E5DE4" w14:textId="77777777" w:rsidTr="00DC21D2">
        <w:trPr>
          <w:jc w:val="center"/>
        </w:trPr>
        <w:tc>
          <w:tcPr>
            <w:tcW w:w="3402" w:type="dxa"/>
          </w:tcPr>
          <w:p w14:paraId="1E1ABB48" w14:textId="7AF33C5F" w:rsidR="00396E79" w:rsidRPr="00E2474A" w:rsidRDefault="00946EA2" w:rsidP="002932DE">
            <w:pPr>
              <w:pStyle w:val="FigureCaption"/>
              <w:spacing w:before="0" w:after="0" w:line="276" w:lineRule="auto"/>
              <w:ind w:left="0"/>
              <w:jc w:val="both"/>
              <w:rPr>
                <w:rFonts w:ascii="Arial" w:hAnsi="Arial" w:cs="Arial"/>
                <w:b w:val="0"/>
                <w:bCs/>
                <w:color w:val="auto"/>
                <w:szCs w:val="20"/>
              </w:rPr>
            </w:pPr>
            <w:r w:rsidRPr="00E2474A">
              <w:rPr>
                <w:rFonts w:ascii="Arial" w:hAnsi="Arial" w:cs="Arial"/>
                <w:b w:val="0"/>
                <w:bCs/>
                <w:color w:val="auto"/>
                <w:szCs w:val="20"/>
              </w:rPr>
              <w:t>26 March 2024</w:t>
            </w:r>
          </w:p>
        </w:tc>
        <w:tc>
          <w:tcPr>
            <w:tcW w:w="5529" w:type="dxa"/>
          </w:tcPr>
          <w:p w14:paraId="028F79C0" w14:textId="2EF6C71B" w:rsidR="00396E79" w:rsidRPr="00E2474A" w:rsidRDefault="00080AC3"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 xml:space="preserve">Applicant </w:t>
            </w:r>
            <w:r w:rsidR="00F75661">
              <w:rPr>
                <w:rFonts w:ascii="Arial" w:hAnsi="Arial" w:cs="Arial"/>
                <w:b w:val="0"/>
                <w:color w:val="auto"/>
                <w:szCs w:val="20"/>
              </w:rPr>
              <w:t>submits additional information in response to RFI</w:t>
            </w:r>
          </w:p>
        </w:tc>
      </w:tr>
      <w:tr w:rsidR="00396E79" w:rsidRPr="00E2474A" w14:paraId="0CC6DED5" w14:textId="77777777" w:rsidTr="00DC21D2">
        <w:trPr>
          <w:jc w:val="center"/>
        </w:trPr>
        <w:tc>
          <w:tcPr>
            <w:tcW w:w="3402" w:type="dxa"/>
          </w:tcPr>
          <w:p w14:paraId="54A4D4F0" w14:textId="5669DDA1" w:rsidR="00396E79" w:rsidRPr="00E2474A" w:rsidRDefault="00946EA2" w:rsidP="002932DE">
            <w:pPr>
              <w:pStyle w:val="FigureCaption"/>
              <w:spacing w:before="0" w:after="0" w:line="276" w:lineRule="auto"/>
              <w:ind w:left="0"/>
              <w:jc w:val="both"/>
              <w:rPr>
                <w:rFonts w:ascii="Arial" w:hAnsi="Arial" w:cs="Arial"/>
                <w:b w:val="0"/>
                <w:bCs/>
                <w:color w:val="auto"/>
                <w:szCs w:val="20"/>
              </w:rPr>
            </w:pPr>
            <w:r w:rsidRPr="00E2474A">
              <w:rPr>
                <w:rFonts w:ascii="Arial" w:hAnsi="Arial" w:cs="Arial"/>
                <w:b w:val="0"/>
                <w:bCs/>
                <w:color w:val="auto"/>
                <w:szCs w:val="20"/>
              </w:rPr>
              <w:t>27 March 2024</w:t>
            </w:r>
          </w:p>
        </w:tc>
        <w:tc>
          <w:tcPr>
            <w:tcW w:w="5529" w:type="dxa"/>
          </w:tcPr>
          <w:p w14:paraId="5289D540" w14:textId="1CE07CE1" w:rsidR="00396E79" w:rsidRPr="00E2474A" w:rsidRDefault="00080AC3"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Applicant uploads signed DIP minutes dated 1 December 2022</w:t>
            </w:r>
          </w:p>
        </w:tc>
      </w:tr>
      <w:tr w:rsidR="00946EA2" w:rsidRPr="00E2474A" w14:paraId="75AED6AF" w14:textId="77777777" w:rsidTr="00DC21D2">
        <w:trPr>
          <w:jc w:val="center"/>
        </w:trPr>
        <w:tc>
          <w:tcPr>
            <w:tcW w:w="3402" w:type="dxa"/>
          </w:tcPr>
          <w:p w14:paraId="4ECA5FC7" w14:textId="03CAB3C8" w:rsidR="00946EA2" w:rsidRPr="00E2474A" w:rsidRDefault="00946EA2" w:rsidP="002932DE">
            <w:pPr>
              <w:pStyle w:val="FigureCaption"/>
              <w:spacing w:before="0" w:after="0" w:line="276" w:lineRule="auto"/>
              <w:ind w:left="0"/>
              <w:jc w:val="both"/>
              <w:rPr>
                <w:rFonts w:ascii="Arial" w:hAnsi="Arial" w:cs="Arial"/>
                <w:b w:val="0"/>
                <w:bCs/>
                <w:color w:val="auto"/>
                <w:szCs w:val="20"/>
              </w:rPr>
            </w:pPr>
            <w:r w:rsidRPr="00E2474A">
              <w:rPr>
                <w:rFonts w:ascii="Arial" w:hAnsi="Arial" w:cs="Arial"/>
                <w:b w:val="0"/>
                <w:bCs/>
                <w:color w:val="auto"/>
                <w:szCs w:val="20"/>
              </w:rPr>
              <w:t>28 March 2024</w:t>
            </w:r>
          </w:p>
        </w:tc>
        <w:tc>
          <w:tcPr>
            <w:tcW w:w="5529" w:type="dxa"/>
          </w:tcPr>
          <w:p w14:paraId="44C932CE" w14:textId="489D2016" w:rsidR="00946EA2" w:rsidRPr="00E2474A" w:rsidRDefault="00F75661"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t xml:space="preserve">Council emails </w:t>
            </w:r>
            <w:r w:rsidR="00946EA2" w:rsidRPr="00E2474A">
              <w:rPr>
                <w:rFonts w:ascii="Arial" w:hAnsi="Arial" w:cs="Arial"/>
                <w:b w:val="0"/>
                <w:color w:val="auto"/>
                <w:szCs w:val="20"/>
              </w:rPr>
              <w:t>Stormwater comments to applicant</w:t>
            </w:r>
          </w:p>
        </w:tc>
      </w:tr>
      <w:tr w:rsidR="00946EA2" w:rsidRPr="00E2474A" w14:paraId="0EAFF30E" w14:textId="77777777" w:rsidTr="00DC21D2">
        <w:trPr>
          <w:jc w:val="center"/>
        </w:trPr>
        <w:tc>
          <w:tcPr>
            <w:tcW w:w="3402" w:type="dxa"/>
          </w:tcPr>
          <w:p w14:paraId="7B3EF14A" w14:textId="0C6DA259" w:rsidR="00946EA2" w:rsidRPr="00241D00" w:rsidRDefault="002D7E74" w:rsidP="002932DE">
            <w:pPr>
              <w:pStyle w:val="FigureCaption"/>
              <w:spacing w:before="0" w:after="0" w:line="276" w:lineRule="auto"/>
              <w:ind w:left="0"/>
              <w:jc w:val="both"/>
              <w:rPr>
                <w:rFonts w:ascii="Arial" w:hAnsi="Arial" w:cs="Arial"/>
                <w:b w:val="0"/>
                <w:color w:val="auto"/>
                <w:szCs w:val="20"/>
              </w:rPr>
            </w:pPr>
            <w:r w:rsidRPr="00241D00">
              <w:rPr>
                <w:rFonts w:ascii="Arial" w:hAnsi="Arial" w:cs="Arial"/>
                <w:b w:val="0"/>
                <w:color w:val="auto"/>
                <w:szCs w:val="20"/>
              </w:rPr>
              <w:t>6 May 2024</w:t>
            </w:r>
          </w:p>
        </w:tc>
        <w:tc>
          <w:tcPr>
            <w:tcW w:w="5529" w:type="dxa"/>
          </w:tcPr>
          <w:p w14:paraId="38BB90D4" w14:textId="3486101D" w:rsidR="00946EA2" w:rsidRPr="00E2474A" w:rsidRDefault="002D7E74"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t xml:space="preserve">Further </w:t>
            </w:r>
            <w:r w:rsidR="00A04680">
              <w:rPr>
                <w:rFonts w:ascii="Arial" w:hAnsi="Arial" w:cs="Arial"/>
                <w:b w:val="0"/>
                <w:color w:val="auto"/>
                <w:szCs w:val="20"/>
              </w:rPr>
              <w:t xml:space="preserve">Revised </w:t>
            </w:r>
            <w:r>
              <w:rPr>
                <w:rFonts w:ascii="Arial" w:hAnsi="Arial" w:cs="Arial"/>
                <w:b w:val="0"/>
                <w:color w:val="auto"/>
                <w:szCs w:val="20"/>
              </w:rPr>
              <w:t>BASIX Certificate</w:t>
            </w:r>
            <w:r w:rsidR="00E84BF8">
              <w:rPr>
                <w:rFonts w:ascii="Arial" w:hAnsi="Arial" w:cs="Arial"/>
                <w:b w:val="0"/>
                <w:color w:val="auto"/>
                <w:szCs w:val="20"/>
              </w:rPr>
              <w:t xml:space="preserve"> and Revised Foreshore Landscape Plan</w:t>
            </w:r>
            <w:r>
              <w:rPr>
                <w:rFonts w:ascii="Arial" w:hAnsi="Arial" w:cs="Arial"/>
                <w:b w:val="0"/>
                <w:color w:val="auto"/>
                <w:szCs w:val="20"/>
              </w:rPr>
              <w:t xml:space="preserve"> submitted </w:t>
            </w:r>
          </w:p>
        </w:tc>
      </w:tr>
      <w:tr w:rsidR="00946EA2" w:rsidRPr="00E2474A" w14:paraId="73DD8C95" w14:textId="77777777" w:rsidTr="00DC21D2">
        <w:trPr>
          <w:jc w:val="center"/>
        </w:trPr>
        <w:tc>
          <w:tcPr>
            <w:tcW w:w="3402" w:type="dxa"/>
          </w:tcPr>
          <w:p w14:paraId="6D6A893B" w14:textId="1D1C3DF7" w:rsidR="00946EA2" w:rsidRPr="00241D00" w:rsidRDefault="00413719" w:rsidP="002932DE">
            <w:pPr>
              <w:pStyle w:val="FigureCaption"/>
              <w:spacing w:before="0" w:after="0" w:line="276" w:lineRule="auto"/>
              <w:ind w:left="0"/>
              <w:jc w:val="both"/>
              <w:rPr>
                <w:rFonts w:ascii="Arial" w:hAnsi="Arial" w:cs="Arial"/>
                <w:b w:val="0"/>
                <w:color w:val="auto"/>
                <w:szCs w:val="20"/>
              </w:rPr>
            </w:pPr>
            <w:r w:rsidRPr="00241D00">
              <w:rPr>
                <w:rFonts w:ascii="Arial" w:hAnsi="Arial" w:cs="Arial"/>
                <w:b w:val="0"/>
                <w:color w:val="auto"/>
                <w:szCs w:val="20"/>
              </w:rPr>
              <w:t>6 June 2024</w:t>
            </w:r>
          </w:p>
        </w:tc>
        <w:tc>
          <w:tcPr>
            <w:tcW w:w="5529" w:type="dxa"/>
          </w:tcPr>
          <w:p w14:paraId="2B1F8928" w14:textId="24F5F14E" w:rsidR="00946EA2" w:rsidRPr="00E2474A" w:rsidRDefault="00413719"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t xml:space="preserve">Applicant submits additional stormwater management information </w:t>
            </w:r>
          </w:p>
        </w:tc>
      </w:tr>
      <w:tr w:rsidR="00946EA2" w:rsidRPr="00E2474A" w14:paraId="23C87F52" w14:textId="77777777" w:rsidTr="00DC21D2">
        <w:trPr>
          <w:jc w:val="center"/>
        </w:trPr>
        <w:tc>
          <w:tcPr>
            <w:tcW w:w="3402" w:type="dxa"/>
          </w:tcPr>
          <w:p w14:paraId="030018C8" w14:textId="62F17949" w:rsidR="00946EA2" w:rsidRPr="00241D00" w:rsidRDefault="005922EB" w:rsidP="002932DE">
            <w:pPr>
              <w:pStyle w:val="FigureCaption"/>
              <w:spacing w:before="0" w:after="0" w:line="276" w:lineRule="auto"/>
              <w:ind w:left="0"/>
              <w:jc w:val="both"/>
              <w:rPr>
                <w:rFonts w:ascii="Arial" w:hAnsi="Arial" w:cs="Arial"/>
                <w:b w:val="0"/>
                <w:color w:val="auto"/>
                <w:szCs w:val="20"/>
              </w:rPr>
            </w:pPr>
            <w:r w:rsidRPr="00241D00">
              <w:rPr>
                <w:rFonts w:ascii="Arial" w:hAnsi="Arial" w:cs="Arial"/>
                <w:b w:val="0"/>
                <w:color w:val="auto"/>
                <w:szCs w:val="20"/>
              </w:rPr>
              <w:t>16 July 2024</w:t>
            </w:r>
          </w:p>
        </w:tc>
        <w:tc>
          <w:tcPr>
            <w:tcW w:w="5529" w:type="dxa"/>
          </w:tcPr>
          <w:p w14:paraId="35C36362" w14:textId="1F9D4A29" w:rsidR="00946EA2" w:rsidRPr="00E2474A" w:rsidRDefault="005922EB"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t xml:space="preserve">Further revised architectural and foreshore landscape plans submitted </w:t>
            </w:r>
          </w:p>
        </w:tc>
      </w:tr>
      <w:tr w:rsidR="00946EA2" w:rsidRPr="00E2474A" w14:paraId="6F00344D" w14:textId="77777777" w:rsidTr="00DC21D2">
        <w:trPr>
          <w:jc w:val="center"/>
        </w:trPr>
        <w:tc>
          <w:tcPr>
            <w:tcW w:w="3402" w:type="dxa"/>
          </w:tcPr>
          <w:p w14:paraId="638B4F33" w14:textId="3F47E293" w:rsidR="00946EA2" w:rsidRPr="00241D00" w:rsidRDefault="00A04680" w:rsidP="002932DE">
            <w:pPr>
              <w:pStyle w:val="FigureCaption"/>
              <w:spacing w:before="0" w:after="0" w:line="276" w:lineRule="auto"/>
              <w:ind w:left="0"/>
              <w:jc w:val="both"/>
              <w:rPr>
                <w:rFonts w:ascii="Arial" w:hAnsi="Arial" w:cs="Arial"/>
                <w:b w:val="0"/>
                <w:color w:val="auto"/>
                <w:szCs w:val="20"/>
              </w:rPr>
            </w:pPr>
            <w:r w:rsidRPr="00241D00">
              <w:rPr>
                <w:rFonts w:ascii="Arial" w:hAnsi="Arial" w:cs="Arial"/>
                <w:b w:val="0"/>
                <w:color w:val="auto"/>
                <w:szCs w:val="20"/>
              </w:rPr>
              <w:t>21 July 2024</w:t>
            </w:r>
          </w:p>
        </w:tc>
        <w:tc>
          <w:tcPr>
            <w:tcW w:w="5529" w:type="dxa"/>
          </w:tcPr>
          <w:p w14:paraId="726A31AA" w14:textId="160A7C6E" w:rsidR="00946EA2" w:rsidRPr="00E2474A" w:rsidRDefault="00A04680"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t xml:space="preserve">Revised Acoustic and Vibration Report submitted </w:t>
            </w:r>
          </w:p>
        </w:tc>
      </w:tr>
      <w:tr w:rsidR="00946EA2" w:rsidRPr="00E2474A" w14:paraId="194BA3E1" w14:textId="77777777" w:rsidTr="00DC21D2">
        <w:trPr>
          <w:jc w:val="center"/>
        </w:trPr>
        <w:tc>
          <w:tcPr>
            <w:tcW w:w="3402" w:type="dxa"/>
          </w:tcPr>
          <w:p w14:paraId="64B67FA4" w14:textId="20799892" w:rsidR="00946EA2" w:rsidRPr="00241D00" w:rsidRDefault="00FA1E2E" w:rsidP="002932DE">
            <w:pPr>
              <w:pStyle w:val="FigureCaption"/>
              <w:spacing w:before="0" w:after="0" w:line="276" w:lineRule="auto"/>
              <w:ind w:left="0"/>
              <w:jc w:val="both"/>
              <w:rPr>
                <w:rFonts w:ascii="Arial" w:hAnsi="Arial" w:cs="Arial"/>
                <w:b w:val="0"/>
                <w:color w:val="auto"/>
                <w:szCs w:val="20"/>
              </w:rPr>
            </w:pPr>
            <w:r w:rsidRPr="00241D00">
              <w:rPr>
                <w:rFonts w:ascii="Arial" w:hAnsi="Arial" w:cs="Arial"/>
                <w:b w:val="0"/>
                <w:color w:val="auto"/>
                <w:szCs w:val="20"/>
              </w:rPr>
              <w:t>22 July 2024</w:t>
            </w:r>
          </w:p>
        </w:tc>
        <w:tc>
          <w:tcPr>
            <w:tcW w:w="5529" w:type="dxa"/>
          </w:tcPr>
          <w:p w14:paraId="484BA6D2" w14:textId="1EF7F81E" w:rsidR="00946EA2" w:rsidRPr="00E2474A" w:rsidRDefault="00FA1E2E"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t xml:space="preserve">Applicant confirms that no works will be undertaken to the existing seawall or beyond and </w:t>
            </w:r>
            <w:r w:rsidR="00241D00">
              <w:rPr>
                <w:rFonts w:ascii="Arial" w:hAnsi="Arial" w:cs="Arial"/>
                <w:b w:val="0"/>
                <w:color w:val="auto"/>
                <w:szCs w:val="20"/>
              </w:rPr>
              <w:t>this,</w:t>
            </w:r>
            <w:r w:rsidRPr="00241D00">
              <w:rPr>
                <w:rFonts w:ascii="Arial" w:hAnsi="Arial" w:cs="Arial"/>
                <w:b w:val="0"/>
                <w:color w:val="auto"/>
                <w:szCs w:val="20"/>
              </w:rPr>
              <w:t xml:space="preserve"> therefore, excludes any need for Integrated Development works in conjunction with the Department of Primary Industries (Fisheries</w:t>
            </w:r>
            <w:r w:rsidR="00241D00" w:rsidRPr="00241D00">
              <w:rPr>
                <w:rFonts w:ascii="Arial" w:hAnsi="Arial" w:cs="Arial"/>
                <w:b w:val="0"/>
                <w:color w:val="auto"/>
                <w:szCs w:val="20"/>
              </w:rPr>
              <w:t>)</w:t>
            </w:r>
          </w:p>
        </w:tc>
      </w:tr>
      <w:tr w:rsidR="00946EA2" w:rsidRPr="00E2474A" w14:paraId="2D5E80E1" w14:textId="77777777" w:rsidTr="00DC21D2">
        <w:trPr>
          <w:jc w:val="center"/>
        </w:trPr>
        <w:tc>
          <w:tcPr>
            <w:tcW w:w="3402" w:type="dxa"/>
          </w:tcPr>
          <w:p w14:paraId="15DBCE63" w14:textId="179EA4EB" w:rsidR="00946EA2" w:rsidRPr="00241D00" w:rsidRDefault="00241D00" w:rsidP="002932DE">
            <w:pPr>
              <w:pStyle w:val="FigureCaption"/>
              <w:spacing w:before="0" w:after="0" w:line="276" w:lineRule="auto"/>
              <w:ind w:left="0"/>
              <w:jc w:val="both"/>
              <w:rPr>
                <w:rFonts w:ascii="Arial" w:hAnsi="Arial" w:cs="Arial"/>
                <w:b w:val="0"/>
                <w:color w:val="auto"/>
                <w:szCs w:val="20"/>
              </w:rPr>
            </w:pPr>
            <w:r w:rsidRPr="00241D00">
              <w:rPr>
                <w:rFonts w:ascii="Arial" w:hAnsi="Arial" w:cs="Arial"/>
                <w:b w:val="0"/>
                <w:color w:val="auto"/>
                <w:szCs w:val="20"/>
              </w:rPr>
              <w:t>22 July 2024</w:t>
            </w:r>
          </w:p>
        </w:tc>
        <w:tc>
          <w:tcPr>
            <w:tcW w:w="5529" w:type="dxa"/>
          </w:tcPr>
          <w:p w14:paraId="2C896117" w14:textId="3E236BFC" w:rsidR="00946EA2" w:rsidRPr="00E2474A" w:rsidRDefault="00241D00"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t xml:space="preserve">Referral to Department of Fisheries cancelled </w:t>
            </w:r>
          </w:p>
        </w:tc>
      </w:tr>
      <w:tr w:rsidR="00241D00" w:rsidRPr="00E2474A" w14:paraId="429F4E7A" w14:textId="77777777" w:rsidTr="00DC21D2">
        <w:trPr>
          <w:jc w:val="center"/>
        </w:trPr>
        <w:tc>
          <w:tcPr>
            <w:tcW w:w="3402" w:type="dxa"/>
          </w:tcPr>
          <w:p w14:paraId="7C667C18" w14:textId="5D486DE3" w:rsidR="00241D00" w:rsidRPr="00241D00" w:rsidRDefault="00241D00" w:rsidP="002932DE">
            <w:pPr>
              <w:pStyle w:val="FigureCaption"/>
              <w:spacing w:before="0" w:after="0" w:line="276" w:lineRule="auto"/>
              <w:ind w:left="0"/>
              <w:jc w:val="both"/>
              <w:rPr>
                <w:rFonts w:ascii="Arial" w:hAnsi="Arial" w:cs="Arial"/>
                <w:b w:val="0"/>
                <w:color w:val="auto"/>
                <w:szCs w:val="20"/>
              </w:rPr>
            </w:pPr>
            <w:r w:rsidRPr="00241D00">
              <w:rPr>
                <w:rFonts w:ascii="Arial" w:hAnsi="Arial" w:cs="Arial"/>
                <w:b w:val="0"/>
                <w:color w:val="auto"/>
                <w:szCs w:val="20"/>
              </w:rPr>
              <w:t>24 July 2024</w:t>
            </w:r>
          </w:p>
        </w:tc>
        <w:tc>
          <w:tcPr>
            <w:tcW w:w="5529" w:type="dxa"/>
          </w:tcPr>
          <w:p w14:paraId="02B3B123" w14:textId="780B1D2A" w:rsidR="00241D00" w:rsidRDefault="00241D00"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t xml:space="preserve">Draft Conditions referred to the </w:t>
            </w:r>
            <w:r w:rsidR="001B5FD2">
              <w:rPr>
                <w:rFonts w:ascii="Arial" w:hAnsi="Arial" w:cs="Arial"/>
                <w:b w:val="0"/>
                <w:color w:val="auto"/>
                <w:szCs w:val="20"/>
              </w:rPr>
              <w:t>A</w:t>
            </w:r>
            <w:r>
              <w:rPr>
                <w:rFonts w:ascii="Arial" w:hAnsi="Arial" w:cs="Arial"/>
                <w:b w:val="0"/>
                <w:color w:val="auto"/>
                <w:szCs w:val="20"/>
              </w:rPr>
              <w:t xml:space="preserve">pplicant </w:t>
            </w:r>
          </w:p>
        </w:tc>
      </w:tr>
    </w:tbl>
    <w:p w14:paraId="445F380B" w14:textId="77777777" w:rsidR="00396E79" w:rsidRPr="00E2474A" w:rsidRDefault="00396E79" w:rsidP="002932DE">
      <w:pPr>
        <w:tabs>
          <w:tab w:val="left" w:pos="7485"/>
        </w:tabs>
        <w:spacing w:before="120" w:after="0" w:line="276" w:lineRule="auto"/>
        <w:ind w:right="23"/>
        <w:jc w:val="both"/>
        <w:rPr>
          <w:rFonts w:ascii="Arial" w:hAnsi="Arial" w:cs="Arial"/>
          <w:b/>
          <w:sz w:val="20"/>
          <w:szCs w:val="20"/>
          <w:lang w:eastAsia="en-AU"/>
        </w:rPr>
      </w:pPr>
    </w:p>
    <w:p w14:paraId="0D582747" w14:textId="151546F4" w:rsidR="000808D5" w:rsidRPr="00E2474A" w:rsidRDefault="000808D5" w:rsidP="002932DE">
      <w:pPr>
        <w:pStyle w:val="ListParagraph"/>
        <w:numPr>
          <w:ilvl w:val="0"/>
          <w:numId w:val="1"/>
        </w:numPr>
        <w:pBdr>
          <w:bottom w:val="single" w:sz="18" w:space="1" w:color="auto"/>
        </w:pBdr>
        <w:tabs>
          <w:tab w:val="left" w:pos="7485"/>
        </w:tabs>
        <w:spacing w:before="120" w:after="0" w:line="276" w:lineRule="auto"/>
        <w:ind w:right="23" w:hanging="720"/>
        <w:contextualSpacing w:val="0"/>
        <w:jc w:val="both"/>
        <w:rPr>
          <w:rFonts w:ascii="Arial" w:hAnsi="Arial" w:cs="Arial"/>
          <w:b/>
          <w:sz w:val="20"/>
          <w:szCs w:val="20"/>
          <w:lang w:eastAsia="en-AU"/>
        </w:rPr>
      </w:pPr>
      <w:r w:rsidRPr="00E2474A">
        <w:rPr>
          <w:rFonts w:ascii="Arial" w:hAnsi="Arial" w:cs="Arial"/>
          <w:b/>
          <w:sz w:val="20"/>
          <w:szCs w:val="20"/>
          <w:lang w:eastAsia="en-AU"/>
        </w:rPr>
        <w:t>STATUTORY CONSIDERATIONS</w:t>
      </w:r>
      <w:r w:rsidR="000F063C" w:rsidRPr="00E2474A">
        <w:rPr>
          <w:rFonts w:ascii="Arial" w:hAnsi="Arial" w:cs="Arial"/>
          <w:b/>
          <w:sz w:val="20"/>
          <w:szCs w:val="20"/>
          <w:lang w:eastAsia="en-AU"/>
        </w:rPr>
        <w:t xml:space="preserve"> </w:t>
      </w:r>
    </w:p>
    <w:p w14:paraId="1849E26D" w14:textId="55A4ADF2" w:rsidR="009B4677" w:rsidRPr="00E2474A" w:rsidRDefault="009B4677" w:rsidP="002932DE">
      <w:pPr>
        <w:tabs>
          <w:tab w:val="left" w:pos="7485"/>
        </w:tabs>
        <w:spacing w:before="120" w:after="0" w:line="276" w:lineRule="auto"/>
        <w:ind w:right="23"/>
        <w:jc w:val="both"/>
        <w:rPr>
          <w:rFonts w:ascii="Arial" w:hAnsi="Arial" w:cs="Arial"/>
          <w:b/>
          <w:sz w:val="20"/>
          <w:szCs w:val="20"/>
          <w:lang w:eastAsia="en-AU"/>
        </w:rPr>
      </w:pPr>
    </w:p>
    <w:p w14:paraId="1F283588" w14:textId="5925A833" w:rsidR="001F22A0" w:rsidRPr="00E2474A" w:rsidRDefault="006E052B" w:rsidP="002932DE">
      <w:pPr>
        <w:tabs>
          <w:tab w:val="left" w:pos="709"/>
          <w:tab w:val="left" w:pos="1560"/>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 xml:space="preserve">When determining a development application, the consent authority must take into consideration the matters outlined in </w:t>
      </w:r>
      <w:r w:rsidR="00B11806" w:rsidRPr="00E2474A">
        <w:rPr>
          <w:rFonts w:ascii="Arial" w:hAnsi="Arial" w:cs="Arial"/>
          <w:bCs/>
          <w:sz w:val="20"/>
          <w:szCs w:val="20"/>
          <w:lang w:eastAsia="en-AU"/>
        </w:rPr>
        <w:t xml:space="preserve">Section 4.15(1) </w:t>
      </w:r>
      <w:r w:rsidR="00B51F00" w:rsidRPr="00E2474A">
        <w:rPr>
          <w:rFonts w:ascii="Arial" w:hAnsi="Arial" w:cs="Arial"/>
          <w:bCs/>
          <w:sz w:val="20"/>
          <w:szCs w:val="20"/>
          <w:lang w:eastAsia="en-AU"/>
        </w:rPr>
        <w:t xml:space="preserve">of the </w:t>
      </w:r>
      <w:r w:rsidR="000208C1" w:rsidRPr="00E2474A">
        <w:rPr>
          <w:rFonts w:ascii="Arial" w:hAnsi="Arial" w:cs="Arial"/>
          <w:bCs/>
          <w:i/>
          <w:iCs/>
          <w:sz w:val="20"/>
          <w:szCs w:val="20"/>
          <w:lang w:eastAsia="en-AU"/>
        </w:rPr>
        <w:t>Environmental Planning and Assessment Act 1979</w:t>
      </w:r>
      <w:r w:rsidR="000208C1" w:rsidRPr="00E2474A">
        <w:rPr>
          <w:rFonts w:ascii="Arial" w:hAnsi="Arial" w:cs="Arial"/>
          <w:bCs/>
          <w:sz w:val="20"/>
          <w:szCs w:val="20"/>
          <w:lang w:eastAsia="en-AU"/>
        </w:rPr>
        <w:t xml:space="preserve"> (</w:t>
      </w:r>
      <w:r w:rsidR="00365439" w:rsidRPr="00E2474A">
        <w:rPr>
          <w:rFonts w:ascii="Arial" w:hAnsi="Arial" w:cs="Arial"/>
          <w:bCs/>
          <w:sz w:val="20"/>
          <w:szCs w:val="20"/>
          <w:lang w:eastAsia="en-AU"/>
        </w:rPr>
        <w:t>‘</w:t>
      </w:r>
      <w:r w:rsidR="000208C1" w:rsidRPr="00E2474A">
        <w:rPr>
          <w:rFonts w:ascii="Arial" w:hAnsi="Arial" w:cs="Arial"/>
          <w:bCs/>
          <w:sz w:val="20"/>
          <w:szCs w:val="20"/>
          <w:lang w:eastAsia="en-AU"/>
        </w:rPr>
        <w:t>EP&amp;A Act</w:t>
      </w:r>
      <w:r w:rsidR="00365439" w:rsidRPr="00E2474A">
        <w:rPr>
          <w:rFonts w:ascii="Arial" w:hAnsi="Arial" w:cs="Arial"/>
          <w:bCs/>
          <w:sz w:val="20"/>
          <w:szCs w:val="20"/>
          <w:lang w:eastAsia="en-AU"/>
        </w:rPr>
        <w:t>’</w:t>
      </w:r>
      <w:r w:rsidR="000208C1" w:rsidRPr="00E2474A">
        <w:rPr>
          <w:rFonts w:ascii="Arial" w:hAnsi="Arial" w:cs="Arial"/>
          <w:bCs/>
          <w:sz w:val="20"/>
          <w:szCs w:val="20"/>
          <w:lang w:eastAsia="en-AU"/>
        </w:rPr>
        <w:t>)</w:t>
      </w:r>
      <w:r w:rsidR="00365439" w:rsidRPr="00E2474A">
        <w:rPr>
          <w:rFonts w:ascii="Arial" w:hAnsi="Arial" w:cs="Arial"/>
          <w:bCs/>
          <w:sz w:val="20"/>
          <w:szCs w:val="20"/>
          <w:lang w:eastAsia="en-AU"/>
        </w:rPr>
        <w:t xml:space="preserve">. </w:t>
      </w:r>
      <w:r w:rsidR="00A26512" w:rsidRPr="00E2474A">
        <w:rPr>
          <w:rFonts w:ascii="Arial" w:hAnsi="Arial" w:cs="Arial"/>
          <w:bCs/>
          <w:sz w:val="20"/>
          <w:szCs w:val="20"/>
          <w:lang w:eastAsia="en-AU"/>
        </w:rPr>
        <w:t>These</w:t>
      </w:r>
      <w:r w:rsidR="00365439" w:rsidRPr="00E2474A">
        <w:rPr>
          <w:rFonts w:ascii="Arial" w:hAnsi="Arial" w:cs="Arial"/>
          <w:bCs/>
          <w:sz w:val="20"/>
          <w:szCs w:val="20"/>
          <w:lang w:eastAsia="en-AU"/>
        </w:rPr>
        <w:t xml:space="preserve"> matters as are of relevance to the development application</w:t>
      </w:r>
      <w:r w:rsidR="00A26512" w:rsidRPr="00E2474A">
        <w:rPr>
          <w:rFonts w:ascii="Arial" w:hAnsi="Arial" w:cs="Arial"/>
          <w:bCs/>
          <w:sz w:val="20"/>
          <w:szCs w:val="20"/>
          <w:lang w:eastAsia="en-AU"/>
        </w:rPr>
        <w:t xml:space="preserve"> include the following</w:t>
      </w:r>
      <w:r w:rsidR="00365439" w:rsidRPr="00E2474A">
        <w:rPr>
          <w:rFonts w:ascii="Arial" w:hAnsi="Arial" w:cs="Arial"/>
          <w:bCs/>
          <w:sz w:val="20"/>
          <w:szCs w:val="20"/>
          <w:lang w:eastAsia="en-AU"/>
        </w:rPr>
        <w:t>:</w:t>
      </w:r>
    </w:p>
    <w:p w14:paraId="7767400C" w14:textId="0D9839A9" w:rsidR="002117C9" w:rsidRPr="00E2474A" w:rsidRDefault="002117C9" w:rsidP="002932DE">
      <w:pPr>
        <w:tabs>
          <w:tab w:val="left" w:pos="709"/>
          <w:tab w:val="left" w:pos="1560"/>
        </w:tabs>
        <w:spacing w:after="0" w:line="276" w:lineRule="auto"/>
        <w:ind w:right="23"/>
        <w:jc w:val="both"/>
        <w:rPr>
          <w:rFonts w:ascii="Arial" w:hAnsi="Arial" w:cs="Arial"/>
          <w:bCs/>
          <w:i/>
          <w:sz w:val="20"/>
          <w:szCs w:val="20"/>
          <w:lang w:eastAsia="en-AU"/>
        </w:rPr>
      </w:pPr>
    </w:p>
    <w:p w14:paraId="58277B6A" w14:textId="7611C14D" w:rsidR="00DA16D5" w:rsidRPr="00E2474A" w:rsidRDefault="00FB3CF9" w:rsidP="002932DE">
      <w:pPr>
        <w:tabs>
          <w:tab w:val="left" w:pos="709"/>
          <w:tab w:val="left" w:pos="1560"/>
        </w:tabs>
        <w:spacing w:after="0" w:line="276" w:lineRule="auto"/>
        <w:ind w:right="23"/>
        <w:jc w:val="both"/>
        <w:rPr>
          <w:rFonts w:ascii="Arial" w:hAnsi="Arial" w:cs="Arial"/>
          <w:b/>
          <w:bCs/>
          <w:sz w:val="20"/>
          <w:szCs w:val="20"/>
        </w:rPr>
      </w:pPr>
      <w:r w:rsidRPr="00E2474A">
        <w:rPr>
          <w:rFonts w:ascii="Arial" w:hAnsi="Arial" w:cs="Arial"/>
          <w:b/>
          <w:bCs/>
          <w:sz w:val="20"/>
          <w:szCs w:val="20"/>
        </w:rPr>
        <w:t>Table 3</w:t>
      </w:r>
      <w:r w:rsidR="00922C85" w:rsidRPr="00E2474A">
        <w:rPr>
          <w:rFonts w:ascii="Arial" w:hAnsi="Arial" w:cs="Arial"/>
          <w:b/>
          <w:bCs/>
          <w:sz w:val="20"/>
          <w:szCs w:val="20"/>
        </w:rPr>
        <w:t xml:space="preserve">: EP&amp;A Act 1979 Considerations  </w:t>
      </w:r>
      <w:r w:rsidRPr="00E2474A">
        <w:rPr>
          <w:rFonts w:ascii="Arial" w:hAnsi="Arial" w:cs="Arial"/>
          <w:b/>
          <w:bCs/>
          <w:sz w:val="20"/>
          <w:szCs w:val="20"/>
        </w:rPr>
        <w:t xml:space="preserve"> </w:t>
      </w:r>
    </w:p>
    <w:tbl>
      <w:tblPr>
        <w:tblStyle w:val="TableGrid"/>
        <w:tblW w:w="0" w:type="auto"/>
        <w:tblLook w:val="04A0" w:firstRow="1" w:lastRow="0" w:firstColumn="1" w:lastColumn="0" w:noHBand="0" w:noVBand="1"/>
      </w:tblPr>
      <w:tblGrid>
        <w:gridCol w:w="4508"/>
        <w:gridCol w:w="4508"/>
      </w:tblGrid>
      <w:tr w:rsidR="00691F55" w:rsidRPr="00E2474A" w14:paraId="6D671A10" w14:textId="77777777" w:rsidTr="00FB3CF9">
        <w:tc>
          <w:tcPr>
            <w:tcW w:w="4508" w:type="dxa"/>
            <w:shd w:val="clear" w:color="auto" w:fill="D9D9D9" w:themeFill="background1" w:themeFillShade="D9"/>
          </w:tcPr>
          <w:p w14:paraId="67F6A6DF" w14:textId="7D360763" w:rsidR="00691F55" w:rsidRPr="00E2474A" w:rsidRDefault="00FB3CF9" w:rsidP="002932DE">
            <w:pPr>
              <w:tabs>
                <w:tab w:val="left" w:pos="709"/>
                <w:tab w:val="left" w:pos="1560"/>
              </w:tabs>
              <w:spacing w:before="240" w:line="276" w:lineRule="auto"/>
              <w:ind w:right="23"/>
              <w:jc w:val="both"/>
              <w:rPr>
                <w:rFonts w:ascii="Arial" w:hAnsi="Arial" w:cs="Arial"/>
                <w:b/>
                <w:bCs/>
                <w:i/>
                <w:iCs/>
                <w:sz w:val="20"/>
                <w:szCs w:val="20"/>
                <w:lang w:eastAsia="en-AU"/>
              </w:rPr>
            </w:pPr>
            <w:r w:rsidRPr="00E2474A">
              <w:rPr>
                <w:rFonts w:ascii="Arial" w:hAnsi="Arial" w:cs="Arial"/>
                <w:b/>
                <w:bCs/>
                <w:i/>
                <w:iCs/>
                <w:sz w:val="20"/>
                <w:szCs w:val="20"/>
              </w:rPr>
              <w:t>Section 4.15(1) Evaluation</w:t>
            </w:r>
          </w:p>
        </w:tc>
        <w:tc>
          <w:tcPr>
            <w:tcW w:w="4508" w:type="dxa"/>
            <w:shd w:val="clear" w:color="auto" w:fill="D9D9D9" w:themeFill="background1" w:themeFillShade="D9"/>
          </w:tcPr>
          <w:p w14:paraId="0C4D6F50" w14:textId="77777777" w:rsidR="003463A0" w:rsidRPr="00E2474A" w:rsidRDefault="003463A0" w:rsidP="002932DE">
            <w:pPr>
              <w:tabs>
                <w:tab w:val="left" w:pos="709"/>
                <w:tab w:val="left" w:pos="1560"/>
              </w:tabs>
              <w:spacing w:line="276" w:lineRule="auto"/>
              <w:ind w:right="23"/>
              <w:jc w:val="both"/>
              <w:rPr>
                <w:rFonts w:ascii="Arial" w:hAnsi="Arial" w:cs="Arial"/>
                <w:b/>
                <w:bCs/>
                <w:i/>
                <w:iCs/>
                <w:sz w:val="20"/>
                <w:szCs w:val="20"/>
              </w:rPr>
            </w:pPr>
          </w:p>
          <w:p w14:paraId="2C7AC721" w14:textId="429FECD5" w:rsidR="00691F55" w:rsidRPr="00E2474A" w:rsidRDefault="00FB3CF9" w:rsidP="002932DE">
            <w:pPr>
              <w:tabs>
                <w:tab w:val="left" w:pos="709"/>
                <w:tab w:val="left" w:pos="1560"/>
              </w:tabs>
              <w:spacing w:line="276" w:lineRule="auto"/>
              <w:ind w:right="23"/>
              <w:jc w:val="both"/>
              <w:rPr>
                <w:rFonts w:ascii="Arial" w:hAnsi="Arial" w:cs="Arial"/>
                <w:b/>
                <w:bCs/>
                <w:i/>
                <w:iCs/>
                <w:sz w:val="20"/>
                <w:szCs w:val="20"/>
              </w:rPr>
            </w:pPr>
            <w:r w:rsidRPr="00E2474A">
              <w:rPr>
                <w:rFonts w:ascii="Arial" w:hAnsi="Arial" w:cs="Arial"/>
                <w:b/>
                <w:bCs/>
                <w:i/>
                <w:iCs/>
                <w:sz w:val="20"/>
                <w:szCs w:val="20"/>
              </w:rPr>
              <w:t>Consideration</w:t>
            </w:r>
          </w:p>
          <w:p w14:paraId="7C6C9A44" w14:textId="189333E3" w:rsidR="003463A0" w:rsidRPr="00E2474A" w:rsidRDefault="003463A0" w:rsidP="002932DE">
            <w:pPr>
              <w:tabs>
                <w:tab w:val="left" w:pos="709"/>
                <w:tab w:val="left" w:pos="1560"/>
              </w:tabs>
              <w:spacing w:line="276" w:lineRule="auto"/>
              <w:ind w:right="23"/>
              <w:jc w:val="both"/>
              <w:rPr>
                <w:rFonts w:ascii="Arial" w:hAnsi="Arial" w:cs="Arial"/>
                <w:b/>
                <w:bCs/>
                <w:i/>
                <w:iCs/>
                <w:sz w:val="20"/>
                <w:szCs w:val="20"/>
                <w:lang w:eastAsia="en-AU"/>
              </w:rPr>
            </w:pPr>
          </w:p>
        </w:tc>
      </w:tr>
      <w:tr w:rsidR="00691F55" w:rsidRPr="00E2474A" w14:paraId="1ACA7BF8" w14:textId="77777777" w:rsidTr="00691F55">
        <w:tc>
          <w:tcPr>
            <w:tcW w:w="4508" w:type="dxa"/>
          </w:tcPr>
          <w:p w14:paraId="275FBF4A" w14:textId="47D6B664" w:rsidR="00691F55" w:rsidRPr="00E2474A" w:rsidRDefault="00AF127C" w:rsidP="002932DE">
            <w:pPr>
              <w:tabs>
                <w:tab w:val="left" w:pos="709"/>
                <w:tab w:val="left" w:pos="1560"/>
              </w:tabs>
              <w:spacing w:line="276" w:lineRule="auto"/>
              <w:ind w:right="23"/>
              <w:jc w:val="both"/>
              <w:rPr>
                <w:rFonts w:ascii="Arial" w:hAnsi="Arial" w:cs="Arial"/>
                <w:bCs/>
                <w:sz w:val="20"/>
                <w:szCs w:val="20"/>
                <w:lang w:eastAsia="en-AU"/>
              </w:rPr>
            </w:pPr>
            <w:r w:rsidRPr="00E2474A">
              <w:rPr>
                <w:rFonts w:ascii="Arial" w:hAnsi="Arial" w:cs="Arial"/>
                <w:sz w:val="20"/>
                <w:szCs w:val="20"/>
              </w:rPr>
              <w:t>(a)(i) any environmental planning instrument</w:t>
            </w:r>
          </w:p>
        </w:tc>
        <w:tc>
          <w:tcPr>
            <w:tcW w:w="4508" w:type="dxa"/>
          </w:tcPr>
          <w:p w14:paraId="1F3A4DE1" w14:textId="32F2CEEB" w:rsidR="00691F55" w:rsidRPr="00E2474A" w:rsidRDefault="00F729C8" w:rsidP="002932DE">
            <w:pPr>
              <w:tabs>
                <w:tab w:val="left" w:pos="709"/>
                <w:tab w:val="left" w:pos="1560"/>
              </w:tabs>
              <w:spacing w:line="276" w:lineRule="auto"/>
              <w:ind w:right="23"/>
              <w:jc w:val="both"/>
              <w:rPr>
                <w:rFonts w:ascii="Arial" w:hAnsi="Arial" w:cs="Arial"/>
                <w:bCs/>
                <w:sz w:val="20"/>
                <w:szCs w:val="20"/>
                <w:lang w:eastAsia="en-AU"/>
              </w:rPr>
            </w:pPr>
            <w:r w:rsidRPr="00E2474A">
              <w:rPr>
                <w:rFonts w:ascii="Arial" w:hAnsi="Arial" w:cs="Arial"/>
                <w:sz w:val="20"/>
                <w:szCs w:val="20"/>
              </w:rPr>
              <w:t xml:space="preserve">Satisfactorily </w:t>
            </w:r>
            <w:r w:rsidR="00187955" w:rsidRPr="00E2474A">
              <w:rPr>
                <w:rFonts w:ascii="Arial" w:hAnsi="Arial" w:cs="Arial"/>
                <w:sz w:val="20"/>
                <w:szCs w:val="20"/>
              </w:rPr>
              <w:t xml:space="preserve">meets relevant </w:t>
            </w:r>
            <w:r w:rsidR="0051607E" w:rsidRPr="00E2474A">
              <w:rPr>
                <w:rFonts w:ascii="Arial" w:hAnsi="Arial" w:cs="Arial"/>
                <w:sz w:val="20"/>
                <w:szCs w:val="20"/>
              </w:rPr>
              <w:t xml:space="preserve">and/or </w:t>
            </w:r>
            <w:r w:rsidR="00187955" w:rsidRPr="00E2474A">
              <w:rPr>
                <w:rFonts w:ascii="Arial" w:hAnsi="Arial" w:cs="Arial"/>
                <w:sz w:val="20"/>
                <w:szCs w:val="20"/>
              </w:rPr>
              <w:t xml:space="preserve">objectives noting variations to </w:t>
            </w:r>
            <w:r w:rsidR="0051607E" w:rsidRPr="00E2474A">
              <w:rPr>
                <w:rFonts w:ascii="Arial" w:hAnsi="Arial" w:cs="Arial"/>
                <w:sz w:val="20"/>
                <w:szCs w:val="20"/>
              </w:rPr>
              <w:t xml:space="preserve">Clause 4.4 </w:t>
            </w:r>
            <w:r w:rsidR="00187955" w:rsidRPr="00E2474A">
              <w:rPr>
                <w:rFonts w:ascii="Arial" w:hAnsi="Arial" w:cs="Arial"/>
                <w:sz w:val="20"/>
                <w:szCs w:val="20"/>
              </w:rPr>
              <w:t xml:space="preserve">FSR and </w:t>
            </w:r>
            <w:r w:rsidR="0051607E" w:rsidRPr="00E2474A">
              <w:rPr>
                <w:rFonts w:ascii="Arial" w:hAnsi="Arial" w:cs="Arial"/>
                <w:sz w:val="20"/>
                <w:szCs w:val="20"/>
              </w:rPr>
              <w:t xml:space="preserve">Clause 4.3 </w:t>
            </w:r>
            <w:r w:rsidR="00187955" w:rsidRPr="00E2474A">
              <w:rPr>
                <w:rFonts w:ascii="Arial" w:hAnsi="Arial" w:cs="Arial"/>
                <w:sz w:val="20"/>
                <w:szCs w:val="20"/>
              </w:rPr>
              <w:t>Height of Buildings development standards</w:t>
            </w:r>
            <w:r w:rsidR="002A66C3" w:rsidRPr="00E2474A">
              <w:rPr>
                <w:rFonts w:ascii="Arial" w:hAnsi="Arial" w:cs="Arial"/>
                <w:sz w:val="20"/>
                <w:szCs w:val="20"/>
              </w:rPr>
              <w:t xml:space="preserve"> of the Canada Ba</w:t>
            </w:r>
            <w:r w:rsidR="0051607E" w:rsidRPr="00E2474A">
              <w:rPr>
                <w:rFonts w:ascii="Arial" w:hAnsi="Arial" w:cs="Arial"/>
                <w:sz w:val="20"/>
                <w:szCs w:val="20"/>
              </w:rPr>
              <w:t>y</w:t>
            </w:r>
            <w:r w:rsidR="002A66C3" w:rsidRPr="00E2474A">
              <w:rPr>
                <w:rFonts w:ascii="Arial" w:hAnsi="Arial" w:cs="Arial"/>
                <w:sz w:val="20"/>
                <w:szCs w:val="20"/>
              </w:rPr>
              <w:t xml:space="preserve"> LEP 2013. </w:t>
            </w:r>
            <w:r w:rsidRPr="00E2474A">
              <w:rPr>
                <w:rFonts w:ascii="Arial" w:hAnsi="Arial" w:cs="Arial"/>
                <w:sz w:val="20"/>
                <w:szCs w:val="20"/>
              </w:rPr>
              <w:t xml:space="preserve">  </w:t>
            </w:r>
            <w:r w:rsidR="002A66C3" w:rsidRPr="00E2474A">
              <w:rPr>
                <w:rFonts w:ascii="Arial" w:hAnsi="Arial" w:cs="Arial"/>
                <w:sz w:val="20"/>
                <w:szCs w:val="20"/>
              </w:rPr>
              <w:t>The Council’s consideration of the relevant EPIs is provided in Section 3.1 of this report.</w:t>
            </w:r>
          </w:p>
        </w:tc>
      </w:tr>
      <w:tr w:rsidR="00691F55" w:rsidRPr="00E2474A" w14:paraId="3D4078F4" w14:textId="77777777" w:rsidTr="00691F55">
        <w:tc>
          <w:tcPr>
            <w:tcW w:w="4508" w:type="dxa"/>
          </w:tcPr>
          <w:p w14:paraId="65029AA7" w14:textId="0FC91EB7" w:rsidR="00691F55" w:rsidRPr="00E2474A" w:rsidRDefault="00152627" w:rsidP="002932DE">
            <w:pPr>
              <w:tabs>
                <w:tab w:val="left" w:pos="709"/>
                <w:tab w:val="left" w:pos="1560"/>
              </w:tabs>
              <w:spacing w:line="276" w:lineRule="auto"/>
              <w:ind w:right="23"/>
              <w:jc w:val="both"/>
              <w:rPr>
                <w:rFonts w:ascii="Arial" w:hAnsi="Arial" w:cs="Arial"/>
                <w:bCs/>
                <w:sz w:val="20"/>
                <w:szCs w:val="20"/>
                <w:lang w:eastAsia="en-AU"/>
              </w:rPr>
            </w:pPr>
            <w:r w:rsidRPr="00E2474A">
              <w:rPr>
                <w:rFonts w:ascii="Arial" w:hAnsi="Arial" w:cs="Arial"/>
                <w:sz w:val="20"/>
                <w:szCs w:val="20"/>
              </w:rPr>
              <w:t>(a)(ii) any proposed instrument</w:t>
            </w:r>
          </w:p>
        </w:tc>
        <w:tc>
          <w:tcPr>
            <w:tcW w:w="4508" w:type="dxa"/>
          </w:tcPr>
          <w:p w14:paraId="2FF3F666" w14:textId="1C9FEC62" w:rsidR="00691F55" w:rsidRPr="00E2474A" w:rsidRDefault="002A66C3" w:rsidP="002932DE">
            <w:pPr>
              <w:tabs>
                <w:tab w:val="left" w:pos="709"/>
                <w:tab w:val="left" w:pos="1560"/>
              </w:tabs>
              <w:spacing w:line="276" w:lineRule="auto"/>
              <w:ind w:right="23"/>
              <w:jc w:val="both"/>
              <w:rPr>
                <w:rFonts w:ascii="Arial" w:hAnsi="Arial" w:cs="Arial"/>
                <w:bCs/>
                <w:sz w:val="20"/>
                <w:szCs w:val="20"/>
                <w:lang w:eastAsia="en-AU"/>
              </w:rPr>
            </w:pPr>
            <w:r w:rsidRPr="00E2474A">
              <w:rPr>
                <w:rFonts w:ascii="Arial" w:hAnsi="Arial" w:cs="Arial"/>
                <w:bCs/>
                <w:sz w:val="20"/>
                <w:szCs w:val="20"/>
                <w:lang w:eastAsia="en-AU"/>
              </w:rPr>
              <w:t>Nil</w:t>
            </w:r>
          </w:p>
        </w:tc>
      </w:tr>
      <w:tr w:rsidR="00691F55" w:rsidRPr="00E2474A" w14:paraId="084872A9" w14:textId="77777777" w:rsidTr="00691F55">
        <w:tc>
          <w:tcPr>
            <w:tcW w:w="4508" w:type="dxa"/>
          </w:tcPr>
          <w:p w14:paraId="6D6CF092" w14:textId="1178C169" w:rsidR="00691F55" w:rsidRPr="00E2474A" w:rsidRDefault="00152627" w:rsidP="002932DE">
            <w:pPr>
              <w:tabs>
                <w:tab w:val="left" w:pos="709"/>
                <w:tab w:val="left" w:pos="1560"/>
              </w:tabs>
              <w:spacing w:line="276" w:lineRule="auto"/>
              <w:ind w:right="23"/>
              <w:jc w:val="both"/>
              <w:rPr>
                <w:rFonts w:ascii="Arial" w:hAnsi="Arial" w:cs="Arial"/>
                <w:bCs/>
                <w:sz w:val="20"/>
                <w:szCs w:val="20"/>
                <w:lang w:eastAsia="en-AU"/>
              </w:rPr>
            </w:pPr>
            <w:r w:rsidRPr="00E2474A">
              <w:rPr>
                <w:rFonts w:ascii="Arial" w:hAnsi="Arial" w:cs="Arial"/>
                <w:sz w:val="20"/>
                <w:szCs w:val="20"/>
              </w:rPr>
              <w:lastRenderedPageBreak/>
              <w:t>(a)(iii) any development control plan</w:t>
            </w:r>
          </w:p>
        </w:tc>
        <w:tc>
          <w:tcPr>
            <w:tcW w:w="4508" w:type="dxa"/>
          </w:tcPr>
          <w:p w14:paraId="0755F945" w14:textId="253CAA54" w:rsidR="00691F55" w:rsidRPr="00E2474A" w:rsidRDefault="00496DB9" w:rsidP="002932DE">
            <w:pPr>
              <w:tabs>
                <w:tab w:val="left" w:pos="709"/>
                <w:tab w:val="left" w:pos="1560"/>
              </w:tabs>
              <w:spacing w:line="276" w:lineRule="auto"/>
              <w:ind w:right="23"/>
              <w:jc w:val="both"/>
              <w:rPr>
                <w:rFonts w:ascii="Arial" w:hAnsi="Arial" w:cs="Arial"/>
                <w:bCs/>
                <w:sz w:val="20"/>
                <w:szCs w:val="20"/>
                <w:lang w:eastAsia="en-AU"/>
              </w:rPr>
            </w:pPr>
            <w:r w:rsidRPr="00E2474A">
              <w:rPr>
                <w:rFonts w:ascii="Arial" w:hAnsi="Arial" w:cs="Arial"/>
                <w:sz w:val="20"/>
                <w:szCs w:val="20"/>
              </w:rPr>
              <w:t>Satisfactorily complies. The Council’s consideration of the DCP is provided in Section 3.2 of this report.</w:t>
            </w:r>
          </w:p>
        </w:tc>
      </w:tr>
      <w:tr w:rsidR="00691F55" w:rsidRPr="00E2474A" w14:paraId="0F876E71" w14:textId="77777777" w:rsidTr="00691F55">
        <w:tc>
          <w:tcPr>
            <w:tcW w:w="4508" w:type="dxa"/>
          </w:tcPr>
          <w:p w14:paraId="5E635F69" w14:textId="379DE230" w:rsidR="00691F55" w:rsidRPr="00E2474A" w:rsidRDefault="00152627" w:rsidP="002932DE">
            <w:pPr>
              <w:tabs>
                <w:tab w:val="left" w:pos="709"/>
                <w:tab w:val="left" w:pos="1560"/>
              </w:tabs>
              <w:spacing w:line="276" w:lineRule="auto"/>
              <w:ind w:right="23"/>
              <w:jc w:val="both"/>
              <w:rPr>
                <w:rFonts w:ascii="Arial" w:hAnsi="Arial" w:cs="Arial"/>
                <w:bCs/>
                <w:sz w:val="20"/>
                <w:szCs w:val="20"/>
                <w:lang w:eastAsia="en-AU"/>
              </w:rPr>
            </w:pPr>
            <w:r w:rsidRPr="00E2474A">
              <w:rPr>
                <w:rFonts w:ascii="Arial" w:hAnsi="Arial" w:cs="Arial"/>
                <w:sz w:val="20"/>
                <w:szCs w:val="20"/>
              </w:rPr>
              <w:t>(a)(iiia) any planning agreement that has been entered into or any draft planning agreement that a developer has offered to enter into</w:t>
            </w:r>
          </w:p>
        </w:tc>
        <w:tc>
          <w:tcPr>
            <w:tcW w:w="4508" w:type="dxa"/>
          </w:tcPr>
          <w:p w14:paraId="25502AD2" w14:textId="507CE102" w:rsidR="00691F55" w:rsidRPr="00E2474A" w:rsidRDefault="00496DB9" w:rsidP="002932DE">
            <w:pPr>
              <w:tabs>
                <w:tab w:val="left" w:pos="709"/>
                <w:tab w:val="left" w:pos="1560"/>
              </w:tabs>
              <w:spacing w:line="276" w:lineRule="auto"/>
              <w:ind w:right="23"/>
              <w:jc w:val="both"/>
              <w:rPr>
                <w:rFonts w:ascii="Arial" w:hAnsi="Arial" w:cs="Arial"/>
                <w:bCs/>
                <w:sz w:val="20"/>
                <w:szCs w:val="20"/>
                <w:lang w:eastAsia="en-AU"/>
              </w:rPr>
            </w:pPr>
            <w:r w:rsidRPr="00E2474A">
              <w:rPr>
                <w:rFonts w:ascii="Arial" w:hAnsi="Arial" w:cs="Arial"/>
                <w:sz w:val="20"/>
                <w:szCs w:val="20"/>
              </w:rPr>
              <w:t>There have been no planning agreements entered into and there are no draft planning agreements being proposed for the site.</w:t>
            </w:r>
          </w:p>
        </w:tc>
      </w:tr>
      <w:tr w:rsidR="00691F55" w:rsidRPr="00E2474A" w14:paraId="37CE5241" w14:textId="77777777" w:rsidTr="00691F55">
        <w:tc>
          <w:tcPr>
            <w:tcW w:w="4508" w:type="dxa"/>
          </w:tcPr>
          <w:p w14:paraId="59A4A8B6" w14:textId="50850D1C" w:rsidR="00691F55" w:rsidRPr="00E2474A" w:rsidRDefault="00152627" w:rsidP="002932DE">
            <w:pPr>
              <w:tabs>
                <w:tab w:val="left" w:pos="709"/>
                <w:tab w:val="left" w:pos="1560"/>
              </w:tabs>
              <w:spacing w:line="276" w:lineRule="auto"/>
              <w:ind w:right="23"/>
              <w:jc w:val="both"/>
              <w:rPr>
                <w:rFonts w:ascii="Arial" w:hAnsi="Arial" w:cs="Arial"/>
                <w:bCs/>
                <w:sz w:val="20"/>
                <w:szCs w:val="20"/>
                <w:lang w:eastAsia="en-AU"/>
              </w:rPr>
            </w:pPr>
            <w:r w:rsidRPr="00E2474A">
              <w:rPr>
                <w:rFonts w:ascii="Arial" w:hAnsi="Arial" w:cs="Arial"/>
                <w:sz w:val="20"/>
                <w:szCs w:val="20"/>
              </w:rPr>
              <w:t>(a)(iv) the regulations</w:t>
            </w:r>
          </w:p>
        </w:tc>
        <w:tc>
          <w:tcPr>
            <w:tcW w:w="4508" w:type="dxa"/>
          </w:tcPr>
          <w:p w14:paraId="1CE928C8" w14:textId="317DD87C" w:rsidR="00691F55" w:rsidRPr="00E2474A" w:rsidRDefault="00496DB9" w:rsidP="002932DE">
            <w:pPr>
              <w:tabs>
                <w:tab w:val="left" w:pos="709"/>
                <w:tab w:val="left" w:pos="1560"/>
              </w:tabs>
              <w:spacing w:line="276" w:lineRule="auto"/>
              <w:ind w:right="23"/>
              <w:jc w:val="both"/>
              <w:rPr>
                <w:rFonts w:ascii="Arial" w:hAnsi="Arial" w:cs="Arial"/>
                <w:bCs/>
                <w:sz w:val="20"/>
                <w:szCs w:val="20"/>
                <w:lang w:eastAsia="en-AU"/>
              </w:rPr>
            </w:pPr>
            <w:r w:rsidRPr="00E2474A">
              <w:rPr>
                <w:rFonts w:ascii="Arial" w:hAnsi="Arial" w:cs="Arial"/>
                <w:sz w:val="20"/>
                <w:szCs w:val="20"/>
              </w:rPr>
              <w:t>These provisions of the EP&amp;A Regulation have been thoroughly reviewed, and any necessary actions are addressed in the recommended conditions.</w:t>
            </w:r>
          </w:p>
        </w:tc>
      </w:tr>
      <w:tr w:rsidR="00691F55" w:rsidRPr="00E2474A" w14:paraId="43CAC1C7" w14:textId="77777777" w:rsidTr="00691F55">
        <w:tc>
          <w:tcPr>
            <w:tcW w:w="4508" w:type="dxa"/>
          </w:tcPr>
          <w:p w14:paraId="01365A0A" w14:textId="326A1598" w:rsidR="00691F55" w:rsidRPr="00E2474A" w:rsidRDefault="00152627" w:rsidP="002932DE">
            <w:pPr>
              <w:tabs>
                <w:tab w:val="left" w:pos="709"/>
                <w:tab w:val="left" w:pos="1560"/>
              </w:tabs>
              <w:spacing w:line="276" w:lineRule="auto"/>
              <w:ind w:right="23"/>
              <w:jc w:val="both"/>
              <w:rPr>
                <w:rFonts w:ascii="Arial" w:hAnsi="Arial" w:cs="Arial"/>
                <w:bCs/>
                <w:sz w:val="20"/>
                <w:szCs w:val="20"/>
                <w:lang w:eastAsia="en-AU"/>
              </w:rPr>
            </w:pPr>
            <w:r w:rsidRPr="00E2474A">
              <w:rPr>
                <w:rFonts w:ascii="Arial" w:hAnsi="Arial" w:cs="Arial"/>
                <w:sz w:val="20"/>
                <w:szCs w:val="20"/>
              </w:rPr>
              <w:t>(a)(v) (Repealed)</w:t>
            </w:r>
          </w:p>
        </w:tc>
        <w:tc>
          <w:tcPr>
            <w:tcW w:w="4508" w:type="dxa"/>
          </w:tcPr>
          <w:p w14:paraId="1D28DD9E" w14:textId="5FD3B3E1" w:rsidR="00691F55" w:rsidRPr="00E2474A" w:rsidRDefault="00496DB9" w:rsidP="002932DE">
            <w:pPr>
              <w:tabs>
                <w:tab w:val="left" w:pos="709"/>
                <w:tab w:val="left" w:pos="1560"/>
              </w:tabs>
              <w:spacing w:line="276" w:lineRule="auto"/>
              <w:ind w:right="23"/>
              <w:jc w:val="both"/>
              <w:rPr>
                <w:rFonts w:ascii="Arial" w:hAnsi="Arial" w:cs="Arial"/>
                <w:bCs/>
                <w:sz w:val="20"/>
                <w:szCs w:val="20"/>
                <w:lang w:eastAsia="en-AU"/>
              </w:rPr>
            </w:pPr>
            <w:r w:rsidRPr="00E2474A">
              <w:rPr>
                <w:rFonts w:ascii="Arial" w:hAnsi="Arial" w:cs="Arial"/>
                <w:sz w:val="20"/>
                <w:szCs w:val="20"/>
              </w:rPr>
              <w:t>Not applicable.</w:t>
            </w:r>
          </w:p>
        </w:tc>
      </w:tr>
      <w:tr w:rsidR="00152627" w:rsidRPr="00E2474A" w14:paraId="0606D9D3" w14:textId="77777777" w:rsidTr="00691F55">
        <w:tc>
          <w:tcPr>
            <w:tcW w:w="4508" w:type="dxa"/>
          </w:tcPr>
          <w:p w14:paraId="6756A157" w14:textId="7481F422" w:rsidR="00152627" w:rsidRPr="00E2474A" w:rsidRDefault="00C05A44" w:rsidP="002932DE">
            <w:pPr>
              <w:tabs>
                <w:tab w:val="left" w:pos="709"/>
                <w:tab w:val="left" w:pos="1560"/>
              </w:tabs>
              <w:spacing w:line="276" w:lineRule="auto"/>
              <w:ind w:right="23"/>
              <w:jc w:val="both"/>
              <w:rPr>
                <w:rFonts w:ascii="Arial" w:hAnsi="Arial" w:cs="Arial"/>
                <w:sz w:val="20"/>
                <w:szCs w:val="20"/>
              </w:rPr>
            </w:pPr>
            <w:r w:rsidRPr="00E2474A">
              <w:rPr>
                <w:rFonts w:ascii="Arial" w:hAnsi="Arial" w:cs="Arial"/>
                <w:sz w:val="20"/>
                <w:szCs w:val="20"/>
              </w:rPr>
              <w:t>(b) the likely impacts of that development including environmental impacts on both the natural and built environments, and social and economic impacts in the locality</w:t>
            </w:r>
          </w:p>
        </w:tc>
        <w:tc>
          <w:tcPr>
            <w:tcW w:w="4508" w:type="dxa"/>
          </w:tcPr>
          <w:p w14:paraId="01787AAC" w14:textId="52C1FB48" w:rsidR="00152627" w:rsidRPr="00E2474A" w:rsidRDefault="00086C69" w:rsidP="002932DE">
            <w:pPr>
              <w:tabs>
                <w:tab w:val="left" w:pos="709"/>
                <w:tab w:val="left" w:pos="1560"/>
              </w:tabs>
              <w:spacing w:line="276" w:lineRule="auto"/>
              <w:ind w:right="23"/>
              <w:jc w:val="both"/>
              <w:rPr>
                <w:rFonts w:ascii="Arial" w:hAnsi="Arial" w:cs="Arial"/>
                <w:bCs/>
                <w:sz w:val="20"/>
                <w:szCs w:val="20"/>
                <w:lang w:eastAsia="en-AU"/>
              </w:rPr>
            </w:pPr>
            <w:r w:rsidRPr="00E2474A">
              <w:rPr>
                <w:rFonts w:ascii="Arial" w:hAnsi="Arial" w:cs="Arial"/>
                <w:sz w:val="20"/>
                <w:szCs w:val="20"/>
              </w:rPr>
              <w:t>The likely impacts of the development have been appropriately mitigated or conditioned.</w:t>
            </w:r>
          </w:p>
        </w:tc>
      </w:tr>
      <w:tr w:rsidR="00152627" w:rsidRPr="00E2474A" w14:paraId="4D0D1CA4" w14:textId="77777777" w:rsidTr="00691F55">
        <w:tc>
          <w:tcPr>
            <w:tcW w:w="4508" w:type="dxa"/>
          </w:tcPr>
          <w:p w14:paraId="4B486B19" w14:textId="17FD3F69" w:rsidR="00152627" w:rsidRPr="00E2474A" w:rsidRDefault="00C05A44" w:rsidP="002932DE">
            <w:pPr>
              <w:tabs>
                <w:tab w:val="left" w:pos="709"/>
                <w:tab w:val="left" w:pos="1560"/>
              </w:tabs>
              <w:spacing w:line="276" w:lineRule="auto"/>
              <w:ind w:right="23"/>
              <w:jc w:val="both"/>
              <w:rPr>
                <w:rFonts w:ascii="Arial" w:hAnsi="Arial" w:cs="Arial"/>
                <w:sz w:val="20"/>
                <w:szCs w:val="20"/>
              </w:rPr>
            </w:pPr>
            <w:r w:rsidRPr="00E2474A">
              <w:rPr>
                <w:rFonts w:ascii="Arial" w:hAnsi="Arial" w:cs="Arial"/>
                <w:sz w:val="20"/>
                <w:szCs w:val="20"/>
              </w:rPr>
              <w:t>(c) the suitability of the site for the development</w:t>
            </w:r>
          </w:p>
        </w:tc>
        <w:tc>
          <w:tcPr>
            <w:tcW w:w="4508" w:type="dxa"/>
          </w:tcPr>
          <w:p w14:paraId="34416D5B" w14:textId="67A045EA" w:rsidR="00152627" w:rsidRPr="00E2474A" w:rsidRDefault="00086C69" w:rsidP="002932DE">
            <w:pPr>
              <w:tabs>
                <w:tab w:val="left" w:pos="709"/>
                <w:tab w:val="left" w:pos="1560"/>
              </w:tabs>
              <w:spacing w:line="276" w:lineRule="auto"/>
              <w:ind w:right="23"/>
              <w:jc w:val="both"/>
              <w:rPr>
                <w:rFonts w:ascii="Arial" w:hAnsi="Arial" w:cs="Arial"/>
                <w:bCs/>
                <w:sz w:val="20"/>
                <w:szCs w:val="20"/>
                <w:lang w:eastAsia="en-AU"/>
              </w:rPr>
            </w:pPr>
            <w:r w:rsidRPr="00E2474A">
              <w:rPr>
                <w:rFonts w:ascii="Arial" w:hAnsi="Arial" w:cs="Arial"/>
                <w:sz w:val="20"/>
                <w:szCs w:val="20"/>
              </w:rPr>
              <w:t>The proposed development is generally in accordance with the planning controls that apply to the site and the locality. Accordingly, the site is considered suitable for the proposed development.</w:t>
            </w:r>
          </w:p>
        </w:tc>
      </w:tr>
      <w:tr w:rsidR="00152627" w:rsidRPr="00E2474A" w14:paraId="0AD5A884" w14:textId="77777777" w:rsidTr="00691F55">
        <w:tc>
          <w:tcPr>
            <w:tcW w:w="4508" w:type="dxa"/>
          </w:tcPr>
          <w:p w14:paraId="0DF08B58" w14:textId="0267537B" w:rsidR="00152627" w:rsidRPr="00E2474A" w:rsidRDefault="00C05A44" w:rsidP="002932DE">
            <w:pPr>
              <w:tabs>
                <w:tab w:val="left" w:pos="709"/>
                <w:tab w:val="left" w:pos="1560"/>
              </w:tabs>
              <w:spacing w:line="276" w:lineRule="auto"/>
              <w:ind w:right="23"/>
              <w:jc w:val="both"/>
              <w:rPr>
                <w:rFonts w:ascii="Arial" w:hAnsi="Arial" w:cs="Arial"/>
                <w:sz w:val="20"/>
                <w:szCs w:val="20"/>
              </w:rPr>
            </w:pPr>
            <w:r w:rsidRPr="00E2474A">
              <w:rPr>
                <w:rFonts w:ascii="Arial" w:hAnsi="Arial" w:cs="Arial"/>
                <w:sz w:val="20"/>
                <w:szCs w:val="20"/>
              </w:rPr>
              <w:t>(d) any submissions</w:t>
            </w:r>
          </w:p>
        </w:tc>
        <w:tc>
          <w:tcPr>
            <w:tcW w:w="4508" w:type="dxa"/>
          </w:tcPr>
          <w:p w14:paraId="601E70AE" w14:textId="30E2C8B1" w:rsidR="00152627" w:rsidRPr="00E2474A" w:rsidRDefault="00086C69" w:rsidP="002932DE">
            <w:pPr>
              <w:tabs>
                <w:tab w:val="left" w:pos="709"/>
                <w:tab w:val="left" w:pos="1560"/>
              </w:tabs>
              <w:spacing w:line="276" w:lineRule="auto"/>
              <w:ind w:right="23"/>
              <w:jc w:val="both"/>
              <w:rPr>
                <w:rFonts w:ascii="Arial" w:hAnsi="Arial" w:cs="Arial"/>
                <w:bCs/>
                <w:sz w:val="20"/>
                <w:szCs w:val="20"/>
                <w:lang w:eastAsia="en-AU"/>
              </w:rPr>
            </w:pPr>
            <w:r w:rsidRPr="00E2474A">
              <w:rPr>
                <w:rFonts w:ascii="Arial" w:hAnsi="Arial" w:cs="Arial"/>
                <w:sz w:val="20"/>
                <w:szCs w:val="20"/>
              </w:rPr>
              <w:t>19 public submissions were received. Consideration has been given to all submissions and to the advice from Government agencies (Sections 3.3 and 4.1).</w:t>
            </w:r>
          </w:p>
        </w:tc>
      </w:tr>
      <w:tr w:rsidR="00152627" w:rsidRPr="00E2474A" w14:paraId="1567E2BA" w14:textId="77777777" w:rsidTr="00691F55">
        <w:tc>
          <w:tcPr>
            <w:tcW w:w="4508" w:type="dxa"/>
          </w:tcPr>
          <w:p w14:paraId="755E63E0" w14:textId="61CEB25F" w:rsidR="00152627" w:rsidRPr="00E2474A" w:rsidRDefault="00C05A44" w:rsidP="002932DE">
            <w:pPr>
              <w:tabs>
                <w:tab w:val="left" w:pos="709"/>
                <w:tab w:val="left" w:pos="1560"/>
              </w:tabs>
              <w:spacing w:line="276" w:lineRule="auto"/>
              <w:ind w:right="23"/>
              <w:jc w:val="both"/>
              <w:rPr>
                <w:rFonts w:ascii="Arial" w:hAnsi="Arial" w:cs="Arial"/>
                <w:sz w:val="20"/>
                <w:szCs w:val="20"/>
              </w:rPr>
            </w:pPr>
            <w:r w:rsidRPr="00E2474A">
              <w:rPr>
                <w:rFonts w:ascii="Arial" w:hAnsi="Arial" w:cs="Arial"/>
                <w:sz w:val="20"/>
                <w:szCs w:val="20"/>
              </w:rPr>
              <w:t>(e) the public interest</w:t>
            </w:r>
          </w:p>
        </w:tc>
        <w:tc>
          <w:tcPr>
            <w:tcW w:w="4508" w:type="dxa"/>
          </w:tcPr>
          <w:p w14:paraId="412A78C5" w14:textId="33B7B5E3" w:rsidR="00152627" w:rsidRPr="00E2474A" w:rsidRDefault="00086C69" w:rsidP="002932DE">
            <w:pPr>
              <w:tabs>
                <w:tab w:val="left" w:pos="709"/>
                <w:tab w:val="left" w:pos="1560"/>
              </w:tabs>
              <w:spacing w:line="276" w:lineRule="auto"/>
              <w:ind w:right="23"/>
              <w:jc w:val="both"/>
              <w:rPr>
                <w:rFonts w:ascii="Arial" w:hAnsi="Arial" w:cs="Arial"/>
                <w:bCs/>
                <w:sz w:val="20"/>
                <w:szCs w:val="20"/>
                <w:lang w:eastAsia="en-AU"/>
              </w:rPr>
            </w:pPr>
            <w:r w:rsidRPr="00E2474A">
              <w:rPr>
                <w:rFonts w:ascii="Arial" w:hAnsi="Arial" w:cs="Arial"/>
                <w:sz w:val="20"/>
                <w:szCs w:val="20"/>
              </w:rPr>
              <w:t>The proposed development is considered to be in the public interest as it will provide commercial and residential accommodation without significant adverse environmental impacts.</w:t>
            </w:r>
          </w:p>
        </w:tc>
      </w:tr>
    </w:tbl>
    <w:p w14:paraId="580F8BCB" w14:textId="58DC529D" w:rsidR="00365439" w:rsidRPr="00E2474A" w:rsidRDefault="00365439" w:rsidP="002932DE">
      <w:pPr>
        <w:tabs>
          <w:tab w:val="left" w:pos="709"/>
          <w:tab w:val="left" w:pos="1560"/>
        </w:tabs>
        <w:spacing w:after="0" w:line="276" w:lineRule="auto"/>
        <w:ind w:right="23"/>
        <w:jc w:val="both"/>
        <w:rPr>
          <w:rFonts w:ascii="Arial" w:hAnsi="Arial" w:cs="Arial"/>
          <w:bCs/>
          <w:sz w:val="20"/>
          <w:szCs w:val="20"/>
          <w:lang w:eastAsia="en-AU"/>
        </w:rPr>
      </w:pPr>
    </w:p>
    <w:p w14:paraId="175A3C7C" w14:textId="770AD763" w:rsidR="000E40D1" w:rsidRPr="00E2474A" w:rsidRDefault="000E40D1" w:rsidP="002932DE">
      <w:pPr>
        <w:tabs>
          <w:tab w:val="left" w:pos="709"/>
          <w:tab w:val="left" w:pos="1560"/>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 xml:space="preserve">These matters are further considered below. </w:t>
      </w:r>
    </w:p>
    <w:p w14:paraId="75F5DD3C" w14:textId="743532C4" w:rsidR="000E40D1" w:rsidRPr="00E2474A" w:rsidRDefault="000E40D1" w:rsidP="002932DE">
      <w:pPr>
        <w:tabs>
          <w:tab w:val="left" w:pos="709"/>
          <w:tab w:val="left" w:pos="1560"/>
        </w:tabs>
        <w:spacing w:after="0" w:line="276" w:lineRule="auto"/>
        <w:ind w:right="23"/>
        <w:jc w:val="both"/>
        <w:rPr>
          <w:rFonts w:ascii="Arial" w:hAnsi="Arial" w:cs="Arial"/>
          <w:bCs/>
          <w:sz w:val="20"/>
          <w:szCs w:val="20"/>
          <w:lang w:eastAsia="en-AU"/>
        </w:rPr>
      </w:pPr>
    </w:p>
    <w:p w14:paraId="37E97FAA" w14:textId="0B401D05" w:rsidR="000E40D1" w:rsidRPr="00E2474A" w:rsidRDefault="007E674F" w:rsidP="002932DE">
      <w:pPr>
        <w:tabs>
          <w:tab w:val="left" w:pos="709"/>
          <w:tab w:val="left" w:pos="1560"/>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The</w:t>
      </w:r>
      <w:r w:rsidR="000E40D1" w:rsidRPr="00E2474A">
        <w:rPr>
          <w:rFonts w:ascii="Arial" w:hAnsi="Arial" w:cs="Arial"/>
          <w:bCs/>
          <w:sz w:val="20"/>
          <w:szCs w:val="20"/>
          <w:lang w:eastAsia="en-AU"/>
        </w:rPr>
        <w:t xml:space="preserve"> proposal is </w:t>
      </w:r>
      <w:r w:rsidR="00B87A77" w:rsidRPr="00E2474A">
        <w:rPr>
          <w:rFonts w:ascii="Arial" w:hAnsi="Arial" w:cs="Arial"/>
          <w:bCs/>
          <w:sz w:val="20"/>
          <w:szCs w:val="20"/>
          <w:lang w:eastAsia="en-AU"/>
        </w:rPr>
        <w:t>(which are considered further in this report)</w:t>
      </w:r>
      <w:r w:rsidR="000E40D1" w:rsidRPr="00E2474A">
        <w:rPr>
          <w:rFonts w:ascii="Arial" w:hAnsi="Arial" w:cs="Arial"/>
          <w:bCs/>
          <w:sz w:val="20"/>
          <w:szCs w:val="20"/>
          <w:lang w:eastAsia="en-AU"/>
        </w:rPr>
        <w:t>:</w:t>
      </w:r>
    </w:p>
    <w:p w14:paraId="2B9255DA" w14:textId="27F45FF8" w:rsidR="000E40D1" w:rsidRPr="00E2474A" w:rsidRDefault="000E40D1" w:rsidP="002932DE">
      <w:pPr>
        <w:tabs>
          <w:tab w:val="left" w:pos="709"/>
          <w:tab w:val="left" w:pos="1560"/>
        </w:tabs>
        <w:spacing w:after="0" w:line="276" w:lineRule="auto"/>
        <w:ind w:right="23"/>
        <w:jc w:val="both"/>
        <w:rPr>
          <w:rFonts w:ascii="Arial" w:hAnsi="Arial" w:cs="Arial"/>
          <w:bCs/>
          <w:color w:val="FF0000"/>
          <w:sz w:val="20"/>
          <w:szCs w:val="20"/>
          <w:lang w:eastAsia="en-AU"/>
        </w:rPr>
      </w:pPr>
    </w:p>
    <w:p w14:paraId="439F4E57" w14:textId="16EA4B38" w:rsidR="00796169" w:rsidRPr="00E2474A" w:rsidRDefault="00796169" w:rsidP="006D37BA">
      <w:pPr>
        <w:pStyle w:val="ListParagraph"/>
        <w:numPr>
          <w:ilvl w:val="0"/>
          <w:numId w:val="2"/>
        </w:numPr>
        <w:tabs>
          <w:tab w:val="left" w:pos="709"/>
          <w:tab w:val="left" w:pos="1560"/>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Integrated</w:t>
      </w:r>
      <w:r w:rsidR="000E40D1" w:rsidRPr="00E2474A">
        <w:rPr>
          <w:rFonts w:ascii="Arial" w:hAnsi="Arial" w:cs="Arial"/>
          <w:bCs/>
          <w:sz w:val="20"/>
          <w:szCs w:val="20"/>
          <w:lang w:eastAsia="en-AU"/>
        </w:rPr>
        <w:t xml:space="preserve"> Development</w:t>
      </w:r>
      <w:r w:rsidR="00D67922" w:rsidRPr="00E2474A">
        <w:rPr>
          <w:rFonts w:ascii="Arial" w:hAnsi="Arial" w:cs="Arial"/>
          <w:bCs/>
          <w:sz w:val="20"/>
          <w:szCs w:val="20"/>
          <w:lang w:eastAsia="en-AU"/>
        </w:rPr>
        <w:t xml:space="preserve"> (s</w:t>
      </w:r>
      <w:r w:rsidR="0056720C" w:rsidRPr="00E2474A">
        <w:rPr>
          <w:rFonts w:ascii="Arial" w:hAnsi="Arial" w:cs="Arial"/>
          <w:bCs/>
          <w:sz w:val="20"/>
          <w:szCs w:val="20"/>
          <w:lang w:eastAsia="en-AU"/>
        </w:rPr>
        <w:t>4.46)</w:t>
      </w:r>
    </w:p>
    <w:p w14:paraId="7FA83DA3" w14:textId="3D095F4F" w:rsidR="00B947F3" w:rsidRPr="00E2474A" w:rsidRDefault="00D67922" w:rsidP="006D37BA">
      <w:pPr>
        <w:pStyle w:val="ListParagraph"/>
        <w:numPr>
          <w:ilvl w:val="0"/>
          <w:numId w:val="2"/>
        </w:numPr>
        <w:tabs>
          <w:tab w:val="left" w:pos="709"/>
          <w:tab w:val="left" w:pos="1560"/>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Requiring</w:t>
      </w:r>
      <w:r w:rsidR="00F140D6" w:rsidRPr="00E2474A">
        <w:rPr>
          <w:rFonts w:ascii="Arial" w:hAnsi="Arial" w:cs="Arial"/>
          <w:bCs/>
          <w:sz w:val="20"/>
          <w:szCs w:val="20"/>
          <w:lang w:eastAsia="en-AU"/>
        </w:rPr>
        <w:t xml:space="preserve"> concurrence/referral (</w:t>
      </w:r>
      <w:r w:rsidR="0056720C" w:rsidRPr="00E2474A">
        <w:rPr>
          <w:rFonts w:ascii="Arial" w:hAnsi="Arial" w:cs="Arial"/>
          <w:bCs/>
          <w:sz w:val="20"/>
          <w:szCs w:val="20"/>
          <w:lang w:eastAsia="en-AU"/>
        </w:rPr>
        <w:t>s</w:t>
      </w:r>
      <w:r w:rsidR="00F140D6" w:rsidRPr="00E2474A">
        <w:rPr>
          <w:rFonts w:ascii="Arial" w:hAnsi="Arial" w:cs="Arial"/>
          <w:bCs/>
          <w:sz w:val="20"/>
          <w:szCs w:val="20"/>
          <w:lang w:eastAsia="en-AU"/>
        </w:rPr>
        <w:t>4.13)</w:t>
      </w:r>
    </w:p>
    <w:p w14:paraId="51931FDB" w14:textId="77777777" w:rsidR="00B87A77" w:rsidRPr="00E2474A" w:rsidRDefault="00B87A77" w:rsidP="002932DE">
      <w:pPr>
        <w:pStyle w:val="ListParagraph"/>
        <w:tabs>
          <w:tab w:val="left" w:pos="709"/>
          <w:tab w:val="left" w:pos="1560"/>
        </w:tabs>
        <w:spacing w:after="0" w:line="276" w:lineRule="auto"/>
        <w:ind w:right="23"/>
        <w:jc w:val="both"/>
        <w:rPr>
          <w:rFonts w:ascii="Arial" w:hAnsi="Arial" w:cs="Arial"/>
          <w:bCs/>
          <w:color w:val="FF0000"/>
          <w:sz w:val="20"/>
          <w:szCs w:val="20"/>
          <w:lang w:eastAsia="en-AU"/>
        </w:rPr>
      </w:pPr>
    </w:p>
    <w:p w14:paraId="5724B973" w14:textId="6F6EEB99" w:rsidR="00B11806" w:rsidRPr="00E2474A" w:rsidRDefault="006C04B8" w:rsidP="002932DE">
      <w:pPr>
        <w:pStyle w:val="ListParagraph"/>
        <w:numPr>
          <w:ilvl w:val="1"/>
          <w:numId w:val="1"/>
        </w:numPr>
        <w:tabs>
          <w:tab w:val="left" w:pos="709"/>
          <w:tab w:val="left" w:pos="1560"/>
        </w:tabs>
        <w:spacing w:after="0" w:line="276" w:lineRule="auto"/>
        <w:ind w:left="709" w:right="23" w:hanging="709"/>
        <w:contextualSpacing w:val="0"/>
        <w:jc w:val="both"/>
        <w:rPr>
          <w:rFonts w:ascii="Arial" w:hAnsi="Arial" w:cs="Arial"/>
          <w:b/>
          <w:sz w:val="20"/>
          <w:szCs w:val="20"/>
          <w:lang w:eastAsia="en-AU"/>
        </w:rPr>
      </w:pPr>
      <w:r w:rsidRPr="00E2474A">
        <w:rPr>
          <w:rFonts w:ascii="Arial" w:hAnsi="Arial" w:cs="Arial"/>
          <w:b/>
          <w:sz w:val="20"/>
          <w:szCs w:val="20"/>
          <w:lang w:eastAsia="en-AU"/>
        </w:rPr>
        <w:t>Section 4.15(1)(a)(i) - Provisions of Environmental Planning Instruments</w:t>
      </w:r>
      <w:bookmarkStart w:id="2" w:name="_Hlk171414867"/>
    </w:p>
    <w:bookmarkEnd w:id="2"/>
    <w:p w14:paraId="32DB0D33" w14:textId="77777777" w:rsidR="00196C92" w:rsidRPr="00E2474A" w:rsidRDefault="00196C92" w:rsidP="002932DE">
      <w:pPr>
        <w:tabs>
          <w:tab w:val="left" w:pos="7485"/>
        </w:tabs>
        <w:spacing w:before="120"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The following Environmental Planning Instruments are relevant to this application:</w:t>
      </w:r>
    </w:p>
    <w:p w14:paraId="54C0974B" w14:textId="77777777" w:rsidR="00196C92" w:rsidRPr="00E2474A" w:rsidRDefault="00196C92" w:rsidP="002932DE">
      <w:pPr>
        <w:tabs>
          <w:tab w:val="left" w:pos="7485"/>
        </w:tabs>
        <w:spacing w:before="120" w:after="0" w:line="276" w:lineRule="auto"/>
        <w:ind w:right="23"/>
        <w:jc w:val="both"/>
        <w:rPr>
          <w:rFonts w:ascii="Arial" w:hAnsi="Arial" w:cs="Arial"/>
          <w:bCs/>
          <w:sz w:val="20"/>
          <w:szCs w:val="20"/>
          <w:lang w:eastAsia="en-AU"/>
        </w:rPr>
      </w:pPr>
    </w:p>
    <w:p w14:paraId="18963AE4" w14:textId="6A874508" w:rsidR="00196C92" w:rsidRPr="00E2474A" w:rsidRDefault="00196C92" w:rsidP="006D37BA">
      <w:pPr>
        <w:pStyle w:val="ListParagraph"/>
        <w:numPr>
          <w:ilvl w:val="0"/>
          <w:numId w:val="9"/>
        </w:num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State Environmental Planning Policy (Biodiversity and Conservation) 2021</w:t>
      </w:r>
    </w:p>
    <w:p w14:paraId="565DFCBE" w14:textId="02F29166" w:rsidR="00196C92" w:rsidRPr="00E2474A" w:rsidRDefault="00196C92" w:rsidP="006D37BA">
      <w:pPr>
        <w:pStyle w:val="ListParagraph"/>
        <w:numPr>
          <w:ilvl w:val="0"/>
          <w:numId w:val="9"/>
        </w:num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State Environmental Planning Policy (Building Sustainability Index: BASIX) 2004</w:t>
      </w:r>
    </w:p>
    <w:p w14:paraId="6EB5DC8A" w14:textId="2F0105EB" w:rsidR="00196C92" w:rsidRPr="00E2474A" w:rsidRDefault="00196C92" w:rsidP="006D37BA">
      <w:pPr>
        <w:pStyle w:val="ListParagraph"/>
        <w:numPr>
          <w:ilvl w:val="0"/>
          <w:numId w:val="9"/>
        </w:num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State Environmental Planning Policy (Housing) 2021</w:t>
      </w:r>
    </w:p>
    <w:p w14:paraId="51DA79F7" w14:textId="0207BDDD" w:rsidR="00196C92" w:rsidRPr="00E2474A" w:rsidRDefault="00196C92" w:rsidP="006D37BA">
      <w:pPr>
        <w:pStyle w:val="ListParagraph"/>
        <w:numPr>
          <w:ilvl w:val="0"/>
          <w:numId w:val="9"/>
        </w:num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State Environmental Planning Policy (Resilience and Hazards) 2021</w:t>
      </w:r>
    </w:p>
    <w:p w14:paraId="4585DEDC" w14:textId="166EFF2D" w:rsidR="00196C92" w:rsidRPr="00E2474A" w:rsidRDefault="00196C92" w:rsidP="006D37BA">
      <w:pPr>
        <w:pStyle w:val="ListParagraph"/>
        <w:numPr>
          <w:ilvl w:val="0"/>
          <w:numId w:val="9"/>
        </w:num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State Environmental Planning Policy (Planning Systems) 2021</w:t>
      </w:r>
    </w:p>
    <w:p w14:paraId="3BC36781" w14:textId="26995B3D" w:rsidR="00196C92" w:rsidRPr="00E2474A" w:rsidRDefault="00196C92" w:rsidP="006D37BA">
      <w:pPr>
        <w:pStyle w:val="ListParagraph"/>
        <w:numPr>
          <w:ilvl w:val="0"/>
          <w:numId w:val="9"/>
        </w:num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State Environmental Planning Policy (Transport and Infrastructure) 2021</w:t>
      </w:r>
    </w:p>
    <w:p w14:paraId="0AEF6780" w14:textId="1C70430F" w:rsidR="00C9463A" w:rsidRPr="00E2474A" w:rsidRDefault="00196C92" w:rsidP="006D37BA">
      <w:pPr>
        <w:pStyle w:val="ListParagraph"/>
        <w:numPr>
          <w:ilvl w:val="0"/>
          <w:numId w:val="9"/>
        </w:num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Canada Bay Local Environmental Plan 2013</w:t>
      </w:r>
    </w:p>
    <w:p w14:paraId="7B6FF49F" w14:textId="52297914" w:rsidR="00C9463A" w:rsidRPr="00E2474A" w:rsidRDefault="00C9463A" w:rsidP="002932DE">
      <w:pPr>
        <w:pStyle w:val="ListParagraph"/>
        <w:tabs>
          <w:tab w:val="left" w:pos="709"/>
          <w:tab w:val="left" w:pos="851"/>
          <w:tab w:val="left" w:pos="7485"/>
        </w:tabs>
        <w:spacing w:before="120" w:after="0" w:line="276" w:lineRule="auto"/>
        <w:ind w:left="760" w:right="23"/>
        <w:jc w:val="both"/>
        <w:rPr>
          <w:rFonts w:ascii="Arial" w:hAnsi="Arial" w:cs="Arial"/>
          <w:b/>
          <w:bCs/>
          <w:sz w:val="20"/>
          <w:szCs w:val="20"/>
          <w:lang w:eastAsia="en-AU"/>
        </w:rPr>
      </w:pPr>
    </w:p>
    <w:p w14:paraId="1B764EFA" w14:textId="77777777" w:rsidR="002C3383" w:rsidRPr="00E2474A" w:rsidRDefault="002C3383" w:rsidP="002932DE">
      <w:pPr>
        <w:shd w:val="clear" w:color="auto" w:fill="FFFFFF"/>
        <w:spacing w:after="0" w:line="276" w:lineRule="auto"/>
        <w:ind w:right="-23"/>
        <w:jc w:val="both"/>
        <w:rPr>
          <w:rFonts w:ascii="Arial" w:hAnsi="Arial" w:cs="Arial"/>
          <w:sz w:val="20"/>
          <w:szCs w:val="20"/>
          <w:lang w:eastAsia="en-GB"/>
        </w:rPr>
      </w:pPr>
      <w:r w:rsidRPr="00E2474A">
        <w:rPr>
          <w:rFonts w:ascii="Arial" w:hAnsi="Arial" w:cs="Arial"/>
          <w:sz w:val="20"/>
          <w:szCs w:val="20"/>
          <w:lang w:eastAsia="en-GB"/>
        </w:rPr>
        <w:t xml:space="preserve">A summary of the key matters for consideration arising from these State Environmental </w:t>
      </w:r>
    </w:p>
    <w:p w14:paraId="2A2123F9" w14:textId="35A6098E" w:rsidR="00672372" w:rsidRDefault="002C3383" w:rsidP="002932DE">
      <w:pPr>
        <w:shd w:val="clear" w:color="auto" w:fill="FFFFFF"/>
        <w:spacing w:after="0" w:line="276" w:lineRule="auto"/>
        <w:ind w:right="-23"/>
        <w:jc w:val="both"/>
        <w:rPr>
          <w:rFonts w:ascii="Arial" w:hAnsi="Arial" w:cs="Arial"/>
          <w:sz w:val="20"/>
          <w:szCs w:val="20"/>
          <w:lang w:eastAsia="en-GB"/>
        </w:rPr>
      </w:pPr>
      <w:r w:rsidRPr="00E2474A">
        <w:rPr>
          <w:rFonts w:ascii="Arial" w:hAnsi="Arial" w:cs="Arial"/>
          <w:sz w:val="20"/>
          <w:szCs w:val="20"/>
          <w:lang w:eastAsia="en-GB"/>
        </w:rPr>
        <w:t>Planning Policies (SEPP</w:t>
      </w:r>
      <w:r w:rsidR="007E674F" w:rsidRPr="00E2474A">
        <w:rPr>
          <w:rFonts w:ascii="Arial" w:hAnsi="Arial" w:cs="Arial"/>
          <w:sz w:val="20"/>
          <w:szCs w:val="20"/>
          <w:lang w:eastAsia="en-GB"/>
        </w:rPr>
        <w:t>s</w:t>
      </w:r>
      <w:r w:rsidRPr="00E2474A">
        <w:rPr>
          <w:rFonts w:ascii="Arial" w:hAnsi="Arial" w:cs="Arial"/>
          <w:sz w:val="20"/>
          <w:szCs w:val="20"/>
          <w:lang w:eastAsia="en-GB"/>
        </w:rPr>
        <w:t>) are outlined in Table 4.</w:t>
      </w:r>
      <w:r w:rsidRPr="00E2474A">
        <w:rPr>
          <w:rFonts w:ascii="Arial" w:hAnsi="Arial" w:cs="Arial"/>
          <w:sz w:val="20"/>
          <w:szCs w:val="20"/>
          <w:lang w:eastAsia="en-GB"/>
        </w:rPr>
        <w:cr/>
      </w:r>
    </w:p>
    <w:p w14:paraId="5DA51FF2" w14:textId="3EC12416" w:rsidR="00DA16D5" w:rsidRPr="00E2474A" w:rsidRDefault="00B9144C" w:rsidP="002932DE">
      <w:pPr>
        <w:pStyle w:val="ListParagraph"/>
        <w:tabs>
          <w:tab w:val="left" w:pos="7485"/>
        </w:tabs>
        <w:spacing w:after="0" w:line="276" w:lineRule="auto"/>
        <w:ind w:left="0" w:right="23"/>
        <w:contextualSpacing w:val="0"/>
        <w:jc w:val="both"/>
        <w:rPr>
          <w:rFonts w:ascii="Arial" w:hAnsi="Arial" w:cs="Arial"/>
          <w:b/>
          <w:sz w:val="20"/>
          <w:szCs w:val="20"/>
          <w:lang w:eastAsia="en-AU"/>
        </w:rPr>
      </w:pPr>
      <w:r w:rsidRPr="00E2474A">
        <w:rPr>
          <w:rFonts w:ascii="Arial" w:hAnsi="Arial" w:cs="Arial"/>
          <w:b/>
          <w:sz w:val="20"/>
          <w:szCs w:val="20"/>
          <w:lang w:eastAsia="en-AU"/>
        </w:rPr>
        <w:t xml:space="preserve">Table </w:t>
      </w:r>
      <w:r w:rsidR="002C3383" w:rsidRPr="00E2474A">
        <w:rPr>
          <w:rFonts w:ascii="Arial" w:hAnsi="Arial" w:cs="Arial"/>
          <w:b/>
          <w:sz w:val="20"/>
          <w:szCs w:val="20"/>
          <w:lang w:eastAsia="en-AU"/>
        </w:rPr>
        <w:t>4</w:t>
      </w:r>
      <w:r w:rsidRPr="00E2474A">
        <w:rPr>
          <w:rFonts w:ascii="Arial" w:hAnsi="Arial" w:cs="Arial"/>
          <w:b/>
          <w:sz w:val="20"/>
          <w:szCs w:val="20"/>
          <w:lang w:eastAsia="en-AU"/>
        </w:rPr>
        <w:t xml:space="preserve">: Summary of Applicable </w:t>
      </w:r>
      <w:r w:rsidR="002B5926" w:rsidRPr="00E2474A">
        <w:rPr>
          <w:rFonts w:ascii="Arial" w:hAnsi="Arial" w:cs="Arial"/>
          <w:b/>
          <w:sz w:val="20"/>
          <w:szCs w:val="20"/>
          <w:lang w:eastAsia="en-AU"/>
        </w:rPr>
        <w:t xml:space="preserve">State </w:t>
      </w:r>
      <w:r w:rsidR="00D94EAC" w:rsidRPr="00E2474A">
        <w:rPr>
          <w:rFonts w:ascii="Arial" w:hAnsi="Arial" w:cs="Arial"/>
          <w:b/>
          <w:sz w:val="20"/>
          <w:szCs w:val="20"/>
          <w:lang w:eastAsia="en-AU"/>
        </w:rPr>
        <w:t>Environmental Planning Instruments</w:t>
      </w:r>
    </w:p>
    <w:tbl>
      <w:tblPr>
        <w:tblStyle w:val="DPETable"/>
        <w:tblW w:w="9636"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5528"/>
        <w:gridCol w:w="1561"/>
      </w:tblGrid>
      <w:tr w:rsidR="00C76A9C" w:rsidRPr="00E2474A" w14:paraId="3E50B1CA" w14:textId="77777777" w:rsidTr="004E18BC">
        <w:trPr>
          <w:cnfStyle w:val="100000000000" w:firstRow="1" w:lastRow="0" w:firstColumn="0" w:lastColumn="0" w:oddVBand="0" w:evenVBand="0" w:oddHBand="0" w:evenHBand="0" w:firstRowFirstColumn="0" w:firstRowLastColumn="0" w:lastRowFirstColumn="0" w:lastRowLastColumn="0"/>
        </w:trPr>
        <w:tc>
          <w:tcPr>
            <w:tcW w:w="2547" w:type="dxa"/>
          </w:tcPr>
          <w:p w14:paraId="18DE7A1A" w14:textId="77777777" w:rsidR="006C4D7E" w:rsidRPr="00E2474A" w:rsidRDefault="006C4D7E" w:rsidP="002932DE">
            <w:pPr>
              <w:pStyle w:val="FigureCaption"/>
              <w:spacing w:before="0" w:after="0" w:line="276" w:lineRule="auto"/>
              <w:ind w:left="0"/>
              <w:jc w:val="both"/>
              <w:rPr>
                <w:rFonts w:ascii="Arial" w:hAnsi="Arial" w:cs="Arial"/>
                <w:bCs/>
                <w:i/>
                <w:iCs w:val="0"/>
                <w:color w:val="auto"/>
                <w:szCs w:val="20"/>
              </w:rPr>
            </w:pPr>
          </w:p>
          <w:p w14:paraId="633EA2CC" w14:textId="29FF048C" w:rsidR="00C76A9C" w:rsidRPr="00E2474A" w:rsidRDefault="00C76A9C" w:rsidP="002932DE">
            <w:pPr>
              <w:pStyle w:val="FigureCaption"/>
              <w:spacing w:before="0" w:after="0" w:line="276" w:lineRule="auto"/>
              <w:ind w:left="0"/>
              <w:jc w:val="both"/>
              <w:rPr>
                <w:rFonts w:ascii="Arial" w:hAnsi="Arial" w:cs="Arial"/>
                <w:b/>
                <w:bCs/>
                <w:i/>
                <w:iCs w:val="0"/>
                <w:color w:val="auto"/>
                <w:szCs w:val="20"/>
              </w:rPr>
            </w:pPr>
            <w:r w:rsidRPr="00E2474A">
              <w:rPr>
                <w:rFonts w:ascii="Arial" w:hAnsi="Arial" w:cs="Arial"/>
                <w:b/>
                <w:bCs/>
                <w:i/>
                <w:iCs w:val="0"/>
                <w:color w:val="auto"/>
                <w:szCs w:val="20"/>
              </w:rPr>
              <w:t>EPI</w:t>
            </w:r>
          </w:p>
        </w:tc>
        <w:tc>
          <w:tcPr>
            <w:tcW w:w="5528" w:type="dxa"/>
          </w:tcPr>
          <w:p w14:paraId="55075C6B" w14:textId="77777777" w:rsidR="006C4D7E" w:rsidRPr="00E2474A" w:rsidRDefault="006C4D7E" w:rsidP="002932DE">
            <w:pPr>
              <w:pStyle w:val="FigureCaption"/>
              <w:spacing w:before="0" w:after="0" w:line="276" w:lineRule="auto"/>
              <w:ind w:left="0"/>
              <w:jc w:val="both"/>
              <w:rPr>
                <w:rFonts w:ascii="Arial" w:hAnsi="Arial" w:cs="Arial"/>
                <w:bCs/>
                <w:i/>
                <w:iCs w:val="0"/>
                <w:color w:val="auto"/>
                <w:szCs w:val="20"/>
              </w:rPr>
            </w:pPr>
          </w:p>
          <w:p w14:paraId="7815799B" w14:textId="16714E7D" w:rsidR="00C76A9C" w:rsidRPr="00E2474A" w:rsidRDefault="00C76A9C" w:rsidP="002932DE">
            <w:pPr>
              <w:pStyle w:val="FigureCaption"/>
              <w:spacing w:before="0" w:after="0" w:line="276" w:lineRule="auto"/>
              <w:ind w:left="0"/>
              <w:jc w:val="both"/>
              <w:rPr>
                <w:rFonts w:ascii="Arial" w:hAnsi="Arial" w:cs="Arial"/>
                <w:b/>
                <w:bCs/>
                <w:i/>
                <w:iCs w:val="0"/>
                <w:color w:val="auto"/>
                <w:szCs w:val="20"/>
              </w:rPr>
            </w:pPr>
            <w:r w:rsidRPr="00E2474A">
              <w:rPr>
                <w:rFonts w:ascii="Arial" w:hAnsi="Arial" w:cs="Arial"/>
                <w:b/>
                <w:bCs/>
                <w:i/>
                <w:iCs w:val="0"/>
                <w:color w:val="auto"/>
                <w:szCs w:val="20"/>
              </w:rPr>
              <w:t>Matters for Consideration</w:t>
            </w:r>
          </w:p>
        </w:tc>
        <w:tc>
          <w:tcPr>
            <w:tcW w:w="1561" w:type="dxa"/>
          </w:tcPr>
          <w:p w14:paraId="6AE71655" w14:textId="12923AE8" w:rsidR="00C76A9C" w:rsidRPr="00E2474A" w:rsidRDefault="006C4D7E" w:rsidP="002932DE">
            <w:pPr>
              <w:pStyle w:val="FigureCaption"/>
              <w:spacing w:before="0" w:after="0" w:line="276" w:lineRule="auto"/>
              <w:ind w:left="0"/>
              <w:jc w:val="both"/>
              <w:rPr>
                <w:rFonts w:ascii="Arial" w:hAnsi="Arial" w:cs="Arial"/>
                <w:b/>
                <w:bCs/>
                <w:i/>
                <w:iCs w:val="0"/>
                <w:color w:val="auto"/>
                <w:szCs w:val="20"/>
              </w:rPr>
            </w:pPr>
            <w:r w:rsidRPr="00E2474A">
              <w:rPr>
                <w:rFonts w:ascii="Arial" w:hAnsi="Arial" w:cs="Arial"/>
                <w:b/>
                <w:bCs/>
                <w:i/>
                <w:iCs w:val="0"/>
                <w:color w:val="auto"/>
                <w:szCs w:val="20"/>
              </w:rPr>
              <w:t xml:space="preserve">Compliance </w:t>
            </w:r>
            <w:r w:rsidR="00C76A9C" w:rsidRPr="00E2474A">
              <w:rPr>
                <w:rFonts w:ascii="Arial" w:hAnsi="Arial" w:cs="Arial"/>
                <w:b/>
                <w:bCs/>
                <w:i/>
                <w:iCs w:val="0"/>
                <w:color w:val="auto"/>
                <w:szCs w:val="20"/>
              </w:rPr>
              <w:t xml:space="preserve"> </w:t>
            </w:r>
          </w:p>
        </w:tc>
      </w:tr>
      <w:tr w:rsidR="00CD499A" w:rsidRPr="00E2474A" w14:paraId="5D908218" w14:textId="77777777" w:rsidTr="004E18BC">
        <w:tc>
          <w:tcPr>
            <w:tcW w:w="2547" w:type="dxa"/>
          </w:tcPr>
          <w:p w14:paraId="38C1766A" w14:textId="77777777" w:rsidR="00C76A9C" w:rsidRPr="00E2474A" w:rsidRDefault="00C76A9C" w:rsidP="002932DE">
            <w:pPr>
              <w:pStyle w:val="FigureCaption"/>
              <w:spacing w:before="0" w:after="0" w:line="276" w:lineRule="auto"/>
              <w:ind w:left="0"/>
              <w:jc w:val="both"/>
              <w:rPr>
                <w:rFonts w:ascii="Arial" w:hAnsi="Arial" w:cs="Arial"/>
                <w:color w:val="auto"/>
                <w:szCs w:val="20"/>
              </w:rPr>
            </w:pPr>
            <w:r w:rsidRPr="00E2474A">
              <w:rPr>
                <w:rFonts w:ascii="Arial" w:hAnsi="Arial" w:cs="Arial"/>
                <w:color w:val="auto"/>
                <w:szCs w:val="20"/>
                <w:lang w:val="en-AU"/>
              </w:rPr>
              <w:t>State Environmental Planning Policy</w:t>
            </w:r>
            <w:r w:rsidRPr="00E2474A">
              <w:rPr>
                <w:rFonts w:ascii="Arial" w:hAnsi="Arial" w:cs="Arial"/>
                <w:color w:val="auto"/>
                <w:szCs w:val="20"/>
              </w:rPr>
              <w:t xml:space="preserve"> (Biodiversity &amp; Conservation) 2021</w:t>
            </w:r>
          </w:p>
          <w:p w14:paraId="70E886CA" w14:textId="77777777" w:rsidR="00C76A9C" w:rsidRPr="00E2474A" w:rsidRDefault="00C76A9C" w:rsidP="002932DE">
            <w:pPr>
              <w:pStyle w:val="FigureCaption"/>
              <w:spacing w:before="0" w:after="0" w:line="276" w:lineRule="auto"/>
              <w:ind w:left="0"/>
              <w:jc w:val="both"/>
              <w:rPr>
                <w:rFonts w:ascii="Arial" w:hAnsi="Arial" w:cs="Arial"/>
                <w:color w:val="auto"/>
                <w:szCs w:val="20"/>
              </w:rPr>
            </w:pPr>
          </w:p>
          <w:p w14:paraId="2387DBC3" w14:textId="77777777" w:rsidR="00C76A9C" w:rsidRPr="00E2474A" w:rsidRDefault="00C76A9C" w:rsidP="002932DE">
            <w:pPr>
              <w:pStyle w:val="FigureCaption"/>
              <w:spacing w:before="0" w:after="0" w:line="276" w:lineRule="auto"/>
              <w:ind w:left="0"/>
              <w:jc w:val="both"/>
              <w:rPr>
                <w:rFonts w:ascii="Arial" w:hAnsi="Arial" w:cs="Arial"/>
                <w:color w:val="auto"/>
                <w:szCs w:val="20"/>
              </w:rPr>
            </w:pPr>
          </w:p>
          <w:p w14:paraId="2E067C5E" w14:textId="77777777" w:rsidR="00C76A9C" w:rsidRPr="00E2474A" w:rsidRDefault="00C76A9C" w:rsidP="002932DE">
            <w:pPr>
              <w:pStyle w:val="FigureCaption"/>
              <w:spacing w:before="0" w:after="0" w:line="276" w:lineRule="auto"/>
              <w:ind w:left="0"/>
              <w:jc w:val="both"/>
              <w:rPr>
                <w:rFonts w:ascii="Arial" w:hAnsi="Arial" w:cs="Arial"/>
                <w:color w:val="auto"/>
                <w:szCs w:val="20"/>
              </w:rPr>
            </w:pPr>
            <w:r w:rsidRPr="00E2474A">
              <w:rPr>
                <w:rFonts w:ascii="Arial" w:hAnsi="Arial" w:cs="Arial"/>
                <w:color w:val="auto"/>
                <w:szCs w:val="20"/>
              </w:rPr>
              <w:t xml:space="preserve"> </w:t>
            </w:r>
          </w:p>
        </w:tc>
        <w:tc>
          <w:tcPr>
            <w:tcW w:w="5528" w:type="dxa"/>
          </w:tcPr>
          <w:p w14:paraId="23B2002F" w14:textId="77777777" w:rsidR="00074398" w:rsidRDefault="00C76A9C" w:rsidP="00074398">
            <w:pPr>
              <w:pStyle w:val="FigureCaption"/>
              <w:spacing w:before="0" w:after="0" w:line="276" w:lineRule="auto"/>
              <w:ind w:left="0"/>
              <w:jc w:val="both"/>
              <w:rPr>
                <w:rFonts w:ascii="Arial" w:hAnsi="Arial" w:cs="Arial"/>
                <w:color w:val="auto"/>
                <w:szCs w:val="20"/>
                <w:lang w:val="en-AU"/>
              </w:rPr>
            </w:pPr>
            <w:r w:rsidRPr="00E2474A">
              <w:rPr>
                <w:rFonts w:ascii="Arial" w:hAnsi="Arial" w:cs="Arial"/>
                <w:color w:val="auto"/>
                <w:szCs w:val="20"/>
                <w:lang w:val="en-AU"/>
              </w:rPr>
              <w:t>Chapter 2: Vegetation in non-rural areas</w:t>
            </w:r>
          </w:p>
          <w:p w14:paraId="7AC303B9" w14:textId="6C73708F" w:rsidR="001E240D" w:rsidRPr="00074398" w:rsidRDefault="00361668" w:rsidP="00074398">
            <w:pPr>
              <w:pStyle w:val="FigureCaption"/>
              <w:spacing w:before="0" w:after="0" w:line="276" w:lineRule="auto"/>
              <w:ind w:left="0"/>
              <w:jc w:val="both"/>
              <w:rPr>
                <w:rFonts w:ascii="Arial" w:hAnsi="Arial" w:cs="Arial"/>
                <w:color w:val="auto"/>
                <w:szCs w:val="20"/>
                <w:lang w:val="en-AU"/>
              </w:rPr>
            </w:pPr>
            <w:r w:rsidRPr="00E2474A">
              <w:rPr>
                <w:rFonts w:ascii="Arial" w:hAnsi="Arial" w:cs="Arial"/>
                <w:b w:val="0"/>
                <w:bCs/>
                <w:color w:val="auto"/>
                <w:szCs w:val="20"/>
                <w:lang w:val="en-AU"/>
              </w:rPr>
              <w:t xml:space="preserve">Subject to tree No.14 </w:t>
            </w:r>
            <w:r w:rsidR="000D21B8" w:rsidRPr="00E2474A">
              <w:rPr>
                <w:rFonts w:ascii="Arial" w:hAnsi="Arial" w:cs="Arial"/>
                <w:b w:val="0"/>
                <w:bCs/>
                <w:color w:val="auto"/>
                <w:szCs w:val="20"/>
                <w:lang w:val="en-AU"/>
              </w:rPr>
              <w:t>(Eucalyptus microcorys)</w:t>
            </w:r>
            <w:r w:rsidR="000D21B8" w:rsidRPr="00E2474A">
              <w:rPr>
                <w:szCs w:val="20"/>
              </w:rPr>
              <w:t xml:space="preserve"> </w:t>
            </w:r>
            <w:r w:rsidRPr="00E2474A">
              <w:rPr>
                <w:rFonts w:ascii="Arial" w:hAnsi="Arial" w:cs="Arial"/>
                <w:b w:val="0"/>
                <w:bCs/>
                <w:color w:val="auto"/>
                <w:szCs w:val="20"/>
                <w:lang w:val="en-AU"/>
              </w:rPr>
              <w:t xml:space="preserve">is </w:t>
            </w:r>
            <w:r w:rsidR="004832E1" w:rsidRPr="00E2474A">
              <w:rPr>
                <w:rFonts w:ascii="Arial" w:hAnsi="Arial" w:cs="Arial"/>
                <w:b w:val="0"/>
                <w:bCs/>
                <w:color w:val="auto"/>
                <w:szCs w:val="20"/>
                <w:lang w:val="en-AU"/>
              </w:rPr>
              <w:t xml:space="preserve">retained via condition of consent, </w:t>
            </w:r>
            <w:r w:rsidRPr="00E2474A">
              <w:rPr>
                <w:rFonts w:ascii="Arial" w:hAnsi="Arial" w:cs="Arial"/>
                <w:b w:val="0"/>
                <w:bCs/>
                <w:color w:val="auto"/>
                <w:szCs w:val="20"/>
                <w:lang w:val="en-AU"/>
              </w:rPr>
              <w:t xml:space="preserve">Council’s </w:t>
            </w:r>
            <w:r w:rsidR="001E240D" w:rsidRPr="00E2474A">
              <w:rPr>
                <w:rFonts w:ascii="Arial" w:hAnsi="Arial" w:cs="Arial"/>
                <w:b w:val="0"/>
                <w:bCs/>
                <w:color w:val="auto"/>
                <w:szCs w:val="20"/>
                <w:lang w:val="en-AU"/>
              </w:rPr>
              <w:t>tree management team have no objections to the removal of the</w:t>
            </w:r>
            <w:r w:rsidR="00094962" w:rsidRPr="00E2474A">
              <w:rPr>
                <w:rFonts w:ascii="Arial" w:hAnsi="Arial" w:cs="Arial"/>
                <w:b w:val="0"/>
                <w:bCs/>
                <w:color w:val="auto"/>
                <w:szCs w:val="20"/>
                <w:lang w:val="en-AU"/>
              </w:rPr>
              <w:t xml:space="preserve"> other </w:t>
            </w:r>
            <w:r w:rsidR="000D653E">
              <w:rPr>
                <w:rFonts w:ascii="Arial" w:hAnsi="Arial" w:cs="Arial"/>
                <w:b w:val="0"/>
                <w:bCs/>
                <w:color w:val="auto"/>
                <w:szCs w:val="20"/>
                <w:lang w:val="en-AU"/>
              </w:rPr>
              <w:t>(</w:t>
            </w:r>
            <w:r w:rsidR="00094962" w:rsidRPr="00E2474A">
              <w:rPr>
                <w:rFonts w:ascii="Arial" w:hAnsi="Arial" w:cs="Arial"/>
                <w:b w:val="0"/>
                <w:bCs/>
                <w:color w:val="auto"/>
                <w:szCs w:val="20"/>
                <w:lang w:val="en-AU"/>
              </w:rPr>
              <w:t>47</w:t>
            </w:r>
            <w:r w:rsidR="000D653E">
              <w:rPr>
                <w:rFonts w:ascii="Arial" w:hAnsi="Arial" w:cs="Arial"/>
                <w:b w:val="0"/>
                <w:bCs/>
                <w:color w:val="auto"/>
                <w:szCs w:val="20"/>
                <w:lang w:val="en-AU"/>
              </w:rPr>
              <w:t>)</w:t>
            </w:r>
            <w:r w:rsidR="001E240D" w:rsidRPr="00E2474A">
              <w:rPr>
                <w:rFonts w:ascii="Arial" w:hAnsi="Arial" w:cs="Arial"/>
                <w:b w:val="0"/>
                <w:bCs/>
                <w:color w:val="auto"/>
                <w:szCs w:val="20"/>
                <w:lang w:val="en-AU"/>
              </w:rPr>
              <w:t xml:space="preserve"> trees</w:t>
            </w:r>
            <w:r w:rsidR="007C4E87">
              <w:rPr>
                <w:rFonts w:ascii="Arial" w:hAnsi="Arial" w:cs="Arial"/>
                <w:b w:val="0"/>
                <w:bCs/>
                <w:color w:val="auto"/>
                <w:szCs w:val="20"/>
                <w:lang w:val="en-AU"/>
              </w:rPr>
              <w:t xml:space="preserve"> as appropriate tree replacement is proposed. </w:t>
            </w:r>
          </w:p>
          <w:p w14:paraId="7367A811" w14:textId="45206537" w:rsidR="000D653E" w:rsidRDefault="000D653E" w:rsidP="002932DE">
            <w:pPr>
              <w:pStyle w:val="FigureCaption"/>
              <w:spacing w:before="240" w:after="0" w:line="276" w:lineRule="auto"/>
              <w:ind w:left="0"/>
              <w:jc w:val="both"/>
              <w:rPr>
                <w:rFonts w:ascii="Arial" w:hAnsi="Arial" w:cs="Arial"/>
                <w:b w:val="0"/>
                <w:bCs/>
                <w:color w:val="auto"/>
                <w:szCs w:val="20"/>
                <w:lang w:val="en-AU"/>
              </w:rPr>
            </w:pPr>
            <w:r>
              <w:rPr>
                <w:rFonts w:ascii="Arial" w:hAnsi="Arial" w:cs="Arial"/>
                <w:b w:val="0"/>
                <w:bCs/>
                <w:color w:val="auto"/>
                <w:szCs w:val="20"/>
                <w:lang w:val="en-AU"/>
              </w:rPr>
              <w:t>As per the landscape compliance calculation plan</w:t>
            </w:r>
            <w:r w:rsidR="001B32EE">
              <w:rPr>
                <w:rFonts w:ascii="Arial" w:hAnsi="Arial" w:cs="Arial"/>
                <w:b w:val="0"/>
                <w:bCs/>
                <w:color w:val="auto"/>
                <w:szCs w:val="20"/>
                <w:lang w:val="en-AU"/>
              </w:rPr>
              <w:t xml:space="preserve">, the </w:t>
            </w:r>
            <w:r w:rsidR="002B11BB">
              <w:rPr>
                <w:rFonts w:ascii="Arial" w:hAnsi="Arial" w:cs="Arial"/>
                <w:b w:val="0"/>
                <w:bCs/>
                <w:color w:val="auto"/>
                <w:szCs w:val="20"/>
                <w:lang w:val="en-AU"/>
              </w:rPr>
              <w:t>total site</w:t>
            </w:r>
            <w:r w:rsidR="001B32EE">
              <w:rPr>
                <w:rFonts w:ascii="Arial" w:hAnsi="Arial" w:cs="Arial"/>
                <w:b w:val="0"/>
                <w:bCs/>
                <w:color w:val="auto"/>
                <w:szCs w:val="20"/>
                <w:lang w:val="en-AU"/>
              </w:rPr>
              <w:t xml:space="preserve"> canopy coverage will be 4000sqm or 34% which includes </w:t>
            </w:r>
            <w:r w:rsidR="00824E92">
              <w:rPr>
                <w:rFonts w:ascii="Arial" w:hAnsi="Arial" w:cs="Arial"/>
                <w:b w:val="0"/>
                <w:bCs/>
                <w:color w:val="auto"/>
                <w:szCs w:val="20"/>
                <w:lang w:val="en-AU"/>
              </w:rPr>
              <w:t xml:space="preserve">900sqm of existing canopy cover that will be retained. </w:t>
            </w:r>
            <w:r>
              <w:rPr>
                <w:rFonts w:ascii="Arial" w:hAnsi="Arial" w:cs="Arial"/>
                <w:b w:val="0"/>
                <w:bCs/>
                <w:color w:val="auto"/>
                <w:szCs w:val="20"/>
                <w:lang w:val="en-AU"/>
              </w:rPr>
              <w:t xml:space="preserve"> </w:t>
            </w:r>
          </w:p>
          <w:p w14:paraId="6AB7E29C" w14:textId="41BDB502" w:rsidR="00027B25" w:rsidRPr="00E2474A" w:rsidRDefault="00710F93" w:rsidP="002932DE">
            <w:pPr>
              <w:pStyle w:val="FigureCaption"/>
              <w:spacing w:before="240" w:after="0" w:line="276" w:lineRule="auto"/>
              <w:ind w:left="0"/>
              <w:jc w:val="both"/>
              <w:rPr>
                <w:rFonts w:ascii="Arial" w:hAnsi="Arial" w:cs="Arial"/>
                <w:b w:val="0"/>
                <w:bCs/>
                <w:color w:val="auto"/>
                <w:szCs w:val="20"/>
                <w:lang w:val="en-AU"/>
              </w:rPr>
            </w:pPr>
            <w:r>
              <w:rPr>
                <w:rFonts w:ascii="Arial" w:hAnsi="Arial" w:cs="Arial"/>
                <w:b w:val="0"/>
                <w:bCs/>
                <w:color w:val="auto"/>
                <w:szCs w:val="20"/>
                <w:lang w:val="en-AU"/>
              </w:rPr>
              <w:t xml:space="preserve">It is recommended that the </w:t>
            </w:r>
            <w:r w:rsidR="00027B25">
              <w:rPr>
                <w:rFonts w:ascii="Arial" w:hAnsi="Arial" w:cs="Arial"/>
                <w:b w:val="0"/>
                <w:bCs/>
                <w:color w:val="auto"/>
                <w:szCs w:val="20"/>
                <w:lang w:val="en-AU"/>
              </w:rPr>
              <w:t>submitted Arbori</w:t>
            </w:r>
            <w:r>
              <w:rPr>
                <w:rFonts w:ascii="Arial" w:hAnsi="Arial" w:cs="Arial"/>
                <w:b w:val="0"/>
                <w:bCs/>
                <w:color w:val="auto"/>
                <w:szCs w:val="20"/>
                <w:lang w:val="en-AU"/>
              </w:rPr>
              <w:t>cultural Impact Assessment by Bluegum is</w:t>
            </w:r>
            <w:r w:rsidR="00027B25">
              <w:rPr>
                <w:rFonts w:ascii="Arial" w:hAnsi="Arial" w:cs="Arial"/>
                <w:b w:val="0"/>
                <w:bCs/>
                <w:color w:val="auto"/>
                <w:szCs w:val="20"/>
                <w:lang w:val="en-AU"/>
              </w:rPr>
              <w:t xml:space="preserve"> updated to include tree </w:t>
            </w:r>
            <w:r w:rsidR="00925DD9">
              <w:rPr>
                <w:rFonts w:ascii="Arial" w:hAnsi="Arial" w:cs="Arial"/>
                <w:b w:val="0"/>
                <w:bCs/>
                <w:color w:val="auto"/>
                <w:szCs w:val="20"/>
                <w:lang w:val="en-AU"/>
              </w:rPr>
              <w:t>protection/</w:t>
            </w:r>
            <w:r w:rsidR="00027B25">
              <w:rPr>
                <w:rFonts w:ascii="Arial" w:hAnsi="Arial" w:cs="Arial"/>
                <w:b w:val="0"/>
                <w:bCs/>
                <w:color w:val="auto"/>
                <w:szCs w:val="20"/>
                <w:lang w:val="en-AU"/>
              </w:rPr>
              <w:t xml:space="preserve">management of retained trees during the remediation process.  </w:t>
            </w:r>
          </w:p>
          <w:p w14:paraId="5F59F3A4" w14:textId="77777777" w:rsidR="001E240D" w:rsidRPr="00E2474A" w:rsidRDefault="001E240D" w:rsidP="002932DE">
            <w:pPr>
              <w:pStyle w:val="FigureCaption"/>
              <w:spacing w:before="0" w:after="0" w:line="276" w:lineRule="auto"/>
              <w:ind w:left="0"/>
              <w:jc w:val="both"/>
              <w:rPr>
                <w:rFonts w:ascii="Arial" w:hAnsi="Arial" w:cs="Arial"/>
                <w:b w:val="0"/>
                <w:bCs/>
                <w:color w:val="auto"/>
                <w:szCs w:val="20"/>
                <w:lang w:val="en-AU"/>
              </w:rPr>
            </w:pPr>
          </w:p>
          <w:p w14:paraId="139143B0" w14:textId="6CD5643A" w:rsidR="00C76A9C" w:rsidRPr="00E2474A" w:rsidRDefault="00C76A9C" w:rsidP="002932DE">
            <w:pPr>
              <w:pStyle w:val="FigureCaption"/>
              <w:spacing w:before="0" w:after="0" w:line="276" w:lineRule="auto"/>
              <w:ind w:left="0"/>
              <w:jc w:val="both"/>
              <w:rPr>
                <w:rFonts w:ascii="Arial" w:hAnsi="Arial" w:cs="Arial"/>
                <w:color w:val="auto"/>
                <w:szCs w:val="20"/>
                <w:lang w:val="en-AU"/>
              </w:rPr>
            </w:pPr>
            <w:r w:rsidRPr="00E2474A">
              <w:rPr>
                <w:rFonts w:ascii="Arial" w:hAnsi="Arial" w:cs="Arial"/>
                <w:color w:val="auto"/>
                <w:szCs w:val="20"/>
                <w:lang w:val="en-AU"/>
              </w:rPr>
              <w:t xml:space="preserve">Chapter 6: </w:t>
            </w:r>
            <w:r w:rsidR="00422AFD" w:rsidRPr="00E2474A">
              <w:rPr>
                <w:rFonts w:ascii="Arial" w:hAnsi="Arial" w:cs="Arial"/>
                <w:color w:val="auto"/>
                <w:szCs w:val="20"/>
                <w:lang w:val="en-AU"/>
              </w:rPr>
              <w:t>Water Catchment</w:t>
            </w:r>
          </w:p>
          <w:p w14:paraId="2840A026" w14:textId="76504444" w:rsidR="00C76A9C" w:rsidRPr="00E2474A" w:rsidRDefault="001E240D" w:rsidP="002932DE">
            <w:pPr>
              <w:pStyle w:val="FigureCaption"/>
              <w:spacing w:before="0" w:after="0" w:line="276" w:lineRule="auto"/>
              <w:ind w:left="0"/>
              <w:jc w:val="both"/>
              <w:rPr>
                <w:rFonts w:ascii="Arial" w:hAnsi="Arial" w:cs="Arial"/>
                <w:b w:val="0"/>
                <w:bCs/>
                <w:color w:val="FF0000"/>
                <w:szCs w:val="20"/>
              </w:rPr>
            </w:pPr>
            <w:r w:rsidRPr="00E2474A">
              <w:rPr>
                <w:rFonts w:ascii="Arial" w:hAnsi="Arial" w:cs="Arial"/>
                <w:b w:val="0"/>
                <w:bCs/>
                <w:color w:val="auto"/>
                <w:szCs w:val="20"/>
                <w:lang w:val="en-AU"/>
              </w:rPr>
              <w:t>In accordance with Part 6.3 of the BCSEPP, the site falls within the foreshore or waterways area. The proposal is considered to be in line with the general considerations outlined in Section 6.28(1) and (2) of the BCSEPP.</w:t>
            </w:r>
          </w:p>
        </w:tc>
        <w:tc>
          <w:tcPr>
            <w:tcW w:w="1561" w:type="dxa"/>
          </w:tcPr>
          <w:p w14:paraId="524C8B80" w14:textId="0B5D0A95" w:rsidR="00C76A9C" w:rsidRPr="00E2474A" w:rsidRDefault="00094962" w:rsidP="002932DE">
            <w:pPr>
              <w:pStyle w:val="FigureCaption"/>
              <w:spacing w:before="0" w:after="0" w:line="276" w:lineRule="auto"/>
              <w:ind w:left="0"/>
              <w:jc w:val="both"/>
              <w:rPr>
                <w:rFonts w:ascii="Arial" w:hAnsi="Arial" w:cs="Arial"/>
                <w:b w:val="0"/>
                <w:color w:val="FF0000"/>
                <w:szCs w:val="20"/>
              </w:rPr>
            </w:pPr>
            <w:r w:rsidRPr="00E2474A">
              <w:rPr>
                <w:rFonts w:ascii="Arial" w:hAnsi="Arial" w:cs="Arial"/>
                <w:b w:val="0"/>
                <w:color w:val="auto"/>
                <w:szCs w:val="20"/>
              </w:rPr>
              <w:t>Yes</w:t>
            </w:r>
            <w:r w:rsidR="003A0230">
              <w:rPr>
                <w:rFonts w:ascii="Arial" w:hAnsi="Arial" w:cs="Arial"/>
                <w:b w:val="0"/>
                <w:color w:val="auto"/>
                <w:szCs w:val="20"/>
              </w:rPr>
              <w:t xml:space="preserve">, subject to conditions being met. </w:t>
            </w:r>
          </w:p>
        </w:tc>
      </w:tr>
      <w:tr w:rsidR="00CD499A" w:rsidRPr="00E2474A" w14:paraId="182BE9E6" w14:textId="77777777" w:rsidTr="004E18BC">
        <w:tc>
          <w:tcPr>
            <w:tcW w:w="2547" w:type="dxa"/>
          </w:tcPr>
          <w:p w14:paraId="0BDBAF55" w14:textId="77777777" w:rsidR="00C76A9C" w:rsidRPr="00E2474A" w:rsidRDefault="00C76A9C" w:rsidP="002932DE">
            <w:pPr>
              <w:pStyle w:val="FigureCaption"/>
              <w:spacing w:before="0" w:after="0" w:line="276" w:lineRule="auto"/>
              <w:ind w:left="0"/>
              <w:jc w:val="both"/>
              <w:rPr>
                <w:rFonts w:ascii="Arial" w:hAnsi="Arial" w:cs="Arial"/>
                <w:color w:val="auto"/>
                <w:szCs w:val="20"/>
              </w:rPr>
            </w:pPr>
            <w:r w:rsidRPr="00E2474A">
              <w:rPr>
                <w:rFonts w:ascii="Arial" w:hAnsi="Arial" w:cs="Arial"/>
                <w:color w:val="auto"/>
                <w:szCs w:val="20"/>
              </w:rPr>
              <w:t>BASIX SEPP</w:t>
            </w:r>
          </w:p>
        </w:tc>
        <w:tc>
          <w:tcPr>
            <w:tcW w:w="5528" w:type="dxa"/>
          </w:tcPr>
          <w:p w14:paraId="1ADC4EF2" w14:textId="77777777" w:rsidR="00342CC2" w:rsidRDefault="00422AFD" w:rsidP="002932DE">
            <w:pPr>
              <w:pStyle w:val="FigureCaption"/>
              <w:spacing w:before="0" w:after="0" w:line="276" w:lineRule="auto"/>
              <w:ind w:left="0"/>
              <w:jc w:val="both"/>
              <w:rPr>
                <w:rFonts w:ascii="Arial" w:hAnsi="Arial" w:cs="Arial"/>
                <w:b w:val="0"/>
                <w:color w:val="auto"/>
                <w:szCs w:val="20"/>
                <w:lang w:val="en-AU"/>
              </w:rPr>
            </w:pPr>
            <w:r w:rsidRPr="00E2474A">
              <w:rPr>
                <w:rFonts w:ascii="Arial" w:hAnsi="Arial" w:cs="Arial"/>
                <w:b w:val="0"/>
                <w:color w:val="auto"/>
                <w:szCs w:val="20"/>
                <w:lang w:val="en-AU"/>
              </w:rPr>
              <w:t xml:space="preserve">BASIX SEPP applies to residential portion of the development. </w:t>
            </w:r>
          </w:p>
          <w:p w14:paraId="2F27669D" w14:textId="77777777" w:rsidR="00342CC2" w:rsidRDefault="00342CC2" w:rsidP="002932DE">
            <w:pPr>
              <w:pStyle w:val="FigureCaption"/>
              <w:spacing w:before="0" w:after="0" w:line="276" w:lineRule="auto"/>
              <w:ind w:left="0"/>
              <w:jc w:val="both"/>
              <w:rPr>
                <w:rFonts w:ascii="Arial" w:hAnsi="Arial" w:cs="Arial"/>
                <w:b w:val="0"/>
                <w:color w:val="auto"/>
                <w:szCs w:val="20"/>
                <w:lang w:val="en-AU"/>
              </w:rPr>
            </w:pPr>
          </w:p>
          <w:p w14:paraId="11F6CF2A" w14:textId="77777777" w:rsidR="00342CC2" w:rsidRDefault="00422AFD" w:rsidP="002932DE">
            <w:pPr>
              <w:pStyle w:val="FigureCaption"/>
              <w:spacing w:before="0" w:after="0" w:line="276" w:lineRule="auto"/>
              <w:ind w:left="0"/>
              <w:jc w:val="both"/>
              <w:rPr>
                <w:rFonts w:ascii="Arial" w:hAnsi="Arial" w:cs="Arial"/>
                <w:b w:val="0"/>
                <w:color w:val="auto"/>
                <w:szCs w:val="20"/>
                <w:lang w:val="en-AU"/>
              </w:rPr>
            </w:pPr>
            <w:r w:rsidRPr="00E2474A">
              <w:rPr>
                <w:rFonts w:ascii="Arial" w:hAnsi="Arial" w:cs="Arial"/>
                <w:b w:val="0"/>
                <w:color w:val="auto"/>
                <w:szCs w:val="20"/>
                <w:lang w:val="en-AU"/>
              </w:rPr>
              <w:t xml:space="preserve">The objectives of this Policy are to ensure that the performance of the development satisfies the requirements to achieve water and thermal comfort standards that will promote a more sustainable development. </w:t>
            </w:r>
          </w:p>
          <w:p w14:paraId="076CD34E" w14:textId="77777777" w:rsidR="00342CC2" w:rsidRDefault="00342CC2" w:rsidP="002932DE">
            <w:pPr>
              <w:pStyle w:val="FigureCaption"/>
              <w:spacing w:before="0" w:after="0" w:line="276" w:lineRule="auto"/>
              <w:ind w:left="0"/>
              <w:jc w:val="both"/>
              <w:rPr>
                <w:rFonts w:ascii="Arial" w:hAnsi="Arial" w:cs="Arial"/>
                <w:b w:val="0"/>
                <w:color w:val="auto"/>
                <w:szCs w:val="20"/>
                <w:lang w:val="en-AU"/>
              </w:rPr>
            </w:pPr>
          </w:p>
          <w:p w14:paraId="05E216D7" w14:textId="714FC594" w:rsidR="00C76A9C" w:rsidRPr="00E2474A" w:rsidRDefault="00422AFD"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lang w:val="en-AU"/>
              </w:rPr>
              <w:t xml:space="preserve">The application is accompanied by BASIX Certificate No. </w:t>
            </w:r>
            <w:r w:rsidR="002B7F71" w:rsidRPr="00E2474A">
              <w:rPr>
                <w:rFonts w:ascii="Arial" w:hAnsi="Arial" w:cs="Arial"/>
                <w:b w:val="0"/>
                <w:color w:val="auto"/>
                <w:szCs w:val="20"/>
                <w:lang w:val="en-AU"/>
              </w:rPr>
              <w:t>1354250M_05</w:t>
            </w:r>
            <w:r w:rsidRPr="00E2474A">
              <w:rPr>
                <w:rFonts w:ascii="Arial" w:hAnsi="Arial" w:cs="Arial"/>
                <w:b w:val="0"/>
                <w:color w:val="auto"/>
                <w:szCs w:val="20"/>
                <w:lang w:val="en-AU"/>
              </w:rPr>
              <w:t xml:space="preserve"> prepared by </w:t>
            </w:r>
            <w:r w:rsidR="00112546" w:rsidRPr="00E2474A">
              <w:rPr>
                <w:rFonts w:ascii="Arial" w:hAnsi="Arial" w:cs="Arial"/>
                <w:b w:val="0"/>
                <w:color w:val="auto"/>
                <w:szCs w:val="20"/>
                <w:lang w:val="en-AU"/>
              </w:rPr>
              <w:t>Intergreco Consulting Pty Ltd</w:t>
            </w:r>
            <w:r w:rsidRPr="00E2474A">
              <w:rPr>
                <w:rFonts w:ascii="Arial" w:hAnsi="Arial" w:cs="Arial"/>
                <w:b w:val="0"/>
                <w:color w:val="auto"/>
                <w:szCs w:val="20"/>
                <w:lang w:val="en-AU"/>
              </w:rPr>
              <w:t xml:space="preserve"> dated </w:t>
            </w:r>
            <w:r w:rsidR="00112546" w:rsidRPr="00E2474A">
              <w:rPr>
                <w:rFonts w:ascii="Arial" w:hAnsi="Arial" w:cs="Arial"/>
                <w:b w:val="0"/>
                <w:color w:val="auto"/>
                <w:szCs w:val="20"/>
                <w:lang w:val="en-AU"/>
              </w:rPr>
              <w:t>2 May 2024</w:t>
            </w:r>
            <w:r w:rsidRPr="00E2474A">
              <w:rPr>
                <w:rFonts w:ascii="Arial" w:hAnsi="Arial" w:cs="Arial"/>
                <w:b w:val="0"/>
                <w:color w:val="auto"/>
                <w:szCs w:val="20"/>
                <w:lang w:val="en-AU"/>
              </w:rPr>
              <w:t xml:space="preserve"> committing to environmentally sustainable measures. The Certificate demonstrates the proposed development satisfies the relevant water, thermal and energy commitments as required by the BASIX SEPP. </w:t>
            </w:r>
          </w:p>
        </w:tc>
        <w:tc>
          <w:tcPr>
            <w:tcW w:w="1561" w:type="dxa"/>
          </w:tcPr>
          <w:p w14:paraId="4D92EA1B" w14:textId="6DB52B59" w:rsidR="00C76A9C" w:rsidRPr="00E2474A" w:rsidRDefault="00C76A9C"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Y</w:t>
            </w:r>
            <w:r w:rsidR="00422AFD" w:rsidRPr="00E2474A">
              <w:rPr>
                <w:rFonts w:ascii="Arial" w:hAnsi="Arial" w:cs="Arial"/>
                <w:b w:val="0"/>
                <w:color w:val="auto"/>
                <w:szCs w:val="20"/>
              </w:rPr>
              <w:t xml:space="preserve">es </w:t>
            </w:r>
          </w:p>
        </w:tc>
      </w:tr>
      <w:tr w:rsidR="002464C0" w:rsidRPr="00E2474A" w14:paraId="16DCABB8" w14:textId="77777777" w:rsidTr="004E18BC">
        <w:tc>
          <w:tcPr>
            <w:tcW w:w="2547" w:type="dxa"/>
          </w:tcPr>
          <w:p w14:paraId="67B8D918" w14:textId="77777777" w:rsidR="002464C0" w:rsidRPr="00E2474A" w:rsidRDefault="002464C0" w:rsidP="002932DE">
            <w:pPr>
              <w:pStyle w:val="FigureCaption"/>
              <w:spacing w:before="0" w:after="0" w:line="276" w:lineRule="auto"/>
              <w:ind w:left="0"/>
              <w:jc w:val="both"/>
              <w:rPr>
                <w:rFonts w:ascii="Arial" w:hAnsi="Arial" w:cs="Arial"/>
                <w:color w:val="auto"/>
                <w:szCs w:val="20"/>
                <w:lang w:val="en-AU"/>
              </w:rPr>
            </w:pPr>
            <w:r w:rsidRPr="00E2474A">
              <w:rPr>
                <w:rFonts w:ascii="Arial" w:hAnsi="Arial" w:cs="Arial"/>
                <w:color w:val="auto"/>
                <w:szCs w:val="20"/>
                <w:lang w:val="en-AU"/>
              </w:rPr>
              <w:t>State Environmental Planning Policy (Housing) 2021</w:t>
            </w:r>
          </w:p>
        </w:tc>
        <w:tc>
          <w:tcPr>
            <w:tcW w:w="5528" w:type="dxa"/>
          </w:tcPr>
          <w:p w14:paraId="6F7E622A" w14:textId="77777777" w:rsidR="003428C3" w:rsidRPr="00E2474A" w:rsidRDefault="002464C0" w:rsidP="002932DE">
            <w:pPr>
              <w:pStyle w:val="FigureCaption"/>
              <w:spacing w:before="0" w:after="0" w:line="276" w:lineRule="auto"/>
              <w:ind w:left="0"/>
              <w:jc w:val="both"/>
              <w:rPr>
                <w:rFonts w:ascii="Arial" w:hAnsi="Arial" w:cs="Arial"/>
                <w:b w:val="0"/>
                <w:color w:val="auto"/>
                <w:szCs w:val="20"/>
                <w:lang w:val="en-AU"/>
              </w:rPr>
            </w:pPr>
            <w:r w:rsidRPr="00E2474A">
              <w:rPr>
                <w:rFonts w:ascii="Arial" w:hAnsi="Arial" w:cs="Arial"/>
                <w:b w:val="0"/>
                <w:color w:val="auto"/>
                <w:szCs w:val="20"/>
                <w:lang w:val="en-AU"/>
              </w:rPr>
              <w:t xml:space="preserve">This DA is subject to the design regulations outlined in Chapter 4 of the Housing SEPP, governing residential apartment development. </w:t>
            </w:r>
          </w:p>
          <w:p w14:paraId="2F273520" w14:textId="77777777" w:rsidR="000C6CE4" w:rsidRPr="00E2474A" w:rsidRDefault="000C6CE4" w:rsidP="002932DE">
            <w:pPr>
              <w:pStyle w:val="FigureCaption"/>
              <w:spacing w:before="0" w:after="0" w:line="276" w:lineRule="auto"/>
              <w:ind w:left="0"/>
              <w:jc w:val="both"/>
              <w:rPr>
                <w:rFonts w:ascii="Arial" w:hAnsi="Arial" w:cs="Arial"/>
                <w:b w:val="0"/>
                <w:color w:val="auto"/>
                <w:szCs w:val="20"/>
                <w:lang w:val="en-AU"/>
              </w:rPr>
            </w:pPr>
          </w:p>
          <w:p w14:paraId="10EF28E1" w14:textId="3C3B5FB2" w:rsidR="002464C0" w:rsidRPr="00E2474A" w:rsidRDefault="002464C0" w:rsidP="002932DE">
            <w:pPr>
              <w:pStyle w:val="FigureCaption"/>
              <w:spacing w:before="0" w:after="0" w:line="276" w:lineRule="auto"/>
              <w:ind w:left="0"/>
              <w:jc w:val="both"/>
              <w:rPr>
                <w:rFonts w:ascii="Arial" w:hAnsi="Arial" w:cs="Arial"/>
                <w:b w:val="0"/>
                <w:color w:val="auto"/>
                <w:szCs w:val="20"/>
                <w:lang w:val="en-AU"/>
              </w:rPr>
            </w:pPr>
            <w:r w:rsidRPr="00E2474A">
              <w:rPr>
                <w:rFonts w:ascii="Arial" w:hAnsi="Arial" w:cs="Arial"/>
                <w:b w:val="0"/>
                <w:color w:val="auto"/>
                <w:szCs w:val="20"/>
                <w:lang w:val="en-AU"/>
              </w:rPr>
              <w:t xml:space="preserve">The </w:t>
            </w:r>
            <w:r w:rsidR="00A846AA" w:rsidRPr="00E2474A">
              <w:rPr>
                <w:rFonts w:ascii="Arial" w:hAnsi="Arial" w:cs="Arial"/>
                <w:b w:val="0"/>
                <w:color w:val="auto"/>
                <w:szCs w:val="20"/>
                <w:lang w:val="en-AU"/>
              </w:rPr>
              <w:t xml:space="preserve">proposal’s </w:t>
            </w:r>
            <w:r w:rsidRPr="00E2474A">
              <w:rPr>
                <w:rFonts w:ascii="Arial" w:hAnsi="Arial" w:cs="Arial"/>
                <w:b w:val="0"/>
                <w:color w:val="auto"/>
                <w:szCs w:val="20"/>
                <w:lang w:val="en-AU"/>
              </w:rPr>
              <w:t xml:space="preserve">design quality has been evaluated against the principles outlined in Schedule 9 of the SEPP Housing and the Apartment Design Guide (ADG). It is concluded that the proposal successfully fulfils both the design principles and objectives set forth in the ADG. </w:t>
            </w:r>
          </w:p>
        </w:tc>
        <w:tc>
          <w:tcPr>
            <w:tcW w:w="1561" w:type="dxa"/>
          </w:tcPr>
          <w:p w14:paraId="42000C17" w14:textId="727EBEA1" w:rsidR="002464C0" w:rsidRPr="00E2474A" w:rsidRDefault="00026A6A" w:rsidP="002932DE">
            <w:pPr>
              <w:pStyle w:val="FigureCaption"/>
              <w:spacing w:before="0" w:after="0" w:line="276" w:lineRule="auto"/>
              <w:ind w:left="0"/>
              <w:jc w:val="both"/>
              <w:rPr>
                <w:rFonts w:ascii="Arial" w:hAnsi="Arial" w:cs="Arial"/>
                <w:b w:val="0"/>
                <w:color w:val="FF0000"/>
                <w:szCs w:val="20"/>
              </w:rPr>
            </w:pPr>
            <w:r w:rsidRPr="00E2474A">
              <w:rPr>
                <w:rFonts w:ascii="Arial" w:hAnsi="Arial" w:cs="Arial"/>
                <w:b w:val="0"/>
                <w:color w:val="auto"/>
                <w:szCs w:val="20"/>
              </w:rPr>
              <w:t>Yes</w:t>
            </w:r>
            <w:r w:rsidRPr="00E2474A">
              <w:rPr>
                <w:rFonts w:ascii="Arial" w:hAnsi="Arial" w:cs="Arial"/>
                <w:b w:val="0"/>
                <w:color w:val="FF0000"/>
                <w:szCs w:val="20"/>
              </w:rPr>
              <w:t xml:space="preserve"> </w:t>
            </w:r>
          </w:p>
        </w:tc>
      </w:tr>
      <w:tr w:rsidR="00CD499A" w:rsidRPr="00E2474A" w14:paraId="13F4B6FE" w14:textId="77777777" w:rsidTr="004E18BC">
        <w:tc>
          <w:tcPr>
            <w:tcW w:w="2547" w:type="dxa"/>
          </w:tcPr>
          <w:p w14:paraId="72BAC66F" w14:textId="263ABB8E" w:rsidR="00C76A9C" w:rsidRPr="00E2474A" w:rsidRDefault="00B931A8" w:rsidP="002932DE">
            <w:pPr>
              <w:pStyle w:val="FigureCaption"/>
              <w:spacing w:before="0" w:after="0" w:line="276" w:lineRule="auto"/>
              <w:ind w:left="0"/>
              <w:jc w:val="both"/>
              <w:rPr>
                <w:rFonts w:ascii="Arial" w:hAnsi="Arial" w:cs="Arial"/>
                <w:color w:val="FF0000"/>
                <w:szCs w:val="20"/>
              </w:rPr>
            </w:pPr>
            <w:r w:rsidRPr="00E2474A">
              <w:rPr>
                <w:rFonts w:ascii="Arial" w:hAnsi="Arial" w:cs="Arial"/>
                <w:color w:val="auto"/>
                <w:szCs w:val="20"/>
              </w:rPr>
              <w:t>SEPP (Resilience &amp; Hazards)</w:t>
            </w:r>
          </w:p>
        </w:tc>
        <w:tc>
          <w:tcPr>
            <w:tcW w:w="5528" w:type="dxa"/>
          </w:tcPr>
          <w:p w14:paraId="3B44DC6F" w14:textId="77777777" w:rsidR="00B308E7" w:rsidRPr="00E2474A" w:rsidRDefault="00B308E7" w:rsidP="002932DE">
            <w:pPr>
              <w:pStyle w:val="FigureCaption"/>
              <w:spacing w:before="0" w:after="0" w:line="276" w:lineRule="auto"/>
              <w:ind w:left="0"/>
              <w:jc w:val="both"/>
              <w:rPr>
                <w:rFonts w:ascii="Arial" w:hAnsi="Arial" w:cs="Arial"/>
                <w:b w:val="0"/>
                <w:color w:val="auto"/>
                <w:szCs w:val="20"/>
                <w:lang w:val="en-AU"/>
              </w:rPr>
            </w:pPr>
            <w:r w:rsidRPr="00E2474A">
              <w:rPr>
                <w:rFonts w:ascii="Arial" w:hAnsi="Arial" w:cs="Arial"/>
                <w:color w:val="auto"/>
                <w:szCs w:val="20"/>
              </w:rPr>
              <w:t xml:space="preserve">Section 4.6 - </w:t>
            </w:r>
            <w:r w:rsidRPr="00E2474A">
              <w:rPr>
                <w:rFonts w:ascii="Arial" w:hAnsi="Arial" w:cs="Arial"/>
                <w:b w:val="0"/>
                <w:bCs/>
                <w:color w:val="auto"/>
                <w:szCs w:val="20"/>
                <w:lang w:val="en-AU"/>
              </w:rPr>
              <w:t xml:space="preserve">requires that a consent authority must not grant consent to a development unless it has considered whether a site is contaminated, and it is satisfied that the land is </w:t>
            </w:r>
            <w:r w:rsidRPr="00E2474A">
              <w:rPr>
                <w:rFonts w:ascii="Arial" w:hAnsi="Arial" w:cs="Arial"/>
                <w:b w:val="0"/>
                <w:bCs/>
                <w:color w:val="auto"/>
                <w:szCs w:val="20"/>
                <w:lang w:val="en-AU"/>
              </w:rPr>
              <w:lastRenderedPageBreak/>
              <w:t>suitable (or will be after undergoing remediation) for the proposed use.</w:t>
            </w:r>
          </w:p>
          <w:p w14:paraId="7647E9A8" w14:textId="77777777" w:rsidR="00167F24" w:rsidRPr="00167F24" w:rsidRDefault="00167F24" w:rsidP="002932DE">
            <w:pPr>
              <w:pStyle w:val="FigureCaption"/>
              <w:spacing w:before="0" w:after="0" w:line="276" w:lineRule="auto"/>
              <w:ind w:left="0"/>
              <w:jc w:val="both"/>
              <w:rPr>
                <w:rFonts w:ascii="Arial" w:hAnsi="Arial" w:cs="Arial"/>
                <w:b w:val="0"/>
                <w:bCs/>
                <w:color w:val="auto"/>
                <w:szCs w:val="20"/>
                <w:lang w:val="en-AU"/>
              </w:rPr>
            </w:pPr>
          </w:p>
          <w:p w14:paraId="14053137" w14:textId="77777777" w:rsidR="004377B2" w:rsidRDefault="006B2121" w:rsidP="002932DE">
            <w:pPr>
              <w:pStyle w:val="FigureCaption"/>
              <w:spacing w:before="0" w:after="0" w:line="276" w:lineRule="auto"/>
              <w:ind w:left="0"/>
              <w:jc w:val="both"/>
              <w:rPr>
                <w:rFonts w:ascii="Arial" w:hAnsi="Arial" w:cs="Arial"/>
                <w:b w:val="0"/>
                <w:bCs/>
                <w:color w:val="auto"/>
                <w:szCs w:val="20"/>
                <w:lang w:val="en-AU"/>
              </w:rPr>
            </w:pPr>
            <w:r>
              <w:rPr>
                <w:rFonts w:ascii="Arial" w:hAnsi="Arial" w:cs="Arial"/>
                <w:b w:val="0"/>
                <w:bCs/>
                <w:color w:val="auto"/>
                <w:szCs w:val="20"/>
                <w:lang w:val="en-AU"/>
              </w:rPr>
              <w:t>The site can be remediated for the proposed use</w:t>
            </w:r>
            <w:r w:rsidR="004377B2">
              <w:rPr>
                <w:rFonts w:ascii="Arial" w:hAnsi="Arial" w:cs="Arial"/>
                <w:b w:val="0"/>
                <w:bCs/>
                <w:color w:val="auto"/>
                <w:szCs w:val="20"/>
                <w:lang w:val="en-AU"/>
              </w:rPr>
              <w:t xml:space="preserve">. </w:t>
            </w:r>
            <w:r>
              <w:rPr>
                <w:rFonts w:ascii="Arial" w:hAnsi="Arial" w:cs="Arial"/>
                <w:b w:val="0"/>
                <w:bCs/>
                <w:color w:val="auto"/>
                <w:szCs w:val="20"/>
                <w:lang w:val="en-AU"/>
              </w:rPr>
              <w:t xml:space="preserve"> </w:t>
            </w:r>
            <w:r w:rsidR="00B43CE5">
              <w:rPr>
                <w:rFonts w:ascii="Arial" w:hAnsi="Arial" w:cs="Arial"/>
                <w:b w:val="0"/>
                <w:bCs/>
                <w:color w:val="auto"/>
                <w:szCs w:val="20"/>
                <w:lang w:val="en-AU"/>
              </w:rPr>
              <w:t xml:space="preserve"> </w:t>
            </w:r>
          </w:p>
          <w:p w14:paraId="2878AEEC" w14:textId="77777777" w:rsidR="004377B2" w:rsidRDefault="004377B2" w:rsidP="002932DE">
            <w:pPr>
              <w:pStyle w:val="FigureCaption"/>
              <w:spacing w:before="0" w:after="0" w:line="276" w:lineRule="auto"/>
              <w:ind w:left="0"/>
              <w:jc w:val="both"/>
              <w:rPr>
                <w:rFonts w:ascii="Arial" w:hAnsi="Arial" w:cs="Arial"/>
                <w:b w:val="0"/>
                <w:bCs/>
                <w:color w:val="auto"/>
                <w:szCs w:val="20"/>
                <w:lang w:val="en-AU"/>
              </w:rPr>
            </w:pPr>
          </w:p>
          <w:p w14:paraId="6C17DC68" w14:textId="01AB32C2" w:rsidR="00167F24" w:rsidRPr="00167F24" w:rsidRDefault="004377B2" w:rsidP="002932DE">
            <w:pPr>
              <w:pStyle w:val="FigureCaption"/>
              <w:spacing w:before="0" w:after="0" w:line="276" w:lineRule="auto"/>
              <w:ind w:left="0"/>
              <w:jc w:val="both"/>
              <w:rPr>
                <w:rFonts w:ascii="Arial" w:hAnsi="Arial" w:cs="Arial"/>
                <w:b w:val="0"/>
                <w:bCs/>
                <w:color w:val="auto"/>
                <w:szCs w:val="20"/>
                <w:lang w:val="en-AU"/>
              </w:rPr>
            </w:pPr>
            <w:r>
              <w:rPr>
                <w:rFonts w:ascii="Arial" w:hAnsi="Arial" w:cs="Arial"/>
                <w:b w:val="0"/>
                <w:bCs/>
                <w:color w:val="auto"/>
                <w:szCs w:val="20"/>
                <w:lang w:val="en-AU"/>
              </w:rPr>
              <w:t>The required</w:t>
            </w:r>
            <w:r w:rsidR="00B43CE5">
              <w:rPr>
                <w:rFonts w:ascii="Arial" w:hAnsi="Arial" w:cs="Arial"/>
                <w:b w:val="0"/>
                <w:bCs/>
                <w:color w:val="auto"/>
                <w:szCs w:val="20"/>
                <w:lang w:val="en-AU"/>
              </w:rPr>
              <w:t xml:space="preserve"> </w:t>
            </w:r>
            <w:r w:rsidR="00167F24" w:rsidRPr="00167F24">
              <w:rPr>
                <w:rFonts w:ascii="Arial" w:hAnsi="Arial" w:cs="Arial"/>
                <w:b w:val="0"/>
                <w:bCs/>
                <w:color w:val="auto"/>
                <w:szCs w:val="20"/>
                <w:lang w:val="en-AU"/>
              </w:rPr>
              <w:t>Data Gap Investigation, Additional ASS Assessment, preparation of an updated RAP and review by a NSW EPA Accredited Site Auditor can all be completed prior to a construction certificate being granted.</w:t>
            </w:r>
            <w:r>
              <w:rPr>
                <w:rFonts w:ascii="Arial" w:hAnsi="Arial" w:cs="Arial"/>
                <w:b w:val="0"/>
                <w:bCs/>
                <w:color w:val="auto"/>
                <w:szCs w:val="20"/>
                <w:lang w:val="en-AU"/>
              </w:rPr>
              <w:t xml:space="preserve"> </w:t>
            </w:r>
            <w:r w:rsidR="00CF3D81">
              <w:rPr>
                <w:rFonts w:ascii="Arial" w:hAnsi="Arial" w:cs="Arial"/>
                <w:b w:val="0"/>
                <w:bCs/>
                <w:color w:val="auto"/>
                <w:szCs w:val="20"/>
                <w:lang w:val="en-AU"/>
              </w:rPr>
              <w:t xml:space="preserve">Relevant conditions of consent will be imposed on the approval to this effect. </w:t>
            </w:r>
          </w:p>
          <w:p w14:paraId="025B8CEF" w14:textId="69CBBBE8" w:rsidR="00925DD9" w:rsidRPr="00925DD9" w:rsidRDefault="00FF453D" w:rsidP="002932DE">
            <w:pPr>
              <w:pStyle w:val="FigureCaption"/>
              <w:spacing w:before="240" w:after="0" w:line="276" w:lineRule="auto"/>
              <w:ind w:left="0"/>
              <w:jc w:val="both"/>
              <w:rPr>
                <w:rFonts w:ascii="Arial" w:hAnsi="Arial" w:cs="Arial"/>
                <w:b w:val="0"/>
                <w:bCs/>
                <w:color w:val="auto"/>
                <w:szCs w:val="20"/>
                <w:lang w:val="en-AU"/>
              </w:rPr>
            </w:pPr>
            <w:r>
              <w:rPr>
                <w:rFonts w:ascii="Arial" w:hAnsi="Arial" w:cs="Arial"/>
                <w:b w:val="0"/>
                <w:bCs/>
                <w:color w:val="auto"/>
                <w:szCs w:val="20"/>
                <w:lang w:val="en-AU"/>
              </w:rPr>
              <w:t xml:space="preserve">The submitted Arboricultural Impact Assessment by Bluegum provides recommendations for tree protection during the demolition and construction stages of the proposal. </w:t>
            </w:r>
            <w:r w:rsidR="00925DD9">
              <w:rPr>
                <w:rFonts w:ascii="Arial" w:hAnsi="Arial" w:cs="Arial"/>
                <w:b w:val="0"/>
                <w:bCs/>
                <w:color w:val="auto"/>
                <w:szCs w:val="20"/>
                <w:lang w:val="en-AU"/>
              </w:rPr>
              <w:t>It is recommended that the</w:t>
            </w:r>
            <w:r w:rsidR="00110A76">
              <w:rPr>
                <w:rFonts w:ascii="Arial" w:hAnsi="Arial" w:cs="Arial"/>
                <w:b w:val="0"/>
                <w:bCs/>
                <w:color w:val="auto"/>
                <w:szCs w:val="20"/>
                <w:lang w:val="en-AU"/>
              </w:rPr>
              <w:t xml:space="preserve"> report</w:t>
            </w:r>
            <w:r w:rsidR="00925DD9">
              <w:rPr>
                <w:rFonts w:ascii="Arial" w:hAnsi="Arial" w:cs="Arial"/>
                <w:b w:val="0"/>
                <w:bCs/>
                <w:color w:val="auto"/>
                <w:szCs w:val="20"/>
                <w:lang w:val="en-AU"/>
              </w:rPr>
              <w:t xml:space="preserve"> is updated to </w:t>
            </w:r>
            <w:r w:rsidR="00110A76">
              <w:rPr>
                <w:rFonts w:ascii="Arial" w:hAnsi="Arial" w:cs="Arial"/>
                <w:b w:val="0"/>
                <w:bCs/>
                <w:color w:val="auto"/>
                <w:szCs w:val="20"/>
                <w:lang w:val="en-AU"/>
              </w:rPr>
              <w:t xml:space="preserve">also </w:t>
            </w:r>
            <w:r w:rsidR="00925DD9">
              <w:rPr>
                <w:rFonts w:ascii="Arial" w:hAnsi="Arial" w:cs="Arial"/>
                <w:b w:val="0"/>
                <w:bCs/>
                <w:color w:val="auto"/>
                <w:szCs w:val="20"/>
                <w:lang w:val="en-AU"/>
              </w:rPr>
              <w:t xml:space="preserve">include tree protection/management of </w:t>
            </w:r>
            <w:r w:rsidR="00110A76">
              <w:rPr>
                <w:rFonts w:ascii="Arial" w:hAnsi="Arial" w:cs="Arial"/>
                <w:b w:val="0"/>
                <w:bCs/>
                <w:color w:val="auto"/>
                <w:szCs w:val="20"/>
                <w:lang w:val="en-AU"/>
              </w:rPr>
              <w:t xml:space="preserve">the </w:t>
            </w:r>
            <w:r w:rsidR="00925DD9">
              <w:rPr>
                <w:rFonts w:ascii="Arial" w:hAnsi="Arial" w:cs="Arial"/>
                <w:b w:val="0"/>
                <w:bCs/>
                <w:color w:val="auto"/>
                <w:szCs w:val="20"/>
                <w:lang w:val="en-AU"/>
              </w:rPr>
              <w:t>retained trees during the remediation process.</w:t>
            </w:r>
            <w:r w:rsidR="00110A76">
              <w:rPr>
                <w:rFonts w:ascii="Arial" w:hAnsi="Arial" w:cs="Arial"/>
                <w:b w:val="0"/>
                <w:bCs/>
                <w:color w:val="auto"/>
                <w:szCs w:val="20"/>
                <w:lang w:val="en-AU"/>
              </w:rPr>
              <w:t xml:space="preserve"> </w:t>
            </w:r>
            <w:r w:rsidR="00925DD9">
              <w:rPr>
                <w:rFonts w:ascii="Arial" w:hAnsi="Arial" w:cs="Arial"/>
                <w:b w:val="0"/>
                <w:bCs/>
                <w:color w:val="auto"/>
                <w:szCs w:val="20"/>
                <w:lang w:val="en-AU"/>
              </w:rPr>
              <w:t xml:space="preserve">  </w:t>
            </w:r>
          </w:p>
        </w:tc>
        <w:tc>
          <w:tcPr>
            <w:tcW w:w="1561" w:type="dxa"/>
          </w:tcPr>
          <w:p w14:paraId="0D3A6300" w14:textId="18630204" w:rsidR="00C76A9C" w:rsidRPr="00E2474A" w:rsidRDefault="00CF3D81" w:rsidP="002932DE">
            <w:pPr>
              <w:pStyle w:val="FigureCaption"/>
              <w:spacing w:before="0" w:after="0" w:line="276" w:lineRule="auto"/>
              <w:ind w:left="0"/>
              <w:jc w:val="both"/>
              <w:rPr>
                <w:rFonts w:ascii="Arial" w:hAnsi="Arial" w:cs="Arial"/>
                <w:b w:val="0"/>
                <w:color w:val="FF0000"/>
                <w:szCs w:val="20"/>
              </w:rPr>
            </w:pPr>
            <w:r>
              <w:rPr>
                <w:rFonts w:ascii="Arial" w:hAnsi="Arial" w:cs="Arial"/>
                <w:b w:val="0"/>
                <w:color w:val="auto"/>
                <w:szCs w:val="20"/>
              </w:rPr>
              <w:lastRenderedPageBreak/>
              <w:t xml:space="preserve">Yes, </w:t>
            </w:r>
            <w:r w:rsidR="003A0230">
              <w:rPr>
                <w:rFonts w:ascii="Arial" w:hAnsi="Arial" w:cs="Arial"/>
                <w:b w:val="0"/>
                <w:color w:val="auto"/>
                <w:szCs w:val="20"/>
              </w:rPr>
              <w:t>subject to conditions being met.</w:t>
            </w:r>
            <w:r w:rsidR="00026A6A" w:rsidRPr="00E2474A">
              <w:rPr>
                <w:rFonts w:ascii="Arial" w:hAnsi="Arial" w:cs="Arial"/>
                <w:b w:val="0"/>
                <w:color w:val="auto"/>
                <w:szCs w:val="20"/>
              </w:rPr>
              <w:t xml:space="preserve"> </w:t>
            </w:r>
          </w:p>
        </w:tc>
      </w:tr>
      <w:tr w:rsidR="00B931A8" w:rsidRPr="00E2474A" w14:paraId="24B02FF4" w14:textId="77777777" w:rsidTr="004E18BC">
        <w:tc>
          <w:tcPr>
            <w:tcW w:w="2547" w:type="dxa"/>
          </w:tcPr>
          <w:p w14:paraId="2E1CFD64" w14:textId="0487C729" w:rsidR="00B931A8" w:rsidRPr="00E2474A" w:rsidRDefault="000A0D5E" w:rsidP="002932DE">
            <w:pPr>
              <w:pStyle w:val="FigureCaption"/>
              <w:spacing w:before="0" w:after="0" w:line="276" w:lineRule="auto"/>
              <w:ind w:left="33"/>
              <w:jc w:val="both"/>
              <w:rPr>
                <w:rFonts w:ascii="Arial" w:hAnsi="Arial" w:cs="Arial"/>
                <w:color w:val="auto"/>
                <w:szCs w:val="20"/>
                <w:lang w:val="en-AU"/>
              </w:rPr>
            </w:pPr>
            <w:r w:rsidRPr="00E2474A">
              <w:rPr>
                <w:rFonts w:ascii="Arial" w:hAnsi="Arial" w:cs="Arial"/>
                <w:color w:val="auto"/>
                <w:szCs w:val="20"/>
                <w:lang w:val="en-AU"/>
              </w:rPr>
              <w:t>SEPP</w:t>
            </w:r>
            <w:r w:rsidR="00B931A8" w:rsidRPr="00E2474A">
              <w:rPr>
                <w:rFonts w:ascii="Arial" w:hAnsi="Arial" w:cs="Arial"/>
                <w:color w:val="auto"/>
                <w:szCs w:val="20"/>
                <w:lang w:val="en-AU"/>
              </w:rPr>
              <w:t xml:space="preserve"> (Planning Systems) 2021</w:t>
            </w:r>
          </w:p>
          <w:p w14:paraId="2931A8BA" w14:textId="77777777" w:rsidR="00B931A8" w:rsidRPr="00E2474A" w:rsidRDefault="00B931A8" w:rsidP="002932DE">
            <w:pPr>
              <w:pStyle w:val="FigureCaption"/>
              <w:spacing w:before="0" w:after="0" w:line="276" w:lineRule="auto"/>
              <w:ind w:left="0"/>
              <w:jc w:val="both"/>
              <w:rPr>
                <w:rFonts w:ascii="Arial" w:hAnsi="Arial" w:cs="Arial"/>
                <w:color w:val="auto"/>
                <w:szCs w:val="20"/>
                <w:lang w:val="en-AU"/>
              </w:rPr>
            </w:pPr>
          </w:p>
        </w:tc>
        <w:tc>
          <w:tcPr>
            <w:tcW w:w="5528" w:type="dxa"/>
          </w:tcPr>
          <w:p w14:paraId="753DBD06" w14:textId="4A6AA8F0" w:rsidR="00B931A8" w:rsidRPr="00E2474A" w:rsidRDefault="00414B1F" w:rsidP="002932DE">
            <w:pPr>
              <w:pStyle w:val="FigureCaption"/>
              <w:spacing w:before="0" w:after="0" w:line="276" w:lineRule="auto"/>
              <w:ind w:left="0"/>
              <w:jc w:val="both"/>
              <w:rPr>
                <w:rFonts w:ascii="Arial" w:hAnsi="Arial" w:cs="Arial"/>
                <w:b w:val="0"/>
                <w:bCs/>
                <w:color w:val="auto"/>
                <w:szCs w:val="20"/>
                <w:lang w:val="en-AU"/>
              </w:rPr>
            </w:pPr>
            <w:r w:rsidRPr="00E2474A">
              <w:rPr>
                <w:rFonts w:ascii="Arial" w:hAnsi="Arial" w:cs="Arial"/>
                <w:b w:val="0"/>
                <w:bCs/>
                <w:color w:val="auto"/>
                <w:szCs w:val="20"/>
                <w:lang w:val="en-AU"/>
              </w:rPr>
              <w:t>The proposal is deemed regionally significant development under Section 2.19 of the PSSEPP due to its CIV exceeding $30 million and the Sydney Eastern Planning Panel is the determining authority for the DA.</w:t>
            </w:r>
          </w:p>
        </w:tc>
        <w:tc>
          <w:tcPr>
            <w:tcW w:w="1561" w:type="dxa"/>
          </w:tcPr>
          <w:p w14:paraId="5C8991EE" w14:textId="0B2FF8F5" w:rsidR="00B931A8" w:rsidRPr="00E2474A" w:rsidRDefault="00B931A8"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Y</w:t>
            </w:r>
            <w:r w:rsidR="00414B1F" w:rsidRPr="00E2474A">
              <w:rPr>
                <w:rFonts w:ascii="Arial" w:hAnsi="Arial" w:cs="Arial"/>
                <w:b w:val="0"/>
                <w:color w:val="auto"/>
                <w:szCs w:val="20"/>
              </w:rPr>
              <w:t xml:space="preserve">es </w:t>
            </w:r>
          </w:p>
        </w:tc>
      </w:tr>
      <w:tr w:rsidR="000A0D5E" w:rsidRPr="00E2474A" w14:paraId="736F4B37" w14:textId="77777777" w:rsidTr="004E18BC">
        <w:tc>
          <w:tcPr>
            <w:tcW w:w="2547" w:type="dxa"/>
          </w:tcPr>
          <w:p w14:paraId="7F2AA7A6" w14:textId="3E47FD6F" w:rsidR="000A0D5E" w:rsidRPr="00E2474A" w:rsidRDefault="00414B1F" w:rsidP="002932DE">
            <w:pPr>
              <w:pStyle w:val="FigureCaption"/>
              <w:spacing w:before="0" w:after="0" w:line="276" w:lineRule="auto"/>
              <w:ind w:left="0"/>
              <w:jc w:val="both"/>
              <w:rPr>
                <w:rFonts w:ascii="Arial" w:hAnsi="Arial" w:cs="Arial"/>
                <w:color w:val="auto"/>
                <w:szCs w:val="20"/>
                <w:lang w:val="en-AU"/>
              </w:rPr>
            </w:pPr>
            <w:r w:rsidRPr="00E2474A">
              <w:rPr>
                <w:rFonts w:ascii="Arial" w:hAnsi="Arial" w:cs="Arial"/>
                <w:color w:val="auto"/>
                <w:szCs w:val="20"/>
                <w:lang w:val="en-AU"/>
              </w:rPr>
              <w:t>SEPP</w:t>
            </w:r>
            <w:r w:rsidR="000A0D5E" w:rsidRPr="00E2474A">
              <w:rPr>
                <w:rFonts w:ascii="Arial" w:hAnsi="Arial" w:cs="Arial"/>
                <w:color w:val="auto"/>
                <w:szCs w:val="20"/>
                <w:lang w:val="en-AU"/>
              </w:rPr>
              <w:t xml:space="preserve"> (Transport and Infrastructure) 2021</w:t>
            </w:r>
          </w:p>
          <w:p w14:paraId="226E7B06" w14:textId="77777777" w:rsidR="000A0D5E" w:rsidRPr="00E2474A" w:rsidRDefault="000A0D5E" w:rsidP="002932DE">
            <w:pPr>
              <w:pStyle w:val="FigureCaption"/>
              <w:spacing w:before="0" w:after="0" w:line="276" w:lineRule="auto"/>
              <w:ind w:left="0"/>
              <w:jc w:val="both"/>
              <w:rPr>
                <w:rFonts w:ascii="Arial" w:hAnsi="Arial" w:cs="Arial"/>
                <w:color w:val="FF0000"/>
                <w:szCs w:val="20"/>
              </w:rPr>
            </w:pPr>
          </w:p>
        </w:tc>
        <w:tc>
          <w:tcPr>
            <w:tcW w:w="5528" w:type="dxa"/>
          </w:tcPr>
          <w:p w14:paraId="5546973F" w14:textId="77777777" w:rsidR="00E0434F" w:rsidRPr="00E2474A" w:rsidRDefault="00E0434F" w:rsidP="002932DE">
            <w:pPr>
              <w:pStyle w:val="FigureCaption"/>
              <w:spacing w:before="0" w:after="0" w:line="276" w:lineRule="auto"/>
              <w:ind w:left="0"/>
              <w:jc w:val="both"/>
              <w:rPr>
                <w:rFonts w:ascii="Arial" w:hAnsi="Arial" w:cs="Arial"/>
                <w:b w:val="0"/>
                <w:bCs/>
                <w:color w:val="auto"/>
                <w:szCs w:val="20"/>
                <w:lang w:val="en-AU"/>
              </w:rPr>
            </w:pPr>
            <w:r w:rsidRPr="00E2474A">
              <w:rPr>
                <w:rFonts w:ascii="Arial" w:hAnsi="Arial" w:cs="Arial"/>
                <w:b w:val="0"/>
                <w:bCs/>
                <w:color w:val="auto"/>
                <w:szCs w:val="20"/>
                <w:lang w:val="en-AU"/>
              </w:rPr>
              <w:t xml:space="preserve">This DA is subject to Section 2.48 of the TISEPP for Developments likely to affect an electricity transmission or distribution network. The DA was referred to the local electricity service provider, Ausgrid, who raised no objections and provided comments and conditions. </w:t>
            </w:r>
          </w:p>
          <w:p w14:paraId="33C87013" w14:textId="77777777" w:rsidR="00E0434F" w:rsidRPr="00E2474A" w:rsidRDefault="00E0434F" w:rsidP="002932DE">
            <w:pPr>
              <w:pStyle w:val="FigureCaption"/>
              <w:spacing w:before="0" w:after="0" w:line="276" w:lineRule="auto"/>
              <w:ind w:left="0"/>
              <w:jc w:val="both"/>
              <w:rPr>
                <w:szCs w:val="20"/>
              </w:rPr>
            </w:pPr>
          </w:p>
          <w:p w14:paraId="1BD1ADD7" w14:textId="46E8B34D" w:rsidR="00D40225" w:rsidRPr="00E2474A" w:rsidRDefault="0059035B" w:rsidP="002932DE">
            <w:pPr>
              <w:pStyle w:val="FigureCaption"/>
              <w:spacing w:before="0" w:after="0" w:line="276" w:lineRule="auto"/>
              <w:ind w:left="0"/>
              <w:jc w:val="both"/>
              <w:rPr>
                <w:rFonts w:ascii="Arial" w:hAnsi="Arial" w:cs="Arial"/>
                <w:b w:val="0"/>
                <w:bCs/>
                <w:color w:val="auto"/>
                <w:szCs w:val="20"/>
                <w:lang w:val="en-AU"/>
              </w:rPr>
            </w:pPr>
            <w:r w:rsidRPr="00E2474A">
              <w:rPr>
                <w:rFonts w:ascii="Arial" w:hAnsi="Arial" w:cs="Arial"/>
                <w:b w:val="0"/>
                <w:bCs/>
                <w:color w:val="auto"/>
                <w:szCs w:val="20"/>
                <w:lang w:val="en-AU"/>
              </w:rPr>
              <w:t xml:space="preserve">Section 2.100 applies as the site is adjacent to the T9 railway corridor and comprises residential accommodation. The DA is accompanied by an Acoustic Impact Assessment (AIA) prepared by Acoustic Logic, which demonstrates that noise impacts associated with the development from adjacent rail lines are mitigated to acceptable levels. The AIA was reviewed by the Council Environmental Health </w:t>
            </w:r>
            <w:r w:rsidR="0047180E">
              <w:rPr>
                <w:rFonts w:ascii="Arial" w:hAnsi="Arial" w:cs="Arial"/>
                <w:b w:val="0"/>
                <w:bCs/>
                <w:color w:val="auto"/>
                <w:szCs w:val="20"/>
                <w:lang w:val="en-AU"/>
              </w:rPr>
              <w:t>Officer</w:t>
            </w:r>
            <w:r w:rsidRPr="00E2474A">
              <w:rPr>
                <w:rFonts w:ascii="Arial" w:hAnsi="Arial" w:cs="Arial"/>
                <w:b w:val="0"/>
                <w:bCs/>
                <w:color w:val="auto"/>
                <w:szCs w:val="20"/>
                <w:lang w:val="en-AU"/>
              </w:rPr>
              <w:t xml:space="preserve">, who provided conditions of consent. </w:t>
            </w:r>
          </w:p>
          <w:p w14:paraId="60EC090B" w14:textId="77777777" w:rsidR="00D40225" w:rsidRPr="00E2474A" w:rsidRDefault="00D40225" w:rsidP="002932DE">
            <w:pPr>
              <w:pStyle w:val="FigureCaption"/>
              <w:spacing w:before="0" w:after="0" w:line="276" w:lineRule="auto"/>
              <w:ind w:left="0"/>
              <w:jc w:val="both"/>
              <w:rPr>
                <w:rFonts w:ascii="Arial" w:hAnsi="Arial" w:cs="Arial"/>
                <w:b w:val="0"/>
                <w:bCs/>
                <w:color w:val="auto"/>
                <w:szCs w:val="20"/>
                <w:lang w:val="en-AU"/>
              </w:rPr>
            </w:pPr>
          </w:p>
          <w:p w14:paraId="2045B165" w14:textId="1A6C3D2A" w:rsidR="000A0D5E" w:rsidRPr="00E2474A" w:rsidRDefault="0059035B" w:rsidP="002932DE">
            <w:pPr>
              <w:pStyle w:val="FigureCaption"/>
              <w:spacing w:before="0" w:after="0" w:line="276" w:lineRule="auto"/>
              <w:ind w:left="0"/>
              <w:jc w:val="both"/>
              <w:rPr>
                <w:rFonts w:ascii="Arial" w:hAnsi="Arial" w:cs="Arial"/>
                <w:b w:val="0"/>
                <w:bCs/>
                <w:color w:val="auto"/>
                <w:szCs w:val="20"/>
                <w:lang w:val="en-AU"/>
              </w:rPr>
            </w:pPr>
            <w:r w:rsidRPr="00E2474A">
              <w:rPr>
                <w:rFonts w:ascii="Arial" w:hAnsi="Arial" w:cs="Arial"/>
                <w:b w:val="0"/>
                <w:bCs/>
                <w:color w:val="auto"/>
                <w:szCs w:val="20"/>
                <w:lang w:val="en-AU"/>
              </w:rPr>
              <w:t xml:space="preserve">The development </w:t>
            </w:r>
            <w:r w:rsidR="00897D65" w:rsidRPr="00E2474A">
              <w:rPr>
                <w:rFonts w:ascii="Arial" w:hAnsi="Arial" w:cs="Arial"/>
                <w:b w:val="0"/>
                <w:bCs/>
                <w:color w:val="auto"/>
                <w:szCs w:val="20"/>
                <w:lang w:val="en-AU"/>
              </w:rPr>
              <w:t xml:space="preserve">is </w:t>
            </w:r>
            <w:r w:rsidR="00897D65" w:rsidRPr="00AD7195">
              <w:rPr>
                <w:rFonts w:ascii="Arial" w:hAnsi="Arial" w:cs="Arial"/>
                <w:color w:val="auto"/>
                <w:szCs w:val="20"/>
                <w:lang w:val="en-AU"/>
              </w:rPr>
              <w:t>not</w:t>
            </w:r>
            <w:r w:rsidRPr="00E2474A">
              <w:rPr>
                <w:rFonts w:ascii="Arial" w:hAnsi="Arial" w:cs="Arial"/>
                <w:b w:val="0"/>
                <w:bCs/>
                <w:color w:val="auto"/>
                <w:szCs w:val="20"/>
                <w:lang w:val="en-AU"/>
              </w:rPr>
              <w:t xml:space="preserve"> classified as Traffic</w:t>
            </w:r>
            <w:r w:rsidR="00897D65" w:rsidRPr="00E2474A">
              <w:rPr>
                <w:rFonts w:ascii="Arial" w:hAnsi="Arial" w:cs="Arial"/>
                <w:b w:val="0"/>
                <w:bCs/>
                <w:color w:val="auto"/>
                <w:szCs w:val="20"/>
                <w:lang w:val="en-AU"/>
              </w:rPr>
              <w:t xml:space="preserve"> </w:t>
            </w:r>
            <w:r w:rsidRPr="00E2474A">
              <w:rPr>
                <w:rFonts w:ascii="Arial" w:hAnsi="Arial" w:cs="Arial"/>
                <w:b w:val="0"/>
                <w:bCs/>
                <w:color w:val="auto"/>
                <w:szCs w:val="20"/>
                <w:lang w:val="en-AU"/>
              </w:rPr>
              <w:t>generating development under Section 2.122.</w:t>
            </w:r>
            <w:r w:rsidRPr="00E2474A">
              <w:rPr>
                <w:rFonts w:ascii="Arial" w:hAnsi="Arial" w:cs="Arial"/>
                <w:szCs w:val="20"/>
                <w:highlight w:val="yellow"/>
              </w:rPr>
              <w:t xml:space="preserve"> </w:t>
            </w:r>
          </w:p>
        </w:tc>
        <w:tc>
          <w:tcPr>
            <w:tcW w:w="1561" w:type="dxa"/>
          </w:tcPr>
          <w:p w14:paraId="2CB33E71" w14:textId="6BE96182" w:rsidR="000A0D5E" w:rsidRPr="00E2474A" w:rsidRDefault="00026A6A" w:rsidP="002932DE">
            <w:pPr>
              <w:pStyle w:val="FigureCaption"/>
              <w:spacing w:before="0" w:after="0" w:line="276" w:lineRule="auto"/>
              <w:ind w:left="0"/>
              <w:jc w:val="both"/>
              <w:rPr>
                <w:rFonts w:ascii="Arial" w:hAnsi="Arial" w:cs="Arial"/>
                <w:b w:val="0"/>
                <w:color w:val="FF0000"/>
                <w:szCs w:val="20"/>
              </w:rPr>
            </w:pPr>
            <w:r w:rsidRPr="00E2474A">
              <w:rPr>
                <w:rFonts w:ascii="Arial" w:hAnsi="Arial" w:cs="Arial"/>
                <w:b w:val="0"/>
                <w:color w:val="auto"/>
                <w:szCs w:val="20"/>
              </w:rPr>
              <w:t xml:space="preserve">Yes </w:t>
            </w:r>
          </w:p>
        </w:tc>
      </w:tr>
      <w:tr w:rsidR="00964D5C" w:rsidRPr="00E2474A" w14:paraId="7EEEA3A5" w14:textId="77777777" w:rsidTr="004E18BC">
        <w:tc>
          <w:tcPr>
            <w:tcW w:w="2547" w:type="dxa"/>
          </w:tcPr>
          <w:p w14:paraId="0FA578D7" w14:textId="7A2E094E" w:rsidR="00964D5C" w:rsidRPr="00E2474A" w:rsidRDefault="00964D5C" w:rsidP="002932DE">
            <w:pPr>
              <w:pStyle w:val="FigureCaption"/>
              <w:spacing w:before="0" w:after="0" w:line="276" w:lineRule="auto"/>
              <w:ind w:left="0"/>
              <w:jc w:val="both"/>
              <w:rPr>
                <w:rFonts w:ascii="Arial" w:hAnsi="Arial" w:cs="Arial"/>
                <w:bCs/>
                <w:color w:val="auto"/>
                <w:szCs w:val="20"/>
                <w:highlight w:val="yellow"/>
              </w:rPr>
            </w:pPr>
            <w:r w:rsidRPr="00E2474A">
              <w:rPr>
                <w:rFonts w:ascii="Arial" w:hAnsi="Arial" w:cs="Arial"/>
                <w:bCs/>
                <w:color w:val="auto"/>
                <w:szCs w:val="20"/>
              </w:rPr>
              <w:t>SEPP 65</w:t>
            </w:r>
          </w:p>
        </w:tc>
        <w:tc>
          <w:tcPr>
            <w:tcW w:w="5528" w:type="dxa"/>
          </w:tcPr>
          <w:p w14:paraId="5A198D52" w14:textId="28BF3742" w:rsidR="00964D5C" w:rsidRPr="00E2474A" w:rsidRDefault="00964D5C"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color w:val="auto"/>
                <w:szCs w:val="20"/>
              </w:rPr>
              <w:t>Clause 30(2)</w:t>
            </w:r>
            <w:r w:rsidRPr="00E2474A">
              <w:rPr>
                <w:rFonts w:ascii="Arial" w:hAnsi="Arial" w:cs="Arial"/>
                <w:b w:val="0"/>
                <w:color w:val="auto"/>
                <w:szCs w:val="20"/>
              </w:rPr>
              <w:t xml:space="preserve"> - Design Quality Principles - The proposal is </w:t>
            </w:r>
            <w:r w:rsidR="00685A9C" w:rsidRPr="00E2474A">
              <w:rPr>
                <w:rFonts w:ascii="Arial" w:hAnsi="Arial" w:cs="Arial"/>
                <w:b w:val="0"/>
                <w:color w:val="auto"/>
                <w:szCs w:val="20"/>
              </w:rPr>
              <w:t xml:space="preserve">generally </w:t>
            </w:r>
            <w:r w:rsidRPr="00E2474A">
              <w:rPr>
                <w:rFonts w:ascii="Arial" w:hAnsi="Arial" w:cs="Arial"/>
                <w:b w:val="0"/>
                <w:color w:val="auto"/>
                <w:szCs w:val="20"/>
              </w:rPr>
              <w:t xml:space="preserve">consistent </w:t>
            </w:r>
            <w:r w:rsidR="00685A9C" w:rsidRPr="00E2474A">
              <w:rPr>
                <w:rFonts w:ascii="Arial" w:hAnsi="Arial" w:cs="Arial"/>
                <w:b w:val="0"/>
                <w:color w:val="auto"/>
                <w:szCs w:val="20"/>
              </w:rPr>
              <w:t>with</w:t>
            </w:r>
            <w:r w:rsidRPr="00E2474A">
              <w:rPr>
                <w:rFonts w:ascii="Arial" w:hAnsi="Arial" w:cs="Arial"/>
                <w:b w:val="0"/>
                <w:color w:val="auto"/>
                <w:szCs w:val="20"/>
              </w:rPr>
              <w:t xml:space="preserve"> the design quality principles and ADG requirements</w:t>
            </w:r>
            <w:r w:rsidR="00685A9C" w:rsidRPr="00E2474A">
              <w:rPr>
                <w:rFonts w:ascii="Arial" w:hAnsi="Arial" w:cs="Arial"/>
                <w:b w:val="0"/>
                <w:color w:val="auto"/>
                <w:szCs w:val="20"/>
              </w:rPr>
              <w:t xml:space="preserve">. </w:t>
            </w:r>
            <w:r w:rsidR="00273442">
              <w:rPr>
                <w:rFonts w:ascii="Arial" w:hAnsi="Arial" w:cs="Arial"/>
                <w:b w:val="0"/>
                <w:color w:val="auto"/>
                <w:szCs w:val="20"/>
              </w:rPr>
              <w:t xml:space="preserve">This is confirmed by the applicant’s SEPP65 </w:t>
            </w:r>
            <w:r w:rsidR="000C2AAF">
              <w:rPr>
                <w:rFonts w:ascii="Arial" w:hAnsi="Arial" w:cs="Arial"/>
                <w:b w:val="0"/>
                <w:color w:val="auto"/>
                <w:szCs w:val="20"/>
              </w:rPr>
              <w:t>R</w:t>
            </w:r>
            <w:r w:rsidR="00273442">
              <w:rPr>
                <w:rFonts w:ascii="Arial" w:hAnsi="Arial" w:cs="Arial"/>
                <w:b w:val="0"/>
                <w:color w:val="auto"/>
                <w:szCs w:val="20"/>
              </w:rPr>
              <w:t>eport and the submitted architectural</w:t>
            </w:r>
            <w:r w:rsidR="00F704F5">
              <w:rPr>
                <w:rFonts w:ascii="Arial" w:hAnsi="Arial" w:cs="Arial"/>
                <w:b w:val="0"/>
                <w:color w:val="auto"/>
                <w:szCs w:val="20"/>
              </w:rPr>
              <w:t xml:space="preserve">, landscape </w:t>
            </w:r>
            <w:r w:rsidR="005D7981">
              <w:rPr>
                <w:rFonts w:ascii="Arial" w:hAnsi="Arial" w:cs="Arial"/>
                <w:b w:val="0"/>
                <w:color w:val="auto"/>
                <w:szCs w:val="20"/>
              </w:rPr>
              <w:t>and</w:t>
            </w:r>
            <w:r w:rsidR="0047180E">
              <w:rPr>
                <w:rFonts w:ascii="Arial" w:hAnsi="Arial" w:cs="Arial"/>
                <w:b w:val="0"/>
                <w:color w:val="auto"/>
                <w:szCs w:val="20"/>
              </w:rPr>
              <w:t xml:space="preserve"> natural ventilation and</w:t>
            </w:r>
            <w:r w:rsidR="00F704F5">
              <w:rPr>
                <w:rFonts w:ascii="Arial" w:hAnsi="Arial" w:cs="Arial"/>
                <w:b w:val="0"/>
                <w:color w:val="auto"/>
                <w:szCs w:val="20"/>
              </w:rPr>
              <w:t xml:space="preserve"> solar access diagrams. </w:t>
            </w:r>
            <w:r w:rsidR="005D7981">
              <w:rPr>
                <w:rFonts w:ascii="Arial" w:hAnsi="Arial" w:cs="Arial"/>
                <w:b w:val="0"/>
                <w:color w:val="auto"/>
                <w:szCs w:val="20"/>
              </w:rPr>
              <w:t xml:space="preserve">No </w:t>
            </w:r>
            <w:r w:rsidR="00037D62">
              <w:rPr>
                <w:rFonts w:ascii="Arial" w:hAnsi="Arial" w:cs="Arial"/>
                <w:b w:val="0"/>
                <w:color w:val="auto"/>
                <w:szCs w:val="20"/>
              </w:rPr>
              <w:t>separate</w:t>
            </w:r>
            <w:r w:rsidR="005D7981">
              <w:rPr>
                <w:rFonts w:ascii="Arial" w:hAnsi="Arial" w:cs="Arial"/>
                <w:b w:val="0"/>
                <w:color w:val="auto"/>
                <w:szCs w:val="20"/>
              </w:rPr>
              <w:t xml:space="preserve"> assessment against SEPP 65 and associated ADG</w:t>
            </w:r>
            <w:r w:rsidR="00C47D01">
              <w:rPr>
                <w:rFonts w:ascii="Arial" w:hAnsi="Arial" w:cs="Arial"/>
                <w:b w:val="0"/>
                <w:color w:val="auto"/>
                <w:szCs w:val="20"/>
              </w:rPr>
              <w:t xml:space="preserve"> is</w:t>
            </w:r>
            <w:r w:rsidR="005D7981">
              <w:rPr>
                <w:rFonts w:ascii="Arial" w:hAnsi="Arial" w:cs="Arial"/>
                <w:b w:val="0"/>
                <w:color w:val="auto"/>
                <w:szCs w:val="20"/>
              </w:rPr>
              <w:t xml:space="preserve"> </w:t>
            </w:r>
            <w:r w:rsidR="00037D62">
              <w:rPr>
                <w:rFonts w:ascii="Arial" w:hAnsi="Arial" w:cs="Arial"/>
                <w:b w:val="0"/>
                <w:color w:val="auto"/>
                <w:szCs w:val="20"/>
              </w:rPr>
              <w:t xml:space="preserve">deemed </w:t>
            </w:r>
            <w:r w:rsidR="005D7981">
              <w:rPr>
                <w:rFonts w:ascii="Arial" w:hAnsi="Arial" w:cs="Arial"/>
                <w:b w:val="0"/>
                <w:color w:val="auto"/>
                <w:szCs w:val="20"/>
              </w:rPr>
              <w:t>ne</w:t>
            </w:r>
            <w:r w:rsidR="00037D62">
              <w:rPr>
                <w:rFonts w:ascii="Arial" w:hAnsi="Arial" w:cs="Arial"/>
                <w:b w:val="0"/>
                <w:color w:val="auto"/>
                <w:szCs w:val="20"/>
              </w:rPr>
              <w:t>cessary</w:t>
            </w:r>
            <w:r w:rsidR="005D7981">
              <w:rPr>
                <w:rFonts w:ascii="Arial" w:hAnsi="Arial" w:cs="Arial"/>
                <w:b w:val="0"/>
                <w:color w:val="auto"/>
                <w:szCs w:val="20"/>
              </w:rPr>
              <w:t xml:space="preserve">. </w:t>
            </w:r>
          </w:p>
        </w:tc>
        <w:tc>
          <w:tcPr>
            <w:tcW w:w="1561" w:type="dxa"/>
          </w:tcPr>
          <w:p w14:paraId="214F6BFE" w14:textId="6BD93409" w:rsidR="00964D5C" w:rsidRPr="00E2474A" w:rsidRDefault="00144602"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 xml:space="preserve">Yes </w:t>
            </w:r>
          </w:p>
        </w:tc>
      </w:tr>
    </w:tbl>
    <w:p w14:paraId="38EB4FEC" w14:textId="3665E208" w:rsidR="00C76A9C" w:rsidRPr="00E2474A" w:rsidRDefault="00C76A9C" w:rsidP="002932DE">
      <w:pPr>
        <w:shd w:val="clear" w:color="auto" w:fill="FFFFFF"/>
        <w:spacing w:after="0" w:line="276" w:lineRule="auto"/>
        <w:ind w:right="-23"/>
        <w:jc w:val="both"/>
        <w:rPr>
          <w:rFonts w:ascii="Arial" w:hAnsi="Arial" w:cs="Arial"/>
          <w:sz w:val="20"/>
          <w:szCs w:val="20"/>
          <w:lang w:eastAsia="en-GB"/>
        </w:rPr>
      </w:pPr>
    </w:p>
    <w:p w14:paraId="1BA67489" w14:textId="77777777" w:rsidR="00B20D50" w:rsidRPr="00E2474A" w:rsidRDefault="00B20D50" w:rsidP="002932DE">
      <w:pPr>
        <w:tabs>
          <w:tab w:val="left" w:pos="7485"/>
        </w:tabs>
        <w:spacing w:after="0" w:line="276" w:lineRule="auto"/>
        <w:ind w:right="23"/>
        <w:jc w:val="both"/>
        <w:rPr>
          <w:rFonts w:ascii="Arial" w:hAnsi="Arial" w:cs="Arial"/>
          <w:bCs/>
          <w:i/>
          <w:color w:val="FF0000"/>
          <w:sz w:val="20"/>
          <w:szCs w:val="20"/>
          <w:lang w:eastAsia="en-AU"/>
        </w:rPr>
      </w:pPr>
    </w:p>
    <w:p w14:paraId="716686A3" w14:textId="334943C3" w:rsidR="00B20D50" w:rsidRPr="00F704F5" w:rsidRDefault="00B20D50" w:rsidP="002932DE">
      <w:pPr>
        <w:tabs>
          <w:tab w:val="left" w:pos="7485"/>
        </w:tabs>
        <w:spacing w:after="0" w:line="276" w:lineRule="auto"/>
        <w:ind w:right="23"/>
        <w:jc w:val="both"/>
        <w:rPr>
          <w:rFonts w:ascii="Arial" w:hAnsi="Arial" w:cs="Arial"/>
          <w:b/>
          <w:bCs/>
          <w:sz w:val="20"/>
          <w:szCs w:val="20"/>
        </w:rPr>
      </w:pPr>
      <w:r w:rsidRPr="00E2474A">
        <w:rPr>
          <w:rFonts w:ascii="Arial" w:hAnsi="Arial" w:cs="Arial"/>
          <w:b/>
          <w:bCs/>
          <w:sz w:val="20"/>
          <w:szCs w:val="20"/>
        </w:rPr>
        <w:t xml:space="preserve">Table </w:t>
      </w:r>
      <w:r w:rsidR="00E8612D">
        <w:rPr>
          <w:rFonts w:ascii="Arial" w:hAnsi="Arial" w:cs="Arial"/>
          <w:b/>
          <w:bCs/>
          <w:sz w:val="20"/>
          <w:szCs w:val="20"/>
        </w:rPr>
        <w:t>5</w:t>
      </w:r>
      <w:r w:rsidR="00DA16D5" w:rsidRPr="00E2474A">
        <w:rPr>
          <w:rFonts w:ascii="Arial" w:hAnsi="Arial" w:cs="Arial"/>
          <w:b/>
          <w:bCs/>
          <w:sz w:val="20"/>
          <w:szCs w:val="20"/>
        </w:rPr>
        <w:t xml:space="preserve">: </w:t>
      </w:r>
      <w:r w:rsidRPr="00E2474A">
        <w:rPr>
          <w:rFonts w:ascii="Arial" w:hAnsi="Arial" w:cs="Arial"/>
          <w:b/>
          <w:bCs/>
          <w:sz w:val="20"/>
          <w:szCs w:val="20"/>
        </w:rPr>
        <w:t xml:space="preserve">Consideration of the LEP </w:t>
      </w:r>
      <w:r w:rsidR="00C3006D" w:rsidRPr="00E2474A">
        <w:rPr>
          <w:rFonts w:ascii="Arial" w:hAnsi="Arial" w:cs="Arial"/>
          <w:b/>
          <w:bCs/>
          <w:sz w:val="20"/>
          <w:szCs w:val="20"/>
        </w:rPr>
        <w:t>C</w:t>
      </w:r>
      <w:r w:rsidRPr="00E2474A">
        <w:rPr>
          <w:rFonts w:ascii="Arial" w:hAnsi="Arial" w:cs="Arial"/>
          <w:b/>
          <w:bCs/>
          <w:sz w:val="20"/>
          <w:szCs w:val="20"/>
        </w:rPr>
        <w:t>ontrols</w:t>
      </w:r>
    </w:p>
    <w:tbl>
      <w:tblPr>
        <w:tblStyle w:val="TableGrid"/>
        <w:tblW w:w="9634" w:type="dxa"/>
        <w:tblLayout w:type="fixed"/>
        <w:tblLook w:val="04A0" w:firstRow="1" w:lastRow="0" w:firstColumn="1" w:lastColumn="0" w:noHBand="0" w:noVBand="1"/>
      </w:tblPr>
      <w:tblGrid>
        <w:gridCol w:w="4106"/>
        <w:gridCol w:w="4129"/>
        <w:gridCol w:w="1399"/>
      </w:tblGrid>
      <w:tr w:rsidR="00B20D50" w:rsidRPr="00E2474A" w14:paraId="54417760" w14:textId="77777777" w:rsidTr="000541DA">
        <w:tc>
          <w:tcPr>
            <w:tcW w:w="4106" w:type="dxa"/>
            <w:shd w:val="clear" w:color="auto" w:fill="D9D9D9" w:themeFill="background1" w:themeFillShade="D9"/>
          </w:tcPr>
          <w:p w14:paraId="0C0C70F9" w14:textId="77777777" w:rsidR="00883BE7" w:rsidRPr="00E2474A" w:rsidRDefault="00883BE7" w:rsidP="002932DE">
            <w:pPr>
              <w:tabs>
                <w:tab w:val="left" w:pos="7485"/>
              </w:tabs>
              <w:spacing w:line="276" w:lineRule="auto"/>
              <w:ind w:right="23"/>
              <w:jc w:val="both"/>
              <w:rPr>
                <w:rFonts w:ascii="Arial" w:hAnsi="Arial" w:cs="Arial"/>
                <w:b/>
                <w:i/>
                <w:sz w:val="20"/>
                <w:szCs w:val="20"/>
                <w:lang w:eastAsia="en-AU"/>
              </w:rPr>
            </w:pPr>
          </w:p>
          <w:p w14:paraId="42CD7724" w14:textId="53F8D4E6" w:rsidR="00B20D50" w:rsidRPr="00E2474A" w:rsidRDefault="00F416C4" w:rsidP="002932DE">
            <w:pPr>
              <w:tabs>
                <w:tab w:val="left" w:pos="7485"/>
              </w:tabs>
              <w:spacing w:line="276" w:lineRule="auto"/>
              <w:ind w:right="23"/>
              <w:jc w:val="both"/>
              <w:rPr>
                <w:rFonts w:ascii="Arial" w:hAnsi="Arial" w:cs="Arial"/>
                <w:b/>
                <w:i/>
                <w:sz w:val="20"/>
                <w:szCs w:val="20"/>
                <w:lang w:eastAsia="en-AU"/>
              </w:rPr>
            </w:pPr>
            <w:r w:rsidRPr="00E2474A">
              <w:rPr>
                <w:rFonts w:ascii="Arial" w:hAnsi="Arial" w:cs="Arial"/>
                <w:b/>
                <w:i/>
                <w:sz w:val="20"/>
                <w:szCs w:val="20"/>
                <w:lang w:eastAsia="en-AU"/>
              </w:rPr>
              <w:t xml:space="preserve">Control </w:t>
            </w:r>
          </w:p>
        </w:tc>
        <w:tc>
          <w:tcPr>
            <w:tcW w:w="4129" w:type="dxa"/>
            <w:shd w:val="clear" w:color="auto" w:fill="D9D9D9" w:themeFill="background1" w:themeFillShade="D9"/>
          </w:tcPr>
          <w:p w14:paraId="1B2261F1" w14:textId="77777777" w:rsidR="00883BE7" w:rsidRPr="00E2474A" w:rsidRDefault="00883BE7" w:rsidP="002932DE">
            <w:pPr>
              <w:tabs>
                <w:tab w:val="left" w:pos="7485"/>
              </w:tabs>
              <w:spacing w:line="276" w:lineRule="auto"/>
              <w:ind w:right="23"/>
              <w:jc w:val="both"/>
              <w:rPr>
                <w:rFonts w:ascii="Arial" w:hAnsi="Arial" w:cs="Arial"/>
                <w:b/>
                <w:i/>
                <w:sz w:val="20"/>
                <w:szCs w:val="20"/>
                <w:lang w:eastAsia="en-AU"/>
              </w:rPr>
            </w:pPr>
          </w:p>
          <w:p w14:paraId="5F6087A1" w14:textId="5456A5C5" w:rsidR="00B20D50" w:rsidRPr="00E2474A" w:rsidRDefault="00F416C4" w:rsidP="002932DE">
            <w:pPr>
              <w:tabs>
                <w:tab w:val="left" w:pos="7485"/>
              </w:tabs>
              <w:spacing w:line="276" w:lineRule="auto"/>
              <w:ind w:right="23"/>
              <w:jc w:val="both"/>
              <w:rPr>
                <w:rFonts w:ascii="Arial" w:hAnsi="Arial" w:cs="Arial"/>
                <w:b/>
                <w:i/>
                <w:sz w:val="20"/>
                <w:szCs w:val="20"/>
                <w:lang w:eastAsia="en-AU"/>
              </w:rPr>
            </w:pPr>
            <w:r w:rsidRPr="00E2474A">
              <w:rPr>
                <w:rFonts w:ascii="Arial" w:hAnsi="Arial" w:cs="Arial"/>
                <w:b/>
                <w:i/>
                <w:sz w:val="20"/>
                <w:szCs w:val="20"/>
                <w:lang w:eastAsia="en-AU"/>
              </w:rPr>
              <w:t>Proposal</w:t>
            </w:r>
          </w:p>
        </w:tc>
        <w:tc>
          <w:tcPr>
            <w:tcW w:w="1399" w:type="dxa"/>
            <w:shd w:val="clear" w:color="auto" w:fill="D9D9D9" w:themeFill="background1" w:themeFillShade="D9"/>
          </w:tcPr>
          <w:p w14:paraId="4B1740F2" w14:textId="77777777" w:rsidR="00883BE7" w:rsidRPr="00E2474A" w:rsidRDefault="00883BE7" w:rsidP="002932DE">
            <w:pPr>
              <w:tabs>
                <w:tab w:val="left" w:pos="7485"/>
              </w:tabs>
              <w:spacing w:line="276" w:lineRule="auto"/>
              <w:ind w:right="23"/>
              <w:jc w:val="both"/>
              <w:rPr>
                <w:rFonts w:ascii="Arial" w:hAnsi="Arial" w:cs="Arial"/>
                <w:b/>
                <w:i/>
                <w:sz w:val="20"/>
                <w:szCs w:val="20"/>
                <w:lang w:eastAsia="en-AU"/>
              </w:rPr>
            </w:pPr>
          </w:p>
          <w:p w14:paraId="0672BB17" w14:textId="77777777" w:rsidR="003463A0" w:rsidRPr="00E2474A" w:rsidRDefault="00F416C4" w:rsidP="002932DE">
            <w:pPr>
              <w:tabs>
                <w:tab w:val="left" w:pos="7485"/>
              </w:tabs>
              <w:spacing w:line="276" w:lineRule="auto"/>
              <w:ind w:right="23"/>
              <w:jc w:val="both"/>
              <w:rPr>
                <w:rFonts w:ascii="Arial" w:hAnsi="Arial" w:cs="Arial"/>
                <w:b/>
                <w:i/>
                <w:sz w:val="20"/>
                <w:szCs w:val="20"/>
                <w:lang w:eastAsia="en-AU"/>
              </w:rPr>
            </w:pPr>
            <w:r w:rsidRPr="00E2474A">
              <w:rPr>
                <w:rFonts w:ascii="Arial" w:hAnsi="Arial" w:cs="Arial"/>
                <w:b/>
                <w:i/>
                <w:sz w:val="20"/>
                <w:szCs w:val="20"/>
                <w:lang w:eastAsia="en-AU"/>
              </w:rPr>
              <w:t xml:space="preserve">Compliance </w:t>
            </w:r>
          </w:p>
          <w:p w14:paraId="15400661" w14:textId="56235D14" w:rsidR="00FA0EC5" w:rsidRPr="00E2474A" w:rsidRDefault="00FA0EC5" w:rsidP="002932DE">
            <w:pPr>
              <w:tabs>
                <w:tab w:val="left" w:pos="7485"/>
              </w:tabs>
              <w:spacing w:line="276" w:lineRule="auto"/>
              <w:ind w:right="23"/>
              <w:jc w:val="both"/>
              <w:rPr>
                <w:rFonts w:ascii="Arial" w:hAnsi="Arial" w:cs="Arial"/>
                <w:b/>
                <w:i/>
                <w:sz w:val="20"/>
                <w:szCs w:val="20"/>
                <w:lang w:eastAsia="en-AU"/>
              </w:rPr>
            </w:pPr>
          </w:p>
        </w:tc>
      </w:tr>
      <w:tr w:rsidR="00B20D50" w:rsidRPr="00E2474A" w14:paraId="763FFC33" w14:textId="77777777" w:rsidTr="000541DA">
        <w:tc>
          <w:tcPr>
            <w:tcW w:w="4106" w:type="dxa"/>
          </w:tcPr>
          <w:p w14:paraId="53E86135" w14:textId="77777777" w:rsidR="00CF256F" w:rsidRPr="00E2474A" w:rsidRDefault="00CF256F" w:rsidP="002932DE">
            <w:pPr>
              <w:tabs>
                <w:tab w:val="left" w:pos="7485"/>
              </w:tabs>
              <w:spacing w:line="276" w:lineRule="auto"/>
              <w:ind w:right="23"/>
              <w:jc w:val="both"/>
              <w:rPr>
                <w:rFonts w:ascii="Arial" w:hAnsi="Arial" w:cs="Arial"/>
                <w:b/>
                <w:iCs/>
                <w:sz w:val="20"/>
                <w:szCs w:val="20"/>
                <w:lang w:eastAsia="en-AU"/>
              </w:rPr>
            </w:pPr>
            <w:r w:rsidRPr="00E2474A">
              <w:rPr>
                <w:rFonts w:ascii="Arial" w:hAnsi="Arial" w:cs="Arial"/>
                <w:b/>
                <w:iCs/>
                <w:sz w:val="20"/>
                <w:szCs w:val="20"/>
                <w:lang w:eastAsia="en-AU"/>
              </w:rPr>
              <w:t xml:space="preserve">2.2 and 2.3 Zoning and </w:t>
            </w:r>
          </w:p>
          <w:p w14:paraId="4308A75F" w14:textId="77777777" w:rsidR="00DE4535" w:rsidRPr="00E2474A" w:rsidRDefault="00CF256F" w:rsidP="002932DE">
            <w:pPr>
              <w:tabs>
                <w:tab w:val="left" w:pos="7485"/>
              </w:tabs>
              <w:spacing w:line="276" w:lineRule="auto"/>
              <w:ind w:right="23"/>
              <w:jc w:val="both"/>
              <w:rPr>
                <w:rFonts w:ascii="Arial" w:hAnsi="Arial" w:cs="Arial"/>
                <w:b/>
                <w:iCs/>
                <w:sz w:val="20"/>
                <w:szCs w:val="20"/>
                <w:lang w:eastAsia="en-AU"/>
              </w:rPr>
            </w:pPr>
            <w:r w:rsidRPr="00E2474A">
              <w:rPr>
                <w:rFonts w:ascii="Arial" w:hAnsi="Arial" w:cs="Arial"/>
                <w:b/>
                <w:iCs/>
                <w:sz w:val="20"/>
                <w:szCs w:val="20"/>
                <w:lang w:eastAsia="en-AU"/>
              </w:rPr>
              <w:t>Objectives</w:t>
            </w:r>
            <w:r w:rsidR="00DE4535" w:rsidRPr="00E2474A">
              <w:rPr>
                <w:rFonts w:ascii="Arial" w:hAnsi="Arial" w:cs="Arial"/>
                <w:b/>
                <w:iCs/>
                <w:sz w:val="20"/>
                <w:szCs w:val="20"/>
                <w:lang w:eastAsia="en-AU"/>
              </w:rPr>
              <w:t xml:space="preserve"> </w:t>
            </w:r>
          </w:p>
          <w:p w14:paraId="29ECCD4B" w14:textId="77777777" w:rsidR="00DE4535" w:rsidRPr="00E2474A" w:rsidRDefault="00DE4535" w:rsidP="002932DE">
            <w:pPr>
              <w:tabs>
                <w:tab w:val="left" w:pos="7485"/>
              </w:tabs>
              <w:spacing w:line="276" w:lineRule="auto"/>
              <w:ind w:right="23"/>
              <w:jc w:val="both"/>
              <w:rPr>
                <w:rFonts w:ascii="Arial" w:hAnsi="Arial" w:cs="Arial"/>
                <w:b/>
                <w:iCs/>
                <w:sz w:val="20"/>
                <w:szCs w:val="20"/>
                <w:lang w:eastAsia="en-AU"/>
              </w:rPr>
            </w:pPr>
          </w:p>
          <w:p w14:paraId="568F60E0" w14:textId="3E09B80F" w:rsidR="00CF256F" w:rsidRPr="00E2474A" w:rsidRDefault="00CF256F" w:rsidP="002932DE">
            <w:pPr>
              <w:tabs>
                <w:tab w:val="left" w:pos="7485"/>
              </w:tabs>
              <w:spacing w:line="276" w:lineRule="auto"/>
              <w:ind w:right="23"/>
              <w:jc w:val="both"/>
              <w:rPr>
                <w:rFonts w:ascii="Arial" w:hAnsi="Arial" w:cs="Arial"/>
                <w:bCs/>
                <w:iCs/>
                <w:sz w:val="20"/>
                <w:szCs w:val="20"/>
                <w:lang w:eastAsia="en-AU"/>
              </w:rPr>
            </w:pPr>
            <w:r w:rsidRPr="00E2474A">
              <w:rPr>
                <w:rFonts w:ascii="Arial" w:hAnsi="Arial" w:cs="Arial"/>
                <w:bCs/>
                <w:iCs/>
                <w:sz w:val="20"/>
                <w:szCs w:val="20"/>
                <w:lang w:eastAsia="en-AU"/>
              </w:rPr>
              <w:t>MU1-Mixed Use</w:t>
            </w:r>
          </w:p>
          <w:p w14:paraId="3233AAB5" w14:textId="77777777" w:rsidR="00DE4535" w:rsidRPr="00E2474A" w:rsidRDefault="00DE4535" w:rsidP="002932DE">
            <w:pPr>
              <w:tabs>
                <w:tab w:val="left" w:pos="7485"/>
              </w:tabs>
              <w:spacing w:line="276" w:lineRule="auto"/>
              <w:ind w:right="23"/>
              <w:jc w:val="both"/>
              <w:rPr>
                <w:rFonts w:ascii="Arial" w:hAnsi="Arial" w:cs="Arial"/>
                <w:bCs/>
                <w:iCs/>
                <w:sz w:val="20"/>
                <w:szCs w:val="20"/>
                <w:lang w:eastAsia="en-AU"/>
              </w:rPr>
            </w:pPr>
          </w:p>
          <w:p w14:paraId="55844BF6" w14:textId="77777777" w:rsidR="00CF256F" w:rsidRPr="00E2474A" w:rsidRDefault="00CF256F" w:rsidP="002932DE">
            <w:pPr>
              <w:tabs>
                <w:tab w:val="left" w:pos="7485"/>
              </w:tabs>
              <w:spacing w:line="276" w:lineRule="auto"/>
              <w:ind w:right="23"/>
              <w:jc w:val="both"/>
              <w:rPr>
                <w:rFonts w:ascii="Arial" w:hAnsi="Arial" w:cs="Arial"/>
                <w:bCs/>
                <w:iCs/>
                <w:sz w:val="20"/>
                <w:szCs w:val="20"/>
                <w:lang w:eastAsia="en-AU"/>
              </w:rPr>
            </w:pPr>
            <w:r w:rsidRPr="00E2474A">
              <w:rPr>
                <w:rFonts w:ascii="Arial" w:hAnsi="Arial" w:cs="Arial"/>
                <w:bCs/>
                <w:iCs/>
                <w:sz w:val="20"/>
                <w:szCs w:val="20"/>
                <w:lang w:eastAsia="en-AU"/>
              </w:rPr>
              <w:t>Objectives of zone</w:t>
            </w:r>
          </w:p>
          <w:p w14:paraId="4AF11C11" w14:textId="77777777" w:rsidR="00DE4535" w:rsidRPr="00E2474A" w:rsidRDefault="00DE4535" w:rsidP="002932DE">
            <w:pPr>
              <w:tabs>
                <w:tab w:val="left" w:pos="7485"/>
              </w:tabs>
              <w:spacing w:line="276" w:lineRule="auto"/>
              <w:ind w:right="23"/>
              <w:jc w:val="both"/>
              <w:rPr>
                <w:rFonts w:ascii="Arial" w:hAnsi="Arial" w:cs="Arial"/>
                <w:bCs/>
                <w:iCs/>
                <w:sz w:val="20"/>
                <w:szCs w:val="20"/>
                <w:lang w:eastAsia="en-AU"/>
              </w:rPr>
            </w:pPr>
          </w:p>
          <w:p w14:paraId="4F630D5C" w14:textId="77777777" w:rsidR="00CF256F" w:rsidRPr="00E2474A" w:rsidRDefault="00CF256F" w:rsidP="002932DE">
            <w:pPr>
              <w:tabs>
                <w:tab w:val="left" w:pos="7485"/>
              </w:tabs>
              <w:spacing w:line="276" w:lineRule="auto"/>
              <w:ind w:right="23"/>
              <w:jc w:val="both"/>
              <w:rPr>
                <w:rFonts w:ascii="Arial" w:hAnsi="Arial" w:cs="Arial"/>
                <w:bCs/>
                <w:iCs/>
                <w:sz w:val="20"/>
                <w:szCs w:val="20"/>
                <w:lang w:eastAsia="en-AU"/>
              </w:rPr>
            </w:pPr>
            <w:r w:rsidRPr="00E2474A">
              <w:rPr>
                <w:rFonts w:ascii="Arial" w:hAnsi="Arial" w:cs="Arial"/>
                <w:bCs/>
                <w:iCs/>
                <w:sz w:val="20"/>
                <w:szCs w:val="20"/>
                <w:lang w:eastAsia="en-AU"/>
              </w:rPr>
              <w:t xml:space="preserve">• To encourage a diversity of </w:t>
            </w:r>
          </w:p>
          <w:p w14:paraId="1841414B" w14:textId="150DDD1E" w:rsidR="00CF256F" w:rsidRPr="00E2474A" w:rsidRDefault="00CF256F" w:rsidP="002932DE">
            <w:pPr>
              <w:tabs>
                <w:tab w:val="left" w:pos="7485"/>
              </w:tabs>
              <w:spacing w:line="276" w:lineRule="auto"/>
              <w:ind w:right="23"/>
              <w:jc w:val="both"/>
              <w:rPr>
                <w:rFonts w:ascii="Arial" w:hAnsi="Arial" w:cs="Arial"/>
                <w:bCs/>
                <w:iCs/>
                <w:sz w:val="20"/>
                <w:szCs w:val="20"/>
                <w:lang w:eastAsia="en-AU"/>
              </w:rPr>
            </w:pPr>
            <w:r w:rsidRPr="00E2474A">
              <w:rPr>
                <w:rFonts w:ascii="Arial" w:hAnsi="Arial" w:cs="Arial"/>
                <w:bCs/>
                <w:iCs/>
                <w:sz w:val="20"/>
                <w:szCs w:val="20"/>
                <w:lang w:eastAsia="en-AU"/>
              </w:rPr>
              <w:t xml:space="preserve">business, retail, office and </w:t>
            </w:r>
            <w:r w:rsidR="00E03716" w:rsidRPr="00E2474A">
              <w:rPr>
                <w:rFonts w:ascii="Arial" w:hAnsi="Arial" w:cs="Arial"/>
                <w:bCs/>
                <w:iCs/>
                <w:sz w:val="20"/>
                <w:szCs w:val="20"/>
                <w:lang w:eastAsia="en-AU"/>
              </w:rPr>
              <w:t>light industrial</w:t>
            </w:r>
            <w:r w:rsidRPr="00E2474A">
              <w:rPr>
                <w:rFonts w:ascii="Arial" w:hAnsi="Arial" w:cs="Arial"/>
                <w:bCs/>
                <w:iCs/>
                <w:sz w:val="20"/>
                <w:szCs w:val="20"/>
                <w:lang w:eastAsia="en-AU"/>
              </w:rPr>
              <w:t xml:space="preserve"> land uses that generate employment opportunities.</w:t>
            </w:r>
          </w:p>
          <w:p w14:paraId="393D9229" w14:textId="019AFE2A" w:rsidR="00CF256F" w:rsidRPr="00E2474A" w:rsidRDefault="00CF256F" w:rsidP="002932DE">
            <w:pPr>
              <w:tabs>
                <w:tab w:val="left" w:pos="7485"/>
              </w:tabs>
              <w:spacing w:line="276" w:lineRule="auto"/>
              <w:ind w:right="23"/>
              <w:jc w:val="both"/>
              <w:rPr>
                <w:rFonts w:ascii="Arial" w:hAnsi="Arial" w:cs="Arial"/>
                <w:bCs/>
                <w:iCs/>
                <w:sz w:val="20"/>
                <w:szCs w:val="20"/>
                <w:lang w:eastAsia="en-AU"/>
              </w:rPr>
            </w:pPr>
            <w:r w:rsidRPr="00E2474A">
              <w:rPr>
                <w:rFonts w:ascii="Arial" w:hAnsi="Arial" w:cs="Arial"/>
                <w:bCs/>
                <w:iCs/>
                <w:sz w:val="20"/>
                <w:szCs w:val="20"/>
                <w:lang w:eastAsia="en-AU"/>
              </w:rPr>
              <w:t xml:space="preserve">• To ensure that new development provides diverse and active street </w:t>
            </w:r>
          </w:p>
          <w:p w14:paraId="4692B349" w14:textId="73684413" w:rsidR="00CF256F" w:rsidRPr="00E2474A" w:rsidRDefault="00CF256F" w:rsidP="002932DE">
            <w:pPr>
              <w:tabs>
                <w:tab w:val="left" w:pos="7485"/>
              </w:tabs>
              <w:spacing w:line="276" w:lineRule="auto"/>
              <w:ind w:right="23"/>
              <w:jc w:val="both"/>
              <w:rPr>
                <w:rFonts w:ascii="Arial" w:hAnsi="Arial" w:cs="Arial"/>
                <w:bCs/>
                <w:iCs/>
                <w:sz w:val="20"/>
                <w:szCs w:val="20"/>
                <w:lang w:eastAsia="en-AU"/>
              </w:rPr>
            </w:pPr>
            <w:r w:rsidRPr="00E2474A">
              <w:rPr>
                <w:rFonts w:ascii="Arial" w:hAnsi="Arial" w:cs="Arial"/>
                <w:bCs/>
                <w:iCs/>
                <w:sz w:val="20"/>
                <w:szCs w:val="20"/>
                <w:lang w:eastAsia="en-AU"/>
              </w:rPr>
              <w:t xml:space="preserve">frontages to attract pedestrian traffic and to contribute to vibrant, diverse and functional streets and </w:t>
            </w:r>
          </w:p>
          <w:p w14:paraId="04F4D376" w14:textId="77777777" w:rsidR="00CF256F" w:rsidRPr="00E2474A" w:rsidRDefault="00CF256F" w:rsidP="002932DE">
            <w:pPr>
              <w:tabs>
                <w:tab w:val="left" w:pos="7485"/>
              </w:tabs>
              <w:spacing w:line="276" w:lineRule="auto"/>
              <w:ind w:right="23"/>
              <w:jc w:val="both"/>
              <w:rPr>
                <w:rFonts w:ascii="Arial" w:hAnsi="Arial" w:cs="Arial"/>
                <w:bCs/>
                <w:iCs/>
                <w:sz w:val="20"/>
                <w:szCs w:val="20"/>
                <w:lang w:eastAsia="en-AU"/>
              </w:rPr>
            </w:pPr>
            <w:r w:rsidRPr="00E2474A">
              <w:rPr>
                <w:rFonts w:ascii="Arial" w:hAnsi="Arial" w:cs="Arial"/>
                <w:bCs/>
                <w:iCs/>
                <w:sz w:val="20"/>
                <w:szCs w:val="20"/>
                <w:lang w:eastAsia="en-AU"/>
              </w:rPr>
              <w:t>public spaces.</w:t>
            </w:r>
          </w:p>
          <w:p w14:paraId="6DB1F812" w14:textId="6406BD47" w:rsidR="00CF256F" w:rsidRPr="00E2474A" w:rsidRDefault="00CF256F" w:rsidP="002932DE">
            <w:pPr>
              <w:tabs>
                <w:tab w:val="left" w:pos="7485"/>
              </w:tabs>
              <w:spacing w:line="276" w:lineRule="auto"/>
              <w:ind w:right="23"/>
              <w:jc w:val="both"/>
              <w:rPr>
                <w:rFonts w:ascii="Arial" w:hAnsi="Arial" w:cs="Arial"/>
                <w:bCs/>
                <w:iCs/>
                <w:sz w:val="20"/>
                <w:szCs w:val="20"/>
                <w:lang w:eastAsia="en-AU"/>
              </w:rPr>
            </w:pPr>
            <w:r w:rsidRPr="00E2474A">
              <w:rPr>
                <w:rFonts w:ascii="Arial" w:hAnsi="Arial" w:cs="Arial"/>
                <w:bCs/>
                <w:iCs/>
                <w:sz w:val="20"/>
                <w:szCs w:val="20"/>
                <w:lang w:eastAsia="en-AU"/>
              </w:rPr>
              <w:t>• To minimise conflict between and uses within this zone and land uses within adjoining zones.</w:t>
            </w:r>
          </w:p>
          <w:p w14:paraId="6E8D8A4B" w14:textId="1E1D7759" w:rsidR="00B20D50" w:rsidRPr="00E2474A" w:rsidRDefault="00CF256F" w:rsidP="002932DE">
            <w:pPr>
              <w:tabs>
                <w:tab w:val="left" w:pos="7485"/>
              </w:tabs>
              <w:spacing w:line="276" w:lineRule="auto"/>
              <w:ind w:right="23"/>
              <w:jc w:val="both"/>
              <w:rPr>
                <w:rFonts w:ascii="Arial" w:hAnsi="Arial" w:cs="Arial"/>
                <w:bCs/>
                <w:iCs/>
                <w:sz w:val="20"/>
                <w:szCs w:val="20"/>
                <w:lang w:eastAsia="en-AU"/>
              </w:rPr>
            </w:pPr>
            <w:r w:rsidRPr="00E2474A">
              <w:rPr>
                <w:rFonts w:ascii="Arial" w:hAnsi="Arial" w:cs="Arial"/>
                <w:bCs/>
                <w:iCs/>
                <w:sz w:val="20"/>
                <w:szCs w:val="20"/>
                <w:lang w:eastAsia="en-AU"/>
              </w:rPr>
              <w:t xml:space="preserve">• To encourage business, retail, community and other </w:t>
            </w:r>
            <w:r w:rsidR="00E03716" w:rsidRPr="00E2474A">
              <w:rPr>
                <w:rFonts w:ascii="Arial" w:hAnsi="Arial" w:cs="Arial"/>
                <w:bCs/>
                <w:iCs/>
                <w:sz w:val="20"/>
                <w:szCs w:val="20"/>
                <w:lang w:eastAsia="en-AU"/>
              </w:rPr>
              <w:t>non-residential</w:t>
            </w:r>
            <w:r w:rsidRPr="00E2474A">
              <w:rPr>
                <w:rFonts w:ascii="Arial" w:hAnsi="Arial" w:cs="Arial"/>
                <w:bCs/>
                <w:iCs/>
                <w:sz w:val="20"/>
                <w:szCs w:val="20"/>
                <w:lang w:eastAsia="en-AU"/>
              </w:rPr>
              <w:t xml:space="preserve"> land uses on the ground floor of buildings.</w:t>
            </w:r>
          </w:p>
        </w:tc>
        <w:tc>
          <w:tcPr>
            <w:tcW w:w="4129" w:type="dxa"/>
          </w:tcPr>
          <w:p w14:paraId="46FF5914" w14:textId="75219888" w:rsidR="00B20D50" w:rsidRPr="00E2474A" w:rsidRDefault="00D83387" w:rsidP="002932DE">
            <w:pPr>
              <w:tabs>
                <w:tab w:val="left" w:pos="7485"/>
              </w:tabs>
              <w:spacing w:line="276" w:lineRule="auto"/>
              <w:ind w:right="23"/>
              <w:jc w:val="both"/>
              <w:rPr>
                <w:rFonts w:ascii="Arial" w:hAnsi="Arial" w:cs="Arial"/>
                <w:bCs/>
                <w:i/>
                <w:color w:val="FF0000"/>
                <w:sz w:val="20"/>
                <w:szCs w:val="20"/>
                <w:lang w:eastAsia="en-AU"/>
              </w:rPr>
            </w:pPr>
            <w:r w:rsidRPr="00E2474A">
              <w:rPr>
                <w:rFonts w:ascii="Arial" w:hAnsi="Arial" w:cs="Arial"/>
                <w:bCs/>
                <w:iCs/>
                <w:sz w:val="20"/>
                <w:szCs w:val="20"/>
                <w:lang w:eastAsia="en-AU"/>
              </w:rPr>
              <w:t xml:space="preserve">The proposed </w:t>
            </w:r>
            <w:r w:rsidR="00700F83" w:rsidRPr="00E2474A">
              <w:rPr>
                <w:rFonts w:ascii="Arial" w:hAnsi="Arial" w:cs="Arial"/>
                <w:bCs/>
                <w:iCs/>
                <w:sz w:val="20"/>
                <w:szCs w:val="20"/>
                <w:lang w:eastAsia="en-AU"/>
              </w:rPr>
              <w:t>m</w:t>
            </w:r>
            <w:r w:rsidRPr="00E2474A">
              <w:rPr>
                <w:rFonts w:ascii="Arial" w:hAnsi="Arial" w:cs="Arial"/>
                <w:bCs/>
                <w:iCs/>
                <w:sz w:val="20"/>
                <w:szCs w:val="20"/>
                <w:lang w:eastAsia="en-AU"/>
              </w:rPr>
              <w:t>ixed-</w:t>
            </w:r>
            <w:r w:rsidR="00700F83" w:rsidRPr="00E2474A">
              <w:rPr>
                <w:rFonts w:ascii="Arial" w:hAnsi="Arial" w:cs="Arial"/>
                <w:bCs/>
                <w:iCs/>
                <w:sz w:val="20"/>
                <w:szCs w:val="20"/>
                <w:lang w:eastAsia="en-AU"/>
              </w:rPr>
              <w:t>u</w:t>
            </w:r>
            <w:r w:rsidRPr="00E2474A">
              <w:rPr>
                <w:rFonts w:ascii="Arial" w:hAnsi="Arial" w:cs="Arial"/>
                <w:bCs/>
                <w:iCs/>
                <w:sz w:val="20"/>
                <w:szCs w:val="20"/>
                <w:lang w:eastAsia="en-AU"/>
              </w:rPr>
              <w:t xml:space="preserve">se development is a permissible use with consent in MU1 Zone. The proposal is considered to be consistent with the zone objectives by featuring </w:t>
            </w:r>
            <w:r w:rsidR="008862D8" w:rsidRPr="00E2474A">
              <w:rPr>
                <w:rFonts w:ascii="Arial" w:hAnsi="Arial" w:cs="Arial"/>
                <w:bCs/>
                <w:iCs/>
                <w:sz w:val="20"/>
                <w:szCs w:val="20"/>
                <w:lang w:eastAsia="en-AU"/>
              </w:rPr>
              <w:t xml:space="preserve">a total of </w:t>
            </w:r>
            <w:r w:rsidR="00231BE1" w:rsidRPr="00E2474A">
              <w:rPr>
                <w:rFonts w:ascii="Arial" w:hAnsi="Arial" w:cs="Arial"/>
                <w:bCs/>
                <w:iCs/>
                <w:sz w:val="20"/>
                <w:szCs w:val="20"/>
                <w:lang w:eastAsia="en-AU"/>
              </w:rPr>
              <w:t>eight</w:t>
            </w:r>
            <w:r w:rsidRPr="00E2474A">
              <w:rPr>
                <w:rFonts w:ascii="Arial" w:hAnsi="Arial" w:cs="Arial"/>
                <w:bCs/>
                <w:iCs/>
                <w:sz w:val="20"/>
                <w:szCs w:val="20"/>
                <w:lang w:eastAsia="en-AU"/>
              </w:rPr>
              <w:t xml:space="preserve"> retail</w:t>
            </w:r>
            <w:r w:rsidR="00231BE1" w:rsidRPr="00E2474A">
              <w:rPr>
                <w:rFonts w:ascii="Arial" w:hAnsi="Arial" w:cs="Arial"/>
                <w:bCs/>
                <w:iCs/>
                <w:sz w:val="20"/>
                <w:szCs w:val="20"/>
                <w:lang w:eastAsia="en-AU"/>
              </w:rPr>
              <w:t xml:space="preserve"> spaces </w:t>
            </w:r>
            <w:r w:rsidR="00D54E01" w:rsidRPr="00E2474A">
              <w:rPr>
                <w:rFonts w:ascii="Arial" w:hAnsi="Arial" w:cs="Arial"/>
                <w:bCs/>
                <w:iCs/>
                <w:sz w:val="20"/>
                <w:szCs w:val="20"/>
                <w:lang w:eastAsia="en-AU"/>
              </w:rPr>
              <w:t>generating</w:t>
            </w:r>
            <w:r w:rsidRPr="00E2474A">
              <w:rPr>
                <w:rFonts w:ascii="Arial" w:hAnsi="Arial" w:cs="Arial"/>
                <w:bCs/>
                <w:iCs/>
                <w:sz w:val="20"/>
                <w:szCs w:val="20"/>
                <w:lang w:eastAsia="en-AU"/>
              </w:rPr>
              <w:t xml:space="preserve"> employment </w:t>
            </w:r>
            <w:r w:rsidR="00231BE1" w:rsidRPr="00E2474A">
              <w:rPr>
                <w:rFonts w:ascii="Arial" w:hAnsi="Arial" w:cs="Arial"/>
                <w:bCs/>
                <w:iCs/>
                <w:sz w:val="20"/>
                <w:szCs w:val="20"/>
                <w:lang w:eastAsia="en-AU"/>
              </w:rPr>
              <w:t>opportunit</w:t>
            </w:r>
            <w:r w:rsidR="00767D56" w:rsidRPr="00E2474A">
              <w:rPr>
                <w:rFonts w:ascii="Arial" w:hAnsi="Arial" w:cs="Arial"/>
                <w:bCs/>
                <w:iCs/>
                <w:sz w:val="20"/>
                <w:szCs w:val="20"/>
                <w:lang w:eastAsia="en-AU"/>
              </w:rPr>
              <w:t xml:space="preserve">ies </w:t>
            </w:r>
            <w:r w:rsidRPr="00E2474A">
              <w:rPr>
                <w:rFonts w:ascii="Arial" w:hAnsi="Arial" w:cs="Arial"/>
                <w:bCs/>
                <w:iCs/>
                <w:sz w:val="20"/>
                <w:szCs w:val="20"/>
                <w:lang w:eastAsia="en-AU"/>
              </w:rPr>
              <w:t xml:space="preserve">near multiple public transport options. It enhances street activity through </w:t>
            </w:r>
            <w:r w:rsidR="008862D8" w:rsidRPr="00E2474A">
              <w:rPr>
                <w:rFonts w:ascii="Arial" w:hAnsi="Arial" w:cs="Arial"/>
                <w:bCs/>
                <w:iCs/>
                <w:sz w:val="20"/>
                <w:szCs w:val="20"/>
                <w:lang w:eastAsia="en-AU"/>
              </w:rPr>
              <w:t xml:space="preserve">an </w:t>
            </w:r>
            <w:r w:rsidRPr="00E2474A">
              <w:rPr>
                <w:rFonts w:ascii="Arial" w:hAnsi="Arial" w:cs="Arial"/>
                <w:bCs/>
                <w:iCs/>
                <w:sz w:val="20"/>
                <w:szCs w:val="20"/>
                <w:lang w:eastAsia="en-AU"/>
              </w:rPr>
              <w:t xml:space="preserve">active frontage </w:t>
            </w:r>
            <w:r w:rsidR="008862D8" w:rsidRPr="00E2474A">
              <w:rPr>
                <w:rFonts w:ascii="Arial" w:hAnsi="Arial" w:cs="Arial"/>
                <w:bCs/>
                <w:iCs/>
                <w:sz w:val="20"/>
                <w:szCs w:val="20"/>
                <w:lang w:eastAsia="en-AU"/>
              </w:rPr>
              <w:t xml:space="preserve">to the north </w:t>
            </w:r>
            <w:r w:rsidR="00D54E01" w:rsidRPr="00E2474A">
              <w:rPr>
                <w:rFonts w:ascii="Arial" w:hAnsi="Arial" w:cs="Arial"/>
                <w:bCs/>
                <w:iCs/>
                <w:sz w:val="20"/>
                <w:szCs w:val="20"/>
                <w:lang w:eastAsia="en-AU"/>
              </w:rPr>
              <w:t>and the</w:t>
            </w:r>
            <w:r w:rsidR="001165F1" w:rsidRPr="00E2474A">
              <w:rPr>
                <w:rFonts w:ascii="Arial" w:hAnsi="Arial" w:cs="Arial"/>
                <w:bCs/>
                <w:iCs/>
                <w:sz w:val="20"/>
                <w:szCs w:val="20"/>
                <w:lang w:eastAsia="en-AU"/>
              </w:rPr>
              <w:t xml:space="preserve"> foreshore park area and along the eastern elevation</w:t>
            </w:r>
            <w:r w:rsidRPr="00E2474A">
              <w:rPr>
                <w:rFonts w:ascii="Arial" w:hAnsi="Arial" w:cs="Arial"/>
                <w:bCs/>
                <w:iCs/>
                <w:sz w:val="20"/>
                <w:szCs w:val="20"/>
                <w:lang w:eastAsia="en-AU"/>
              </w:rPr>
              <w:t>, complemen</w:t>
            </w:r>
            <w:r w:rsidR="00027AF5" w:rsidRPr="00E2474A">
              <w:rPr>
                <w:rFonts w:ascii="Arial" w:hAnsi="Arial" w:cs="Arial"/>
                <w:bCs/>
                <w:iCs/>
                <w:sz w:val="20"/>
                <w:szCs w:val="20"/>
                <w:lang w:eastAsia="en-AU"/>
              </w:rPr>
              <w:t>ting</w:t>
            </w:r>
            <w:r w:rsidRPr="00E2474A">
              <w:rPr>
                <w:rFonts w:ascii="Arial" w:hAnsi="Arial" w:cs="Arial"/>
                <w:bCs/>
                <w:iCs/>
                <w:sz w:val="20"/>
                <w:szCs w:val="20"/>
                <w:lang w:eastAsia="en-AU"/>
              </w:rPr>
              <w:t xml:space="preserve"> </w:t>
            </w:r>
            <w:r w:rsidR="00027AF5" w:rsidRPr="00E2474A">
              <w:rPr>
                <w:rFonts w:ascii="Arial" w:hAnsi="Arial" w:cs="Arial"/>
                <w:bCs/>
                <w:iCs/>
                <w:sz w:val="20"/>
                <w:szCs w:val="20"/>
                <w:lang w:eastAsia="en-AU"/>
              </w:rPr>
              <w:t xml:space="preserve">the </w:t>
            </w:r>
            <w:r w:rsidRPr="00E2474A">
              <w:rPr>
                <w:rFonts w:ascii="Arial" w:hAnsi="Arial" w:cs="Arial"/>
                <w:bCs/>
                <w:iCs/>
                <w:sz w:val="20"/>
                <w:szCs w:val="20"/>
                <w:lang w:eastAsia="en-AU"/>
              </w:rPr>
              <w:t xml:space="preserve">introduction of </w:t>
            </w:r>
            <w:r w:rsidR="00D54E01" w:rsidRPr="00E2474A">
              <w:rPr>
                <w:rFonts w:ascii="Arial" w:hAnsi="Arial" w:cs="Arial"/>
                <w:bCs/>
                <w:iCs/>
                <w:sz w:val="20"/>
                <w:szCs w:val="20"/>
                <w:lang w:eastAsia="en-AU"/>
              </w:rPr>
              <w:t xml:space="preserve">a </w:t>
            </w:r>
            <w:r w:rsidR="00606240" w:rsidRPr="00E2474A">
              <w:rPr>
                <w:rFonts w:ascii="Arial" w:hAnsi="Arial" w:cs="Arial"/>
                <w:bCs/>
                <w:iCs/>
                <w:sz w:val="20"/>
                <w:szCs w:val="20"/>
                <w:lang w:eastAsia="en-AU"/>
              </w:rPr>
              <w:t xml:space="preserve">pedestrian </w:t>
            </w:r>
            <w:r w:rsidRPr="00E2474A">
              <w:rPr>
                <w:rFonts w:ascii="Arial" w:hAnsi="Arial" w:cs="Arial"/>
                <w:bCs/>
                <w:iCs/>
                <w:sz w:val="20"/>
                <w:szCs w:val="20"/>
                <w:lang w:eastAsia="en-AU"/>
              </w:rPr>
              <w:t xml:space="preserve">connection </w:t>
            </w:r>
            <w:r w:rsidR="000D09E5" w:rsidRPr="00E2474A">
              <w:rPr>
                <w:rFonts w:ascii="Arial" w:hAnsi="Arial" w:cs="Arial"/>
                <w:bCs/>
                <w:iCs/>
                <w:sz w:val="20"/>
                <w:szCs w:val="20"/>
                <w:lang w:eastAsia="en-AU"/>
              </w:rPr>
              <w:t xml:space="preserve">from Leeds Street </w:t>
            </w:r>
            <w:r w:rsidR="00606240" w:rsidRPr="00E2474A">
              <w:rPr>
                <w:rFonts w:ascii="Arial" w:hAnsi="Arial" w:cs="Arial"/>
                <w:bCs/>
                <w:iCs/>
                <w:sz w:val="20"/>
                <w:szCs w:val="20"/>
                <w:lang w:eastAsia="en-AU"/>
              </w:rPr>
              <w:t>to</w:t>
            </w:r>
            <w:r w:rsidR="000D09E5" w:rsidRPr="00E2474A">
              <w:rPr>
                <w:rFonts w:ascii="Arial" w:hAnsi="Arial" w:cs="Arial"/>
                <w:bCs/>
                <w:iCs/>
                <w:sz w:val="20"/>
                <w:szCs w:val="20"/>
                <w:lang w:eastAsia="en-AU"/>
              </w:rPr>
              <w:t xml:space="preserve"> the foreshore park</w:t>
            </w:r>
            <w:r w:rsidR="00606240" w:rsidRPr="00E2474A">
              <w:rPr>
                <w:rFonts w:ascii="Arial" w:hAnsi="Arial" w:cs="Arial"/>
                <w:bCs/>
                <w:iCs/>
                <w:sz w:val="20"/>
                <w:szCs w:val="20"/>
                <w:lang w:eastAsia="en-AU"/>
              </w:rPr>
              <w:t xml:space="preserve"> </w:t>
            </w:r>
            <w:r w:rsidRPr="00E2474A">
              <w:rPr>
                <w:rFonts w:ascii="Arial" w:hAnsi="Arial" w:cs="Arial"/>
                <w:bCs/>
                <w:iCs/>
                <w:sz w:val="20"/>
                <w:szCs w:val="20"/>
                <w:lang w:eastAsia="en-AU"/>
              </w:rPr>
              <w:t xml:space="preserve">fostering pedestrian interaction and connectivity </w:t>
            </w:r>
          </w:p>
        </w:tc>
        <w:tc>
          <w:tcPr>
            <w:tcW w:w="1399" w:type="dxa"/>
          </w:tcPr>
          <w:p w14:paraId="4D093B97" w14:textId="343C319A" w:rsidR="00B20D50" w:rsidRPr="00E2474A" w:rsidRDefault="002537A0" w:rsidP="002932DE">
            <w:pPr>
              <w:tabs>
                <w:tab w:val="left" w:pos="7485"/>
              </w:tabs>
              <w:spacing w:line="276" w:lineRule="auto"/>
              <w:ind w:right="23"/>
              <w:jc w:val="both"/>
              <w:rPr>
                <w:rFonts w:ascii="Arial" w:hAnsi="Arial" w:cs="Arial"/>
                <w:bCs/>
                <w:iCs/>
                <w:color w:val="FF0000"/>
                <w:sz w:val="20"/>
                <w:szCs w:val="20"/>
                <w:lang w:eastAsia="en-AU"/>
              </w:rPr>
            </w:pPr>
            <w:r w:rsidRPr="00E2474A">
              <w:rPr>
                <w:rFonts w:ascii="Arial" w:hAnsi="Arial" w:cs="Arial"/>
                <w:bCs/>
                <w:iCs/>
                <w:sz w:val="20"/>
                <w:szCs w:val="20"/>
                <w:lang w:eastAsia="en-AU"/>
              </w:rPr>
              <w:t>Yes</w:t>
            </w:r>
            <w:r w:rsidRPr="00E2474A">
              <w:rPr>
                <w:rFonts w:ascii="Arial" w:hAnsi="Arial" w:cs="Arial"/>
                <w:bCs/>
                <w:iCs/>
                <w:color w:val="FF0000"/>
                <w:sz w:val="20"/>
                <w:szCs w:val="20"/>
                <w:lang w:eastAsia="en-AU"/>
              </w:rPr>
              <w:t xml:space="preserve"> </w:t>
            </w:r>
          </w:p>
        </w:tc>
      </w:tr>
      <w:tr w:rsidR="00B20D50" w:rsidRPr="00E2474A" w14:paraId="743EED0C" w14:textId="77777777" w:rsidTr="000541DA">
        <w:tc>
          <w:tcPr>
            <w:tcW w:w="4106" w:type="dxa"/>
          </w:tcPr>
          <w:p w14:paraId="68C46196" w14:textId="77777777" w:rsidR="009B555E" w:rsidRPr="00E2474A" w:rsidRDefault="00AC1490" w:rsidP="002932DE">
            <w:pPr>
              <w:tabs>
                <w:tab w:val="left" w:pos="7485"/>
              </w:tabs>
              <w:spacing w:line="276" w:lineRule="auto"/>
              <w:ind w:right="23"/>
              <w:jc w:val="both"/>
              <w:rPr>
                <w:rFonts w:ascii="Arial" w:hAnsi="Arial" w:cs="Arial"/>
                <w:b/>
                <w:bCs/>
                <w:sz w:val="20"/>
                <w:szCs w:val="20"/>
              </w:rPr>
            </w:pPr>
            <w:r w:rsidRPr="00E2474A">
              <w:rPr>
                <w:rFonts w:ascii="Arial" w:hAnsi="Arial" w:cs="Arial"/>
                <w:b/>
                <w:bCs/>
                <w:sz w:val="20"/>
                <w:szCs w:val="20"/>
              </w:rPr>
              <w:t xml:space="preserve">2.7 Demolition </w:t>
            </w:r>
          </w:p>
          <w:p w14:paraId="5716A34B" w14:textId="77777777" w:rsidR="009B555E" w:rsidRPr="00E2474A" w:rsidRDefault="009B555E" w:rsidP="002932DE">
            <w:pPr>
              <w:tabs>
                <w:tab w:val="left" w:pos="7485"/>
              </w:tabs>
              <w:spacing w:line="276" w:lineRule="auto"/>
              <w:ind w:right="23"/>
              <w:jc w:val="both"/>
              <w:rPr>
                <w:rFonts w:ascii="Arial" w:hAnsi="Arial" w:cs="Arial"/>
                <w:sz w:val="20"/>
                <w:szCs w:val="20"/>
              </w:rPr>
            </w:pPr>
          </w:p>
          <w:p w14:paraId="0FBB2365" w14:textId="50E0B1ED" w:rsidR="00B20D50" w:rsidRPr="00E2474A" w:rsidRDefault="00AC1490" w:rsidP="002932DE">
            <w:pPr>
              <w:tabs>
                <w:tab w:val="left" w:pos="7485"/>
              </w:tabs>
              <w:spacing w:line="276" w:lineRule="auto"/>
              <w:ind w:right="23"/>
              <w:jc w:val="both"/>
              <w:rPr>
                <w:rFonts w:ascii="Arial" w:hAnsi="Arial" w:cs="Arial"/>
                <w:bCs/>
                <w:i/>
                <w:color w:val="FF0000"/>
                <w:sz w:val="20"/>
                <w:szCs w:val="20"/>
                <w:lang w:eastAsia="en-AU"/>
              </w:rPr>
            </w:pPr>
            <w:r w:rsidRPr="00E2474A">
              <w:rPr>
                <w:rFonts w:ascii="Arial" w:hAnsi="Arial" w:cs="Arial"/>
                <w:sz w:val="20"/>
                <w:szCs w:val="20"/>
              </w:rPr>
              <w:t>The demolition of a building or work may be carried out only with development consent.</w:t>
            </w:r>
          </w:p>
        </w:tc>
        <w:tc>
          <w:tcPr>
            <w:tcW w:w="4129" w:type="dxa"/>
          </w:tcPr>
          <w:p w14:paraId="19499EB4" w14:textId="4DA3BA59" w:rsidR="00B20D50" w:rsidRPr="00E2474A" w:rsidRDefault="0042747F" w:rsidP="002932DE">
            <w:pPr>
              <w:tabs>
                <w:tab w:val="left" w:pos="7485"/>
              </w:tabs>
              <w:spacing w:line="276" w:lineRule="auto"/>
              <w:ind w:right="23"/>
              <w:jc w:val="both"/>
              <w:rPr>
                <w:rFonts w:ascii="Arial" w:hAnsi="Arial" w:cs="Arial"/>
                <w:bCs/>
                <w:i/>
                <w:color w:val="FF0000"/>
                <w:sz w:val="20"/>
                <w:szCs w:val="20"/>
                <w:lang w:eastAsia="en-AU"/>
              </w:rPr>
            </w:pPr>
            <w:r w:rsidRPr="00E2474A">
              <w:rPr>
                <w:rFonts w:ascii="Arial" w:hAnsi="Arial" w:cs="Arial"/>
                <w:sz w:val="20"/>
                <w:szCs w:val="20"/>
              </w:rPr>
              <w:t>Development consent has been sought.</w:t>
            </w:r>
          </w:p>
        </w:tc>
        <w:tc>
          <w:tcPr>
            <w:tcW w:w="1399" w:type="dxa"/>
          </w:tcPr>
          <w:p w14:paraId="385A1E08" w14:textId="3960863D" w:rsidR="00B20D50" w:rsidRPr="00E2474A" w:rsidRDefault="0042747F" w:rsidP="002932DE">
            <w:pPr>
              <w:tabs>
                <w:tab w:val="left" w:pos="7485"/>
              </w:tabs>
              <w:spacing w:line="276" w:lineRule="auto"/>
              <w:ind w:right="23"/>
              <w:jc w:val="both"/>
              <w:rPr>
                <w:rFonts w:ascii="Arial" w:hAnsi="Arial" w:cs="Arial"/>
                <w:bCs/>
                <w:iCs/>
                <w:color w:val="FF0000"/>
                <w:sz w:val="20"/>
                <w:szCs w:val="20"/>
                <w:lang w:eastAsia="en-AU"/>
              </w:rPr>
            </w:pPr>
            <w:r w:rsidRPr="00E2474A">
              <w:rPr>
                <w:rFonts w:ascii="Arial" w:hAnsi="Arial" w:cs="Arial"/>
                <w:bCs/>
                <w:iCs/>
                <w:sz w:val="20"/>
                <w:szCs w:val="20"/>
                <w:lang w:eastAsia="en-AU"/>
              </w:rPr>
              <w:t xml:space="preserve">Yes </w:t>
            </w:r>
          </w:p>
        </w:tc>
      </w:tr>
      <w:tr w:rsidR="00B20D50" w:rsidRPr="00E2474A" w14:paraId="5F90395E" w14:textId="77777777" w:rsidTr="000541DA">
        <w:tc>
          <w:tcPr>
            <w:tcW w:w="4106" w:type="dxa"/>
          </w:tcPr>
          <w:p w14:paraId="3BD5C277" w14:textId="12921D9C" w:rsidR="00B20D50" w:rsidRDefault="00AC1490" w:rsidP="002932DE">
            <w:pPr>
              <w:tabs>
                <w:tab w:val="left" w:pos="7485"/>
              </w:tabs>
              <w:spacing w:line="276" w:lineRule="auto"/>
              <w:ind w:right="23"/>
              <w:jc w:val="both"/>
              <w:rPr>
                <w:rFonts w:ascii="Arial" w:hAnsi="Arial" w:cs="Arial"/>
                <w:b/>
                <w:bCs/>
                <w:sz w:val="20"/>
                <w:szCs w:val="20"/>
              </w:rPr>
            </w:pPr>
            <w:r w:rsidRPr="00E2474A">
              <w:rPr>
                <w:rFonts w:ascii="Arial" w:hAnsi="Arial" w:cs="Arial"/>
                <w:b/>
                <w:bCs/>
                <w:sz w:val="20"/>
                <w:szCs w:val="20"/>
              </w:rPr>
              <w:t xml:space="preserve">4.3 Height of Buildings </w:t>
            </w:r>
          </w:p>
          <w:p w14:paraId="741C750E" w14:textId="77777777" w:rsidR="002C0BC0" w:rsidRDefault="002C0BC0" w:rsidP="002932DE">
            <w:pPr>
              <w:tabs>
                <w:tab w:val="left" w:pos="7485"/>
              </w:tabs>
              <w:spacing w:line="276" w:lineRule="auto"/>
              <w:ind w:right="23"/>
              <w:jc w:val="both"/>
              <w:rPr>
                <w:rFonts w:ascii="Arial" w:hAnsi="Arial" w:cs="Arial"/>
                <w:b/>
                <w:bCs/>
                <w:sz w:val="20"/>
                <w:szCs w:val="20"/>
              </w:rPr>
            </w:pPr>
          </w:p>
          <w:p w14:paraId="2154050D" w14:textId="5C978A66" w:rsidR="002C0BC0" w:rsidRPr="002C0BC0" w:rsidRDefault="002C0BC0" w:rsidP="002932DE">
            <w:pPr>
              <w:tabs>
                <w:tab w:val="left" w:pos="7485"/>
              </w:tabs>
              <w:spacing w:line="276" w:lineRule="auto"/>
              <w:ind w:right="23"/>
              <w:jc w:val="both"/>
              <w:rPr>
                <w:rFonts w:ascii="Arial" w:eastAsiaTheme="minorEastAsia" w:hAnsi="Arial" w:cs="Arial"/>
                <w:iCs/>
                <w:sz w:val="20"/>
                <w:szCs w:val="20"/>
                <w:lang w:val="en-GB" w:eastAsia="zh-CN"/>
              </w:rPr>
            </w:pPr>
            <w:r w:rsidRPr="002C0BC0">
              <w:rPr>
                <w:rFonts w:ascii="Arial" w:eastAsiaTheme="minorEastAsia" w:hAnsi="Arial" w:cs="Arial"/>
                <w:iCs/>
                <w:sz w:val="20"/>
                <w:szCs w:val="20"/>
                <w:lang w:val="en-GB" w:eastAsia="zh-CN"/>
              </w:rPr>
              <w:t xml:space="preserve">Under </w:t>
            </w:r>
            <w:r w:rsidR="005255E9">
              <w:rPr>
                <w:rFonts w:ascii="Arial" w:eastAsiaTheme="minorEastAsia" w:hAnsi="Arial" w:cs="Arial"/>
                <w:iCs/>
                <w:sz w:val="20"/>
                <w:szCs w:val="20"/>
                <w:lang w:val="en-GB" w:eastAsia="zh-CN"/>
              </w:rPr>
              <w:t>subclause 2</w:t>
            </w:r>
            <w:r w:rsidRPr="002C0BC0">
              <w:rPr>
                <w:rFonts w:ascii="Arial" w:eastAsiaTheme="minorEastAsia" w:hAnsi="Arial" w:cs="Arial"/>
                <w:iCs/>
                <w:sz w:val="20"/>
                <w:szCs w:val="20"/>
                <w:lang w:val="en-GB" w:eastAsia="zh-CN"/>
              </w:rPr>
              <w:t>, the height of a building on any land is not to exceed the maximum height shown for the land on the </w:t>
            </w:r>
            <w:hyperlink r:id="rId36" w:tgtFrame="_blank" w:history="1">
              <w:r w:rsidRPr="002C0BC0">
                <w:rPr>
                  <w:rFonts w:ascii="Arial" w:eastAsiaTheme="minorEastAsia" w:hAnsi="Arial" w:cs="Arial"/>
                  <w:iCs/>
                  <w:sz w:val="20"/>
                  <w:szCs w:val="20"/>
                  <w:lang w:val="en-GB" w:eastAsia="zh-CN"/>
                </w:rPr>
                <w:t>Height of Buildings Map</w:t>
              </w:r>
            </w:hyperlink>
            <w:r>
              <w:rPr>
                <w:rFonts w:ascii="Arial" w:eastAsiaTheme="minorEastAsia" w:hAnsi="Arial" w:cs="Arial"/>
                <w:iCs/>
                <w:sz w:val="20"/>
                <w:szCs w:val="20"/>
                <w:lang w:val="en-GB" w:eastAsia="zh-CN"/>
              </w:rPr>
              <w:t>.</w:t>
            </w:r>
          </w:p>
          <w:p w14:paraId="4C931AB2" w14:textId="77777777" w:rsidR="002C0BC0" w:rsidRDefault="002C0BC0" w:rsidP="002932DE">
            <w:pPr>
              <w:pStyle w:val="FigureCaption"/>
              <w:spacing w:before="0" w:after="0" w:line="276" w:lineRule="auto"/>
              <w:ind w:left="0"/>
              <w:jc w:val="both"/>
              <w:rPr>
                <w:rFonts w:ascii="Arial" w:hAnsi="Arial" w:cs="Arial"/>
                <w:b w:val="0"/>
                <w:color w:val="auto"/>
                <w:szCs w:val="20"/>
              </w:rPr>
            </w:pPr>
          </w:p>
          <w:p w14:paraId="0FB2E8EE" w14:textId="3C0CA7EE" w:rsidR="0068080A" w:rsidRPr="00E2474A" w:rsidRDefault="00642608"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Three building heights apply to different parts of the site as shown on the Height of Buildings Map extract below. The maximum building height that applies is predominantly 34.1m(RL), a small portion of 43.4m(RL) and 8m(RL) along the foreshore area.</w:t>
            </w:r>
          </w:p>
          <w:p w14:paraId="3EF3E485" w14:textId="77777777" w:rsidR="00642608" w:rsidRPr="00E2474A" w:rsidRDefault="00642608" w:rsidP="002932DE">
            <w:pPr>
              <w:tabs>
                <w:tab w:val="left" w:pos="7485"/>
              </w:tabs>
              <w:spacing w:line="276" w:lineRule="auto"/>
              <w:ind w:right="23"/>
              <w:jc w:val="both"/>
              <w:rPr>
                <w:rFonts w:ascii="Arial" w:hAnsi="Arial" w:cs="Arial"/>
                <w:b/>
                <w:bCs/>
                <w:sz w:val="20"/>
                <w:szCs w:val="20"/>
              </w:rPr>
            </w:pPr>
          </w:p>
          <w:p w14:paraId="6AF96DA9" w14:textId="7DF0D90A" w:rsidR="00642608" w:rsidRPr="00E2474A" w:rsidRDefault="00642608" w:rsidP="002932DE">
            <w:pPr>
              <w:tabs>
                <w:tab w:val="left" w:pos="7485"/>
              </w:tabs>
              <w:spacing w:line="276" w:lineRule="auto"/>
              <w:ind w:right="23"/>
              <w:jc w:val="both"/>
              <w:rPr>
                <w:rFonts w:ascii="Arial" w:hAnsi="Arial" w:cs="Arial"/>
                <w:b/>
                <w:bCs/>
                <w:sz w:val="20"/>
                <w:szCs w:val="20"/>
              </w:rPr>
            </w:pPr>
            <w:r w:rsidRPr="00E2474A">
              <w:rPr>
                <w:rFonts w:ascii="Arial" w:hAnsi="Arial" w:cs="Arial"/>
                <w:b/>
                <w:noProof/>
                <w:sz w:val="20"/>
                <w:szCs w:val="20"/>
              </w:rPr>
              <w:lastRenderedPageBreak/>
              <w:drawing>
                <wp:inline distT="0" distB="0" distL="0" distR="0" wp14:anchorId="1BC33D29" wp14:editId="2C0E105C">
                  <wp:extent cx="2441050" cy="1443632"/>
                  <wp:effectExtent l="0" t="0" r="0" b="4445"/>
                  <wp:docPr id="17793445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47370" cy="1447370"/>
                          </a:xfrm>
                          <a:prstGeom prst="rect">
                            <a:avLst/>
                          </a:prstGeom>
                          <a:noFill/>
                        </pic:spPr>
                      </pic:pic>
                    </a:graphicData>
                  </a:graphic>
                </wp:inline>
              </w:drawing>
            </w:r>
          </w:p>
          <w:p w14:paraId="2D18E4E4" w14:textId="121A5666" w:rsidR="009B555E" w:rsidRPr="00E2474A" w:rsidRDefault="009B555E" w:rsidP="002932DE">
            <w:pPr>
              <w:tabs>
                <w:tab w:val="left" w:pos="7485"/>
              </w:tabs>
              <w:spacing w:line="276" w:lineRule="auto"/>
              <w:ind w:right="23"/>
              <w:jc w:val="both"/>
              <w:rPr>
                <w:rFonts w:ascii="Arial" w:hAnsi="Arial" w:cs="Arial"/>
                <w:b/>
                <w:bCs/>
                <w:i/>
                <w:color w:val="FF0000"/>
                <w:sz w:val="20"/>
                <w:szCs w:val="20"/>
                <w:lang w:eastAsia="en-AU"/>
              </w:rPr>
            </w:pPr>
          </w:p>
        </w:tc>
        <w:tc>
          <w:tcPr>
            <w:tcW w:w="4129" w:type="dxa"/>
          </w:tcPr>
          <w:p w14:paraId="7D37209D" w14:textId="77777777" w:rsidR="00A4650D" w:rsidRPr="00E2474A" w:rsidRDefault="00A4650D" w:rsidP="002932DE">
            <w:pPr>
              <w:spacing w:line="276" w:lineRule="auto"/>
              <w:jc w:val="both"/>
              <w:rPr>
                <w:rFonts w:ascii="Arial" w:hAnsi="Arial" w:cs="Arial"/>
                <w:sz w:val="20"/>
                <w:szCs w:val="20"/>
              </w:rPr>
            </w:pPr>
            <w:r w:rsidRPr="00E2474A">
              <w:rPr>
                <w:rFonts w:ascii="Arial" w:hAnsi="Arial" w:cs="Arial"/>
                <w:sz w:val="20"/>
                <w:szCs w:val="20"/>
              </w:rPr>
              <w:lastRenderedPageBreak/>
              <w:t xml:space="preserve">Area where maximum 43.4m(RL) applies – a maximum building height of 45.30m(RL) is proposed for Building F, equating to a 1.9m height exceedance and 5.76% variation. </w:t>
            </w:r>
          </w:p>
          <w:p w14:paraId="51B8B449" w14:textId="77777777" w:rsidR="002D6E0D" w:rsidRPr="00E2474A" w:rsidRDefault="002D6E0D" w:rsidP="002932DE">
            <w:pPr>
              <w:spacing w:line="276" w:lineRule="auto"/>
              <w:jc w:val="both"/>
              <w:rPr>
                <w:rFonts w:ascii="Arial" w:hAnsi="Arial" w:cs="Arial"/>
                <w:sz w:val="20"/>
                <w:szCs w:val="20"/>
              </w:rPr>
            </w:pPr>
          </w:p>
          <w:p w14:paraId="46EB339A" w14:textId="77777777" w:rsidR="00A4650D" w:rsidRPr="00E2474A" w:rsidRDefault="00A4650D" w:rsidP="002932DE">
            <w:pPr>
              <w:spacing w:line="276" w:lineRule="auto"/>
              <w:jc w:val="both"/>
              <w:rPr>
                <w:rFonts w:ascii="Arial" w:hAnsi="Arial" w:cs="Arial"/>
                <w:sz w:val="20"/>
                <w:szCs w:val="20"/>
              </w:rPr>
            </w:pPr>
            <w:r w:rsidRPr="00E2474A">
              <w:rPr>
                <w:rFonts w:ascii="Arial" w:hAnsi="Arial" w:cs="Arial"/>
                <w:sz w:val="20"/>
                <w:szCs w:val="20"/>
              </w:rPr>
              <w:t xml:space="preserve">Area where the maximum 34.1m(RL) applies – a maximum building height of 36.0m(RL) is proposed for Building A, equating to a 1.9m height exceedance and 5.57% variation. </w:t>
            </w:r>
          </w:p>
          <w:p w14:paraId="4AC83D29" w14:textId="77777777" w:rsidR="00A4650D" w:rsidRPr="00E2474A" w:rsidRDefault="00A4650D" w:rsidP="002932DE">
            <w:pPr>
              <w:spacing w:line="276" w:lineRule="auto"/>
              <w:jc w:val="both"/>
              <w:rPr>
                <w:rFonts w:ascii="Arial" w:hAnsi="Arial" w:cs="Arial"/>
                <w:sz w:val="20"/>
                <w:szCs w:val="20"/>
              </w:rPr>
            </w:pPr>
          </w:p>
          <w:p w14:paraId="3D4CF2AD" w14:textId="39AA0680" w:rsidR="002A470D" w:rsidRPr="00E2474A" w:rsidRDefault="002A470D" w:rsidP="002932DE">
            <w:pPr>
              <w:spacing w:line="276" w:lineRule="auto"/>
              <w:jc w:val="both"/>
              <w:rPr>
                <w:rFonts w:ascii="Arial" w:hAnsi="Arial" w:cs="Arial"/>
                <w:sz w:val="20"/>
                <w:szCs w:val="20"/>
              </w:rPr>
            </w:pPr>
            <w:r w:rsidRPr="00E2474A">
              <w:rPr>
                <w:rFonts w:ascii="Arial" w:hAnsi="Arial" w:cs="Arial"/>
                <w:sz w:val="20"/>
                <w:szCs w:val="20"/>
              </w:rPr>
              <w:t xml:space="preserve">Other minor (and lesser) height variations are proposed in this area relating to lift overruns ranging from 0.5m to 1.45m above the 34.1m(RL) maximum building height (1.47% to 4.25% variation) at Buildings C, D and E. </w:t>
            </w:r>
          </w:p>
          <w:p w14:paraId="503DFD67" w14:textId="77777777" w:rsidR="00A4650D" w:rsidRPr="00E2474A" w:rsidRDefault="00A4650D" w:rsidP="002932DE">
            <w:pPr>
              <w:spacing w:line="276" w:lineRule="auto"/>
              <w:jc w:val="both"/>
              <w:rPr>
                <w:rFonts w:ascii="Arial" w:hAnsi="Arial" w:cs="Arial"/>
                <w:sz w:val="20"/>
                <w:szCs w:val="20"/>
              </w:rPr>
            </w:pPr>
          </w:p>
          <w:p w14:paraId="4C06B0D6" w14:textId="77777777" w:rsidR="002A470D" w:rsidRPr="00E2474A" w:rsidRDefault="002A470D" w:rsidP="002932DE">
            <w:pPr>
              <w:spacing w:line="276" w:lineRule="auto"/>
              <w:jc w:val="both"/>
              <w:rPr>
                <w:rFonts w:ascii="Arial" w:hAnsi="Arial" w:cs="Arial"/>
                <w:sz w:val="20"/>
                <w:szCs w:val="20"/>
              </w:rPr>
            </w:pPr>
            <w:r w:rsidRPr="00E2474A">
              <w:rPr>
                <w:rFonts w:ascii="Arial" w:hAnsi="Arial" w:cs="Arial"/>
                <w:sz w:val="20"/>
                <w:szCs w:val="20"/>
              </w:rPr>
              <w:t xml:space="preserve">Area where maximum 8m(RL) applies – no buildings or structures are proposed within this area. </w:t>
            </w:r>
          </w:p>
          <w:p w14:paraId="213268EC" w14:textId="77777777" w:rsidR="00A4650D" w:rsidRPr="00E2474A" w:rsidRDefault="00A4650D" w:rsidP="002932DE">
            <w:pPr>
              <w:spacing w:line="276" w:lineRule="auto"/>
              <w:jc w:val="both"/>
              <w:rPr>
                <w:rFonts w:ascii="Arial" w:hAnsi="Arial" w:cs="Arial"/>
                <w:sz w:val="20"/>
                <w:szCs w:val="20"/>
              </w:rPr>
            </w:pPr>
          </w:p>
          <w:p w14:paraId="37BAE15A" w14:textId="6782D501" w:rsidR="002A470D" w:rsidRPr="00E2474A" w:rsidRDefault="002A470D" w:rsidP="002932DE">
            <w:pPr>
              <w:spacing w:line="276" w:lineRule="auto"/>
              <w:jc w:val="both"/>
              <w:rPr>
                <w:rFonts w:ascii="Arial" w:hAnsi="Arial" w:cs="Arial"/>
                <w:sz w:val="20"/>
                <w:szCs w:val="20"/>
              </w:rPr>
            </w:pPr>
            <w:r w:rsidRPr="00E2474A">
              <w:rPr>
                <w:rFonts w:ascii="Arial" w:hAnsi="Arial" w:cs="Arial"/>
                <w:sz w:val="20"/>
                <w:szCs w:val="20"/>
              </w:rPr>
              <w:lastRenderedPageBreak/>
              <w:t>Building B proposes a maximum height of 33.40m(RL) and therefore complies with the maximum building height standards of 34.1m(RL).</w:t>
            </w:r>
          </w:p>
          <w:p w14:paraId="2F11B84D" w14:textId="77777777" w:rsidR="00B20D50" w:rsidRPr="00E2474A" w:rsidRDefault="00B20D50" w:rsidP="002932DE">
            <w:pPr>
              <w:tabs>
                <w:tab w:val="left" w:pos="7485"/>
              </w:tabs>
              <w:spacing w:line="276" w:lineRule="auto"/>
              <w:ind w:right="23"/>
              <w:jc w:val="both"/>
              <w:rPr>
                <w:rFonts w:ascii="Arial" w:hAnsi="Arial" w:cs="Arial"/>
                <w:bCs/>
                <w:i/>
                <w:color w:val="FF0000"/>
                <w:sz w:val="20"/>
                <w:szCs w:val="20"/>
                <w:lang w:eastAsia="en-AU"/>
              </w:rPr>
            </w:pPr>
          </w:p>
        </w:tc>
        <w:tc>
          <w:tcPr>
            <w:tcW w:w="1399" w:type="dxa"/>
          </w:tcPr>
          <w:p w14:paraId="5DF7BD06" w14:textId="77777777" w:rsidR="00B20D50" w:rsidRPr="00E2474A" w:rsidRDefault="000D09E5" w:rsidP="002932DE">
            <w:pPr>
              <w:tabs>
                <w:tab w:val="left" w:pos="7485"/>
              </w:tabs>
              <w:spacing w:line="276" w:lineRule="auto"/>
              <w:ind w:right="23"/>
              <w:jc w:val="both"/>
              <w:rPr>
                <w:rFonts w:ascii="Arial" w:hAnsi="Arial" w:cs="Arial"/>
                <w:bCs/>
                <w:iCs/>
                <w:sz w:val="20"/>
                <w:szCs w:val="20"/>
                <w:lang w:eastAsia="en-AU"/>
              </w:rPr>
            </w:pPr>
            <w:r w:rsidRPr="00E2474A">
              <w:rPr>
                <w:rFonts w:ascii="Arial" w:hAnsi="Arial" w:cs="Arial"/>
                <w:bCs/>
                <w:iCs/>
                <w:sz w:val="20"/>
                <w:szCs w:val="20"/>
                <w:lang w:eastAsia="en-AU"/>
              </w:rPr>
              <w:lastRenderedPageBreak/>
              <w:t>No</w:t>
            </w:r>
          </w:p>
          <w:p w14:paraId="2E644AC7" w14:textId="77777777" w:rsidR="00BA47DF" w:rsidRPr="00E2474A" w:rsidRDefault="00BA47DF" w:rsidP="002932DE">
            <w:pPr>
              <w:tabs>
                <w:tab w:val="left" w:pos="7485"/>
              </w:tabs>
              <w:spacing w:line="276" w:lineRule="auto"/>
              <w:ind w:right="23"/>
              <w:jc w:val="both"/>
              <w:rPr>
                <w:rFonts w:ascii="Arial" w:hAnsi="Arial" w:cs="Arial"/>
                <w:bCs/>
                <w:iCs/>
                <w:color w:val="FF0000"/>
                <w:sz w:val="20"/>
                <w:szCs w:val="20"/>
                <w:lang w:eastAsia="en-AU"/>
              </w:rPr>
            </w:pPr>
          </w:p>
          <w:p w14:paraId="55D821A9" w14:textId="589581D8" w:rsidR="00BA47DF" w:rsidRPr="00E2474A" w:rsidRDefault="00BA47DF" w:rsidP="002932DE">
            <w:pPr>
              <w:tabs>
                <w:tab w:val="left" w:pos="7485"/>
              </w:tabs>
              <w:spacing w:line="276" w:lineRule="auto"/>
              <w:ind w:right="23"/>
              <w:jc w:val="both"/>
              <w:rPr>
                <w:rFonts w:ascii="Arial" w:hAnsi="Arial" w:cs="Arial"/>
                <w:bCs/>
                <w:iCs/>
                <w:color w:val="FF0000"/>
                <w:sz w:val="20"/>
                <w:szCs w:val="20"/>
                <w:lang w:eastAsia="en-AU"/>
              </w:rPr>
            </w:pPr>
            <w:r w:rsidRPr="00E2474A">
              <w:rPr>
                <w:rFonts w:ascii="Arial" w:hAnsi="Arial" w:cs="Arial"/>
                <w:bCs/>
                <w:iCs/>
                <w:sz w:val="20"/>
                <w:szCs w:val="20"/>
                <w:lang w:eastAsia="en-AU"/>
              </w:rPr>
              <w:t>Clause 4.6 objection submitted.</w:t>
            </w:r>
          </w:p>
        </w:tc>
      </w:tr>
      <w:tr w:rsidR="0068080A" w:rsidRPr="00E2474A" w14:paraId="2FA93196" w14:textId="77777777" w:rsidTr="000541DA">
        <w:tc>
          <w:tcPr>
            <w:tcW w:w="4106" w:type="dxa"/>
          </w:tcPr>
          <w:p w14:paraId="34DFBBE0" w14:textId="77777777" w:rsidR="0068080A" w:rsidRDefault="0068080A" w:rsidP="002932DE">
            <w:pPr>
              <w:tabs>
                <w:tab w:val="left" w:pos="7485"/>
              </w:tabs>
              <w:spacing w:line="276" w:lineRule="auto"/>
              <w:ind w:right="23"/>
              <w:jc w:val="both"/>
              <w:rPr>
                <w:rFonts w:ascii="Arial" w:hAnsi="Arial" w:cs="Arial"/>
                <w:b/>
                <w:iCs/>
                <w:sz w:val="20"/>
                <w:szCs w:val="20"/>
                <w:lang w:eastAsia="en-AU"/>
              </w:rPr>
            </w:pPr>
            <w:r w:rsidRPr="00E2474A">
              <w:rPr>
                <w:rFonts w:ascii="Arial" w:hAnsi="Arial" w:cs="Arial"/>
                <w:b/>
                <w:iCs/>
                <w:sz w:val="20"/>
                <w:szCs w:val="20"/>
                <w:lang w:eastAsia="en-AU"/>
              </w:rPr>
              <w:t>4.4 Floor Space Ratio</w:t>
            </w:r>
          </w:p>
          <w:p w14:paraId="0A11BE40" w14:textId="77777777" w:rsidR="005255E9" w:rsidRDefault="005255E9" w:rsidP="002932DE">
            <w:pPr>
              <w:tabs>
                <w:tab w:val="left" w:pos="7485"/>
              </w:tabs>
              <w:spacing w:line="276" w:lineRule="auto"/>
              <w:ind w:right="23"/>
              <w:jc w:val="both"/>
              <w:rPr>
                <w:rFonts w:ascii="Arial" w:hAnsi="Arial" w:cs="Arial"/>
                <w:b/>
                <w:iCs/>
                <w:sz w:val="20"/>
                <w:szCs w:val="20"/>
                <w:lang w:eastAsia="en-AU"/>
              </w:rPr>
            </w:pPr>
          </w:p>
          <w:p w14:paraId="07855DD0" w14:textId="2528996A" w:rsidR="005255E9" w:rsidRPr="005255E9" w:rsidRDefault="005255E9" w:rsidP="002932DE">
            <w:pPr>
              <w:tabs>
                <w:tab w:val="left" w:pos="7485"/>
              </w:tabs>
              <w:spacing w:line="276" w:lineRule="auto"/>
              <w:ind w:right="23"/>
              <w:jc w:val="both"/>
              <w:rPr>
                <w:rFonts w:ascii="Arial" w:eastAsiaTheme="minorEastAsia" w:hAnsi="Arial" w:cs="Arial"/>
                <w:iCs/>
                <w:sz w:val="20"/>
                <w:szCs w:val="20"/>
                <w:lang w:val="en-GB" w:eastAsia="zh-CN"/>
              </w:rPr>
            </w:pPr>
            <w:r w:rsidRPr="005255E9">
              <w:rPr>
                <w:rFonts w:ascii="Arial" w:eastAsiaTheme="minorEastAsia" w:hAnsi="Arial" w:cs="Arial"/>
                <w:iCs/>
                <w:sz w:val="20"/>
                <w:szCs w:val="20"/>
                <w:lang w:val="en-GB" w:eastAsia="zh-CN"/>
              </w:rPr>
              <w:t>Under subclause 2, the maximum floor space ratio for a building on any land is not to exceed the floor space ratio shown for the land on the </w:t>
            </w:r>
            <w:hyperlink r:id="rId38" w:tgtFrame="_blank" w:history="1">
              <w:r w:rsidRPr="00B67FBC">
                <w:rPr>
                  <w:rFonts w:ascii="Arial" w:eastAsiaTheme="minorEastAsia" w:hAnsi="Arial" w:cs="Arial"/>
                  <w:iCs/>
                  <w:sz w:val="20"/>
                  <w:szCs w:val="20"/>
                  <w:lang w:val="en-GB" w:eastAsia="zh-CN"/>
                </w:rPr>
                <w:t>Floor Space Ratio Map</w:t>
              </w:r>
            </w:hyperlink>
            <w:r w:rsidRPr="005255E9">
              <w:rPr>
                <w:rFonts w:ascii="Arial" w:eastAsiaTheme="minorEastAsia" w:hAnsi="Arial" w:cs="Arial"/>
                <w:iCs/>
                <w:sz w:val="20"/>
                <w:szCs w:val="20"/>
                <w:lang w:val="en-GB" w:eastAsia="zh-CN"/>
              </w:rPr>
              <w:t>.</w:t>
            </w:r>
          </w:p>
          <w:p w14:paraId="063750B4" w14:textId="77777777" w:rsidR="0068080A" w:rsidRPr="00E2474A" w:rsidRDefault="0068080A" w:rsidP="002932DE">
            <w:pPr>
              <w:tabs>
                <w:tab w:val="left" w:pos="7485"/>
              </w:tabs>
              <w:spacing w:line="276" w:lineRule="auto"/>
              <w:ind w:right="23"/>
              <w:jc w:val="both"/>
              <w:rPr>
                <w:rFonts w:ascii="Arial" w:hAnsi="Arial" w:cs="Arial"/>
                <w:bCs/>
                <w:i/>
                <w:color w:val="FF0000"/>
                <w:sz w:val="20"/>
                <w:szCs w:val="20"/>
                <w:lang w:eastAsia="en-AU"/>
              </w:rPr>
            </w:pPr>
          </w:p>
          <w:p w14:paraId="70533AB6" w14:textId="6E270420" w:rsidR="0068080A" w:rsidRPr="00B67FBC" w:rsidRDefault="0068080A"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Max FSR for the site is 2.3:1 with an additional bonus of 5% pursuant to Cl7.11 of the CBLEP 2013 if development exceeds the minimum BASIX requirements by 15 points for energy and 20 points for water totalling a permissible FSR of 2.415:1.</w:t>
            </w:r>
          </w:p>
        </w:tc>
        <w:tc>
          <w:tcPr>
            <w:tcW w:w="4129" w:type="dxa"/>
          </w:tcPr>
          <w:p w14:paraId="00362CED" w14:textId="77777777" w:rsidR="0068080A" w:rsidRPr="00E2474A" w:rsidRDefault="0068080A"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 xml:space="preserve">As per the amended BASIX Certificate the proposal achieves &gt;40/25 points for energy and &gt;61/40 points for water and therefore benefits from the bonus FSR.  </w:t>
            </w:r>
          </w:p>
          <w:p w14:paraId="39663EBD" w14:textId="77777777" w:rsidR="0068080A" w:rsidRPr="00E2474A" w:rsidRDefault="0068080A" w:rsidP="002932DE">
            <w:pPr>
              <w:pStyle w:val="FigureCaption"/>
              <w:spacing w:before="0" w:after="0" w:line="276" w:lineRule="auto"/>
              <w:ind w:left="0"/>
              <w:jc w:val="both"/>
              <w:rPr>
                <w:rFonts w:ascii="Arial" w:hAnsi="Arial" w:cs="Arial"/>
                <w:b w:val="0"/>
                <w:color w:val="auto"/>
                <w:szCs w:val="20"/>
              </w:rPr>
            </w:pPr>
          </w:p>
          <w:p w14:paraId="2281ACCF" w14:textId="77777777" w:rsidR="0068080A" w:rsidRPr="00E2474A" w:rsidRDefault="0068080A"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 xml:space="preserve">Proposal has a FSR of 2.5:1 equating to 29,373.10sqm </w:t>
            </w:r>
          </w:p>
          <w:p w14:paraId="63CF4263" w14:textId="77777777" w:rsidR="0068080A" w:rsidRPr="00E2474A" w:rsidRDefault="0068080A" w:rsidP="002932DE">
            <w:pPr>
              <w:pStyle w:val="FigureCaption"/>
              <w:spacing w:before="0" w:after="0" w:line="276" w:lineRule="auto"/>
              <w:ind w:left="0"/>
              <w:jc w:val="both"/>
              <w:rPr>
                <w:rFonts w:ascii="Arial" w:hAnsi="Arial" w:cs="Arial"/>
                <w:b w:val="0"/>
                <w:color w:val="auto"/>
                <w:szCs w:val="20"/>
              </w:rPr>
            </w:pPr>
          </w:p>
          <w:p w14:paraId="44005818" w14:textId="2132AADB" w:rsidR="0068080A" w:rsidRPr="00E2474A" w:rsidRDefault="0068080A" w:rsidP="002932DE">
            <w:pPr>
              <w:tabs>
                <w:tab w:val="left" w:pos="7485"/>
              </w:tabs>
              <w:spacing w:line="276" w:lineRule="auto"/>
              <w:ind w:right="23"/>
              <w:jc w:val="both"/>
              <w:rPr>
                <w:rFonts w:ascii="Arial" w:hAnsi="Arial" w:cs="Arial"/>
                <w:bCs/>
                <w:i/>
                <w:color w:val="FF0000"/>
                <w:sz w:val="20"/>
                <w:szCs w:val="20"/>
                <w:lang w:eastAsia="en-AU"/>
              </w:rPr>
            </w:pPr>
            <w:r w:rsidRPr="00E2474A">
              <w:rPr>
                <w:rFonts w:ascii="Arial" w:hAnsi="Arial" w:cs="Arial"/>
                <w:sz w:val="20"/>
                <w:szCs w:val="20"/>
              </w:rPr>
              <w:t>Variation value from 2.415:1 (inclusive of bonus FSR, to 2.5:1 is 4.02%</w:t>
            </w:r>
          </w:p>
        </w:tc>
        <w:tc>
          <w:tcPr>
            <w:tcW w:w="1399" w:type="dxa"/>
          </w:tcPr>
          <w:p w14:paraId="2FD153B3" w14:textId="77777777" w:rsidR="0068080A" w:rsidRPr="00E2474A" w:rsidRDefault="0068080A" w:rsidP="002932DE">
            <w:pPr>
              <w:tabs>
                <w:tab w:val="left" w:pos="7485"/>
              </w:tabs>
              <w:spacing w:line="276" w:lineRule="auto"/>
              <w:ind w:right="23"/>
              <w:jc w:val="both"/>
              <w:rPr>
                <w:rFonts w:ascii="Arial" w:hAnsi="Arial" w:cs="Arial"/>
                <w:bCs/>
                <w:iCs/>
                <w:sz w:val="20"/>
                <w:szCs w:val="20"/>
                <w:lang w:eastAsia="en-AU"/>
              </w:rPr>
            </w:pPr>
            <w:r w:rsidRPr="00E2474A">
              <w:rPr>
                <w:rFonts w:ascii="Arial" w:hAnsi="Arial" w:cs="Arial"/>
                <w:bCs/>
                <w:iCs/>
                <w:sz w:val="20"/>
                <w:szCs w:val="20"/>
                <w:lang w:eastAsia="en-AU"/>
              </w:rPr>
              <w:t>No</w:t>
            </w:r>
          </w:p>
          <w:p w14:paraId="0C84C017" w14:textId="77777777" w:rsidR="0068080A" w:rsidRPr="00E2474A" w:rsidRDefault="0068080A" w:rsidP="002932DE">
            <w:pPr>
              <w:tabs>
                <w:tab w:val="left" w:pos="7485"/>
              </w:tabs>
              <w:spacing w:line="276" w:lineRule="auto"/>
              <w:ind w:right="23"/>
              <w:jc w:val="both"/>
              <w:rPr>
                <w:rFonts w:ascii="Arial" w:hAnsi="Arial" w:cs="Arial"/>
                <w:bCs/>
                <w:iCs/>
                <w:color w:val="FF0000"/>
                <w:sz w:val="20"/>
                <w:szCs w:val="20"/>
                <w:lang w:eastAsia="en-AU"/>
              </w:rPr>
            </w:pPr>
          </w:p>
          <w:p w14:paraId="5C4073D9" w14:textId="5BC9DF76" w:rsidR="0068080A" w:rsidRPr="00E2474A" w:rsidRDefault="0068080A" w:rsidP="002932DE">
            <w:pPr>
              <w:tabs>
                <w:tab w:val="left" w:pos="7485"/>
              </w:tabs>
              <w:spacing w:line="276" w:lineRule="auto"/>
              <w:ind w:right="23"/>
              <w:jc w:val="both"/>
              <w:rPr>
                <w:rFonts w:ascii="Arial" w:hAnsi="Arial" w:cs="Arial"/>
                <w:bCs/>
                <w:i/>
                <w:color w:val="FF0000"/>
                <w:sz w:val="20"/>
                <w:szCs w:val="20"/>
                <w:lang w:eastAsia="en-AU"/>
              </w:rPr>
            </w:pPr>
            <w:r w:rsidRPr="00E2474A">
              <w:rPr>
                <w:rFonts w:ascii="Arial" w:hAnsi="Arial" w:cs="Arial"/>
                <w:bCs/>
                <w:iCs/>
                <w:sz w:val="20"/>
                <w:szCs w:val="20"/>
                <w:lang w:eastAsia="en-AU"/>
              </w:rPr>
              <w:t xml:space="preserve">Clause 4.6 objection submitted. </w:t>
            </w:r>
          </w:p>
        </w:tc>
      </w:tr>
      <w:tr w:rsidR="0068080A" w:rsidRPr="00E2474A" w14:paraId="44053B6C" w14:textId="77777777" w:rsidTr="000541DA">
        <w:tc>
          <w:tcPr>
            <w:tcW w:w="4106" w:type="dxa"/>
          </w:tcPr>
          <w:p w14:paraId="447CF701" w14:textId="321FE417" w:rsidR="0068080A" w:rsidRPr="00E2474A" w:rsidRDefault="00D13A43" w:rsidP="002932DE">
            <w:pPr>
              <w:pBdr>
                <w:top w:val="nil"/>
                <w:left w:val="nil"/>
                <w:bottom w:val="nil"/>
                <w:right w:val="nil"/>
                <w:between w:val="nil"/>
              </w:pBdr>
              <w:spacing w:after="200" w:line="276" w:lineRule="auto"/>
              <w:jc w:val="both"/>
              <w:rPr>
                <w:rFonts w:ascii="Arial" w:eastAsiaTheme="minorEastAsia" w:hAnsi="Arial" w:cs="Arial"/>
                <w:b/>
                <w:bCs/>
                <w:iCs/>
                <w:sz w:val="20"/>
                <w:szCs w:val="20"/>
                <w:lang w:val="en-GB" w:eastAsia="zh-CN"/>
              </w:rPr>
            </w:pPr>
            <w:r w:rsidRPr="00E2474A">
              <w:rPr>
                <w:rFonts w:ascii="Arial" w:eastAsiaTheme="minorEastAsia" w:hAnsi="Arial" w:cs="Arial"/>
                <w:b/>
                <w:bCs/>
                <w:iCs/>
                <w:sz w:val="20"/>
                <w:szCs w:val="20"/>
                <w:lang w:val="en-GB" w:eastAsia="zh-CN"/>
              </w:rPr>
              <w:t>Cl 5.10 - Heritage conservation</w:t>
            </w:r>
          </w:p>
          <w:p w14:paraId="173890A8" w14:textId="707B47C3" w:rsidR="0068080A" w:rsidRPr="00E2474A" w:rsidRDefault="0068080A" w:rsidP="002932DE">
            <w:pPr>
              <w:pBdr>
                <w:top w:val="nil"/>
                <w:left w:val="nil"/>
                <w:bottom w:val="nil"/>
                <w:right w:val="nil"/>
                <w:between w:val="nil"/>
              </w:pBdr>
              <w:spacing w:after="200" w:line="276" w:lineRule="auto"/>
              <w:jc w:val="both"/>
              <w:rPr>
                <w:rFonts w:ascii="Arial" w:eastAsiaTheme="minorEastAsia" w:hAnsi="Arial" w:cs="Arial"/>
                <w:iCs/>
                <w:sz w:val="20"/>
                <w:szCs w:val="20"/>
                <w:lang w:val="en-GB" w:eastAsia="zh-CN"/>
              </w:rPr>
            </w:pPr>
            <w:r w:rsidRPr="00E2474A">
              <w:rPr>
                <w:rFonts w:ascii="Arial" w:eastAsiaTheme="minorEastAsia" w:hAnsi="Arial" w:cs="Arial"/>
                <w:iCs/>
                <w:sz w:val="20"/>
                <w:szCs w:val="20"/>
                <w:lang w:val="en-GB" w:eastAsia="zh-CN"/>
              </w:rPr>
              <w:t>Development consent is required for any of the following—</w:t>
            </w:r>
          </w:p>
          <w:p w14:paraId="7012318E" w14:textId="77777777" w:rsidR="0068080A" w:rsidRPr="00E2474A" w:rsidRDefault="0068080A" w:rsidP="006D37BA">
            <w:pPr>
              <w:numPr>
                <w:ilvl w:val="0"/>
                <w:numId w:val="4"/>
              </w:numPr>
              <w:pBdr>
                <w:top w:val="nil"/>
                <w:left w:val="nil"/>
                <w:bottom w:val="nil"/>
                <w:right w:val="nil"/>
                <w:between w:val="nil"/>
              </w:pBdr>
              <w:spacing w:line="276" w:lineRule="auto"/>
              <w:ind w:left="360"/>
              <w:jc w:val="both"/>
              <w:rPr>
                <w:rFonts w:ascii="Arial" w:eastAsiaTheme="minorEastAsia" w:hAnsi="Arial" w:cs="Arial"/>
                <w:iCs/>
                <w:sz w:val="20"/>
                <w:szCs w:val="20"/>
                <w:lang w:val="en-GB" w:eastAsia="zh-CN"/>
              </w:rPr>
            </w:pPr>
            <w:r w:rsidRPr="00E2474A">
              <w:rPr>
                <w:rFonts w:ascii="Arial" w:eastAsiaTheme="minorEastAsia" w:hAnsi="Arial" w:cs="Arial"/>
                <w:iCs/>
                <w:sz w:val="20"/>
                <w:szCs w:val="20"/>
                <w:lang w:val="en-GB" w:eastAsia="zh-CN"/>
              </w:rPr>
              <w:t>demolishing or moving any of the following or altering the exterior of any of the following (including, in the case of a building, making changes to its detail, fabric, finish or appearance) -</w:t>
            </w:r>
          </w:p>
          <w:p w14:paraId="0503FB17" w14:textId="77777777" w:rsidR="0068080A" w:rsidRPr="00E2474A" w:rsidRDefault="0068080A" w:rsidP="002932DE">
            <w:pPr>
              <w:pBdr>
                <w:top w:val="nil"/>
                <w:left w:val="nil"/>
                <w:bottom w:val="nil"/>
                <w:right w:val="nil"/>
                <w:between w:val="nil"/>
              </w:pBdr>
              <w:spacing w:line="276" w:lineRule="auto"/>
              <w:ind w:left="360"/>
              <w:jc w:val="both"/>
              <w:rPr>
                <w:rFonts w:ascii="Arial" w:eastAsiaTheme="minorEastAsia" w:hAnsi="Arial" w:cs="Arial"/>
                <w:iCs/>
                <w:sz w:val="20"/>
                <w:szCs w:val="20"/>
                <w:lang w:val="en-GB" w:eastAsia="zh-CN"/>
              </w:rPr>
            </w:pPr>
            <w:r w:rsidRPr="00E2474A">
              <w:rPr>
                <w:rFonts w:ascii="Arial" w:eastAsiaTheme="minorEastAsia" w:hAnsi="Arial" w:cs="Arial"/>
                <w:iCs/>
                <w:sz w:val="20"/>
                <w:szCs w:val="20"/>
                <w:lang w:val="en-GB" w:eastAsia="zh-CN"/>
              </w:rPr>
              <w:t xml:space="preserve">(i) a heritage item, </w:t>
            </w:r>
          </w:p>
          <w:p w14:paraId="04C4676B" w14:textId="77777777" w:rsidR="0068080A" w:rsidRPr="00E2474A" w:rsidRDefault="0068080A" w:rsidP="002932DE">
            <w:pPr>
              <w:pBdr>
                <w:top w:val="nil"/>
                <w:left w:val="nil"/>
                <w:bottom w:val="nil"/>
                <w:right w:val="nil"/>
                <w:between w:val="nil"/>
              </w:pBdr>
              <w:spacing w:line="276" w:lineRule="auto"/>
              <w:ind w:left="360"/>
              <w:jc w:val="both"/>
              <w:rPr>
                <w:rFonts w:ascii="Arial" w:eastAsiaTheme="minorEastAsia" w:hAnsi="Arial" w:cs="Arial"/>
                <w:iCs/>
                <w:sz w:val="20"/>
                <w:szCs w:val="20"/>
                <w:lang w:val="en-GB" w:eastAsia="zh-CN"/>
              </w:rPr>
            </w:pPr>
            <w:r w:rsidRPr="00E2474A">
              <w:rPr>
                <w:rFonts w:ascii="Arial" w:eastAsiaTheme="minorEastAsia" w:hAnsi="Arial" w:cs="Arial"/>
                <w:iCs/>
                <w:sz w:val="20"/>
                <w:szCs w:val="20"/>
                <w:lang w:val="en-GB" w:eastAsia="zh-CN"/>
              </w:rPr>
              <w:t xml:space="preserve">(ii) an Aboriginal object, </w:t>
            </w:r>
          </w:p>
          <w:p w14:paraId="7DC020F9" w14:textId="77777777" w:rsidR="0068080A" w:rsidRPr="00E2474A" w:rsidRDefault="0068080A" w:rsidP="002932DE">
            <w:pPr>
              <w:pBdr>
                <w:top w:val="nil"/>
                <w:left w:val="nil"/>
                <w:bottom w:val="nil"/>
                <w:right w:val="nil"/>
                <w:between w:val="nil"/>
              </w:pBdr>
              <w:spacing w:line="276" w:lineRule="auto"/>
              <w:ind w:left="360"/>
              <w:jc w:val="both"/>
              <w:rPr>
                <w:rFonts w:ascii="Arial" w:eastAsiaTheme="minorEastAsia" w:hAnsi="Arial" w:cs="Arial"/>
                <w:iCs/>
                <w:sz w:val="20"/>
                <w:szCs w:val="20"/>
                <w:lang w:val="en-GB" w:eastAsia="zh-CN"/>
              </w:rPr>
            </w:pPr>
            <w:r w:rsidRPr="00E2474A">
              <w:rPr>
                <w:rFonts w:ascii="Arial" w:eastAsiaTheme="minorEastAsia" w:hAnsi="Arial" w:cs="Arial"/>
                <w:iCs/>
                <w:sz w:val="20"/>
                <w:szCs w:val="20"/>
                <w:lang w:val="en-GB" w:eastAsia="zh-CN"/>
              </w:rPr>
              <w:t>(iii) a building, work, relic or tree within a heritage conservation area,</w:t>
            </w:r>
          </w:p>
          <w:p w14:paraId="4EBDFDFF" w14:textId="77777777" w:rsidR="0068080A" w:rsidRPr="00E2474A" w:rsidRDefault="0068080A" w:rsidP="006D37BA">
            <w:pPr>
              <w:numPr>
                <w:ilvl w:val="0"/>
                <w:numId w:val="4"/>
              </w:numPr>
              <w:pBdr>
                <w:top w:val="nil"/>
                <w:left w:val="nil"/>
                <w:bottom w:val="nil"/>
                <w:right w:val="nil"/>
                <w:between w:val="nil"/>
              </w:pBdr>
              <w:spacing w:line="276" w:lineRule="auto"/>
              <w:ind w:left="360"/>
              <w:jc w:val="both"/>
              <w:rPr>
                <w:rFonts w:ascii="Arial" w:eastAsiaTheme="minorEastAsia" w:hAnsi="Arial" w:cs="Arial"/>
                <w:iCs/>
                <w:sz w:val="20"/>
                <w:szCs w:val="20"/>
                <w:lang w:val="en-GB" w:eastAsia="zh-CN"/>
              </w:rPr>
            </w:pPr>
            <w:r w:rsidRPr="00E2474A">
              <w:rPr>
                <w:rFonts w:ascii="Arial" w:eastAsiaTheme="minorEastAsia" w:hAnsi="Arial" w:cs="Arial"/>
                <w:iCs/>
                <w:sz w:val="20"/>
                <w:szCs w:val="20"/>
                <w:lang w:val="en-GB" w:eastAsia="zh-CN"/>
              </w:rPr>
              <w:t>altering a heritage item that is a building by making structural changes to its interior or by making changes to anything inside the item that is specified in Schedule 5 in relation to the item,</w:t>
            </w:r>
          </w:p>
          <w:p w14:paraId="69C5FE1E" w14:textId="77777777" w:rsidR="0068080A" w:rsidRPr="00E2474A" w:rsidRDefault="0068080A" w:rsidP="006D37BA">
            <w:pPr>
              <w:numPr>
                <w:ilvl w:val="0"/>
                <w:numId w:val="4"/>
              </w:numPr>
              <w:pBdr>
                <w:top w:val="nil"/>
                <w:left w:val="nil"/>
                <w:bottom w:val="nil"/>
                <w:right w:val="nil"/>
                <w:between w:val="nil"/>
              </w:pBdr>
              <w:spacing w:line="276" w:lineRule="auto"/>
              <w:ind w:left="360"/>
              <w:jc w:val="both"/>
              <w:rPr>
                <w:rFonts w:ascii="Arial" w:eastAsiaTheme="minorEastAsia" w:hAnsi="Arial" w:cs="Arial"/>
                <w:iCs/>
                <w:sz w:val="20"/>
                <w:szCs w:val="20"/>
                <w:lang w:val="en-GB" w:eastAsia="zh-CN"/>
              </w:rPr>
            </w:pPr>
            <w:r w:rsidRPr="00E2474A">
              <w:rPr>
                <w:rFonts w:ascii="Arial" w:eastAsiaTheme="minorEastAsia" w:hAnsi="Arial" w:cs="Arial"/>
                <w:iCs/>
                <w:sz w:val="20"/>
                <w:szCs w:val="20"/>
                <w:lang w:val="en-GB" w:eastAsia="zh-CN"/>
              </w:rPr>
              <w:t>disturbing or excavating an archaeological site while knowing, or having reasonable cause to suspect, that the disturbance or excavation will or is likely to result in a relic being discovered, exposed, moved, damaged or destroyed,</w:t>
            </w:r>
          </w:p>
          <w:p w14:paraId="6BB2C6F9" w14:textId="77777777" w:rsidR="0068080A" w:rsidRPr="00E2474A" w:rsidRDefault="0068080A" w:rsidP="006D37BA">
            <w:pPr>
              <w:numPr>
                <w:ilvl w:val="0"/>
                <w:numId w:val="4"/>
              </w:numPr>
              <w:pBdr>
                <w:top w:val="nil"/>
                <w:left w:val="nil"/>
                <w:bottom w:val="nil"/>
                <w:right w:val="nil"/>
                <w:between w:val="nil"/>
              </w:pBdr>
              <w:spacing w:line="276" w:lineRule="auto"/>
              <w:ind w:left="360"/>
              <w:jc w:val="both"/>
              <w:rPr>
                <w:rFonts w:ascii="Arial" w:eastAsiaTheme="minorEastAsia" w:hAnsi="Arial" w:cs="Arial"/>
                <w:iCs/>
                <w:sz w:val="20"/>
                <w:szCs w:val="20"/>
                <w:lang w:val="en-GB" w:eastAsia="zh-CN"/>
              </w:rPr>
            </w:pPr>
            <w:r w:rsidRPr="00E2474A">
              <w:rPr>
                <w:rFonts w:ascii="Arial" w:eastAsiaTheme="minorEastAsia" w:hAnsi="Arial" w:cs="Arial"/>
                <w:iCs/>
                <w:sz w:val="20"/>
                <w:szCs w:val="20"/>
                <w:lang w:val="en-GB" w:eastAsia="zh-CN"/>
              </w:rPr>
              <w:t>disturbing or excavating an Aboriginal place of heritage significance,</w:t>
            </w:r>
          </w:p>
          <w:p w14:paraId="448824E2" w14:textId="77777777" w:rsidR="0068080A" w:rsidRPr="00E2474A" w:rsidRDefault="0068080A" w:rsidP="006D37BA">
            <w:pPr>
              <w:numPr>
                <w:ilvl w:val="0"/>
                <w:numId w:val="4"/>
              </w:numPr>
              <w:pBdr>
                <w:top w:val="nil"/>
                <w:left w:val="nil"/>
                <w:bottom w:val="nil"/>
                <w:right w:val="nil"/>
                <w:between w:val="nil"/>
              </w:pBdr>
              <w:spacing w:line="276" w:lineRule="auto"/>
              <w:ind w:left="360"/>
              <w:jc w:val="both"/>
              <w:rPr>
                <w:rFonts w:ascii="Arial" w:eastAsiaTheme="minorEastAsia" w:hAnsi="Arial" w:cs="Arial"/>
                <w:iCs/>
                <w:sz w:val="20"/>
                <w:szCs w:val="20"/>
                <w:lang w:val="en-GB" w:eastAsia="zh-CN"/>
              </w:rPr>
            </w:pPr>
            <w:r w:rsidRPr="00E2474A">
              <w:rPr>
                <w:rFonts w:ascii="Arial" w:eastAsiaTheme="minorEastAsia" w:hAnsi="Arial" w:cs="Arial"/>
                <w:iCs/>
                <w:sz w:val="20"/>
                <w:szCs w:val="20"/>
                <w:lang w:val="en-GB" w:eastAsia="zh-CN"/>
              </w:rPr>
              <w:t xml:space="preserve">erecting a building on land - </w:t>
            </w:r>
          </w:p>
          <w:p w14:paraId="35FBD7A1" w14:textId="77777777" w:rsidR="0068080A" w:rsidRPr="00E2474A" w:rsidRDefault="0068080A" w:rsidP="002932DE">
            <w:pPr>
              <w:pBdr>
                <w:top w:val="nil"/>
                <w:left w:val="nil"/>
                <w:bottom w:val="nil"/>
                <w:right w:val="nil"/>
                <w:between w:val="nil"/>
              </w:pBdr>
              <w:spacing w:line="276" w:lineRule="auto"/>
              <w:ind w:left="360"/>
              <w:jc w:val="both"/>
              <w:rPr>
                <w:rFonts w:ascii="Arial" w:eastAsiaTheme="minorEastAsia" w:hAnsi="Arial" w:cs="Arial"/>
                <w:iCs/>
                <w:sz w:val="20"/>
                <w:szCs w:val="20"/>
                <w:lang w:val="en-GB" w:eastAsia="zh-CN"/>
              </w:rPr>
            </w:pPr>
            <w:r w:rsidRPr="00E2474A">
              <w:rPr>
                <w:rFonts w:ascii="Arial" w:eastAsiaTheme="minorEastAsia" w:hAnsi="Arial" w:cs="Arial"/>
                <w:iCs/>
                <w:sz w:val="20"/>
                <w:szCs w:val="20"/>
                <w:lang w:val="en-GB" w:eastAsia="zh-CN"/>
              </w:rPr>
              <w:lastRenderedPageBreak/>
              <w:t>(i) on which a heritage item is located or that is within a heritage conservation area, or</w:t>
            </w:r>
          </w:p>
          <w:p w14:paraId="198C1A0D" w14:textId="77777777" w:rsidR="0068080A" w:rsidRPr="00E2474A" w:rsidRDefault="0068080A" w:rsidP="002932DE">
            <w:pPr>
              <w:pBdr>
                <w:top w:val="nil"/>
                <w:left w:val="nil"/>
                <w:bottom w:val="nil"/>
                <w:right w:val="nil"/>
                <w:between w:val="nil"/>
              </w:pBdr>
              <w:spacing w:line="276" w:lineRule="auto"/>
              <w:ind w:left="360"/>
              <w:jc w:val="both"/>
              <w:rPr>
                <w:rFonts w:ascii="Arial" w:eastAsiaTheme="minorEastAsia" w:hAnsi="Arial" w:cs="Arial"/>
                <w:iCs/>
                <w:sz w:val="20"/>
                <w:szCs w:val="20"/>
                <w:lang w:val="en-GB" w:eastAsia="zh-CN"/>
              </w:rPr>
            </w:pPr>
            <w:r w:rsidRPr="00E2474A">
              <w:rPr>
                <w:rFonts w:ascii="Arial" w:eastAsiaTheme="minorEastAsia" w:hAnsi="Arial" w:cs="Arial"/>
                <w:iCs/>
                <w:sz w:val="20"/>
                <w:szCs w:val="20"/>
                <w:lang w:val="en-GB" w:eastAsia="zh-CN"/>
              </w:rPr>
              <w:t>(ii) on which an Aboriginal object is located or that is within an Aboriginal place of heritage significance,</w:t>
            </w:r>
          </w:p>
          <w:p w14:paraId="2ED0210B" w14:textId="77777777" w:rsidR="0068080A" w:rsidRPr="00E2474A" w:rsidRDefault="0068080A" w:rsidP="006D37BA">
            <w:pPr>
              <w:numPr>
                <w:ilvl w:val="0"/>
                <w:numId w:val="4"/>
              </w:numPr>
              <w:pBdr>
                <w:top w:val="nil"/>
                <w:left w:val="nil"/>
                <w:bottom w:val="nil"/>
                <w:right w:val="nil"/>
                <w:between w:val="nil"/>
              </w:pBdr>
              <w:spacing w:line="276" w:lineRule="auto"/>
              <w:ind w:left="360"/>
              <w:jc w:val="both"/>
              <w:rPr>
                <w:rFonts w:ascii="Arial" w:eastAsiaTheme="minorEastAsia" w:hAnsi="Arial" w:cs="Arial"/>
                <w:iCs/>
                <w:sz w:val="20"/>
                <w:szCs w:val="20"/>
                <w:lang w:val="en-GB" w:eastAsia="zh-CN"/>
              </w:rPr>
            </w:pPr>
            <w:r w:rsidRPr="00E2474A">
              <w:rPr>
                <w:rFonts w:ascii="Arial" w:eastAsiaTheme="minorEastAsia" w:hAnsi="Arial" w:cs="Arial"/>
                <w:iCs/>
                <w:sz w:val="20"/>
                <w:szCs w:val="20"/>
                <w:lang w:val="en-GB" w:eastAsia="zh-CN"/>
              </w:rPr>
              <w:t xml:space="preserve">subdividing land - </w:t>
            </w:r>
          </w:p>
          <w:p w14:paraId="01905EF1" w14:textId="77777777" w:rsidR="0068080A" w:rsidRPr="00E2474A" w:rsidRDefault="0068080A" w:rsidP="002932DE">
            <w:pPr>
              <w:pBdr>
                <w:top w:val="nil"/>
                <w:left w:val="nil"/>
                <w:bottom w:val="nil"/>
                <w:right w:val="nil"/>
                <w:between w:val="nil"/>
              </w:pBdr>
              <w:spacing w:line="276" w:lineRule="auto"/>
              <w:ind w:left="360"/>
              <w:jc w:val="both"/>
              <w:rPr>
                <w:rFonts w:ascii="Arial" w:eastAsiaTheme="minorEastAsia" w:hAnsi="Arial" w:cs="Arial"/>
                <w:iCs/>
                <w:sz w:val="20"/>
                <w:szCs w:val="20"/>
                <w:lang w:val="en-GB" w:eastAsia="zh-CN"/>
              </w:rPr>
            </w:pPr>
            <w:r w:rsidRPr="00E2474A">
              <w:rPr>
                <w:rFonts w:ascii="Arial" w:eastAsiaTheme="minorEastAsia" w:hAnsi="Arial" w:cs="Arial"/>
                <w:iCs/>
                <w:sz w:val="20"/>
                <w:szCs w:val="20"/>
                <w:lang w:val="en-GB" w:eastAsia="zh-CN"/>
              </w:rPr>
              <w:t xml:space="preserve">(i) on which a heritage item is located or that is within a heritage conservation area, or </w:t>
            </w:r>
          </w:p>
          <w:p w14:paraId="77AF0310" w14:textId="153B169C" w:rsidR="0068080A" w:rsidRPr="00E2474A" w:rsidRDefault="00874640" w:rsidP="002932DE">
            <w:pPr>
              <w:tabs>
                <w:tab w:val="left" w:pos="7485"/>
              </w:tabs>
              <w:spacing w:line="276" w:lineRule="auto"/>
              <w:ind w:right="23"/>
              <w:jc w:val="both"/>
              <w:rPr>
                <w:rFonts w:ascii="Arial" w:eastAsiaTheme="minorEastAsia" w:hAnsi="Arial" w:cs="Arial"/>
                <w:iCs/>
                <w:sz w:val="20"/>
                <w:szCs w:val="20"/>
                <w:lang w:val="en-GB" w:eastAsia="zh-CN"/>
              </w:rPr>
            </w:pPr>
            <w:r>
              <w:rPr>
                <w:rFonts w:ascii="Arial" w:eastAsiaTheme="minorEastAsia" w:hAnsi="Arial" w:cs="Arial"/>
                <w:iCs/>
                <w:sz w:val="20"/>
                <w:szCs w:val="20"/>
                <w:lang w:val="en-GB" w:eastAsia="zh-CN"/>
              </w:rPr>
              <w:t xml:space="preserve">      </w:t>
            </w:r>
            <w:r w:rsidR="0068080A" w:rsidRPr="00E2474A">
              <w:rPr>
                <w:rFonts w:ascii="Arial" w:eastAsiaTheme="minorEastAsia" w:hAnsi="Arial" w:cs="Arial"/>
                <w:iCs/>
                <w:sz w:val="20"/>
                <w:szCs w:val="20"/>
                <w:lang w:val="en-GB" w:eastAsia="zh-CN"/>
              </w:rPr>
              <w:t>(ii) on which an Aboriginal object is</w:t>
            </w:r>
            <w:r>
              <w:rPr>
                <w:rFonts w:ascii="Arial" w:eastAsiaTheme="minorEastAsia" w:hAnsi="Arial" w:cs="Arial"/>
                <w:iCs/>
                <w:sz w:val="20"/>
                <w:szCs w:val="20"/>
                <w:lang w:val="en-GB" w:eastAsia="zh-CN"/>
              </w:rPr>
              <w:t xml:space="preserve"> </w:t>
            </w:r>
            <w:r w:rsidR="0068080A" w:rsidRPr="00E2474A">
              <w:rPr>
                <w:rFonts w:ascii="Arial" w:eastAsiaTheme="minorEastAsia" w:hAnsi="Arial" w:cs="Arial"/>
                <w:iCs/>
                <w:sz w:val="20"/>
                <w:szCs w:val="20"/>
                <w:lang w:val="en-GB" w:eastAsia="zh-CN"/>
              </w:rPr>
              <w:t>l</w:t>
            </w:r>
            <w:r>
              <w:rPr>
                <w:rFonts w:ascii="Arial" w:eastAsiaTheme="minorEastAsia" w:hAnsi="Arial" w:cs="Arial"/>
                <w:iCs/>
                <w:sz w:val="20"/>
                <w:szCs w:val="20"/>
                <w:lang w:val="en-GB" w:eastAsia="zh-CN"/>
              </w:rPr>
              <w:t xml:space="preserve"> l</w:t>
            </w:r>
            <w:r w:rsidR="0068080A" w:rsidRPr="00E2474A">
              <w:rPr>
                <w:rFonts w:ascii="Arial" w:eastAsiaTheme="minorEastAsia" w:hAnsi="Arial" w:cs="Arial"/>
                <w:iCs/>
                <w:sz w:val="20"/>
                <w:szCs w:val="20"/>
                <w:lang w:val="en-GB" w:eastAsia="zh-CN"/>
              </w:rPr>
              <w:t>ocated or that is within an Aboriginal place of heritage significance.</w:t>
            </w:r>
          </w:p>
        </w:tc>
        <w:tc>
          <w:tcPr>
            <w:tcW w:w="4129" w:type="dxa"/>
          </w:tcPr>
          <w:p w14:paraId="368AE768" w14:textId="4A844C77" w:rsidR="00D13A43" w:rsidRPr="00E2474A" w:rsidRDefault="00D13A43" w:rsidP="002932DE">
            <w:pPr>
              <w:tabs>
                <w:tab w:val="left" w:pos="7485"/>
              </w:tabs>
              <w:spacing w:line="276" w:lineRule="auto"/>
              <w:ind w:right="23"/>
              <w:jc w:val="both"/>
              <w:rPr>
                <w:rFonts w:ascii="Arial" w:eastAsiaTheme="minorEastAsia" w:hAnsi="Arial" w:cs="Arial"/>
                <w:iCs/>
                <w:sz w:val="20"/>
                <w:szCs w:val="20"/>
                <w:lang w:val="en-GB" w:eastAsia="zh-CN"/>
              </w:rPr>
            </w:pPr>
            <w:r w:rsidRPr="00E2474A">
              <w:rPr>
                <w:rFonts w:ascii="Arial" w:eastAsiaTheme="minorEastAsia" w:hAnsi="Arial" w:cs="Arial"/>
                <w:iCs/>
                <w:sz w:val="20"/>
                <w:szCs w:val="20"/>
                <w:lang w:val="en-GB" w:eastAsia="zh-CN"/>
              </w:rPr>
              <w:lastRenderedPageBreak/>
              <w:t xml:space="preserve">The site is not listed as a heritage item nor located within a heritage conservation area however is located within the vicinity of </w:t>
            </w:r>
            <w:r w:rsidR="00482DF3" w:rsidRPr="00E2474A">
              <w:rPr>
                <w:rFonts w:ascii="Arial" w:eastAsiaTheme="minorEastAsia" w:hAnsi="Arial" w:cs="Arial"/>
                <w:iCs/>
                <w:sz w:val="20"/>
                <w:szCs w:val="20"/>
                <w:lang w:val="en-GB" w:eastAsia="zh-CN"/>
              </w:rPr>
              <w:t xml:space="preserve">the heritage listed John Whitton </w:t>
            </w:r>
            <w:r w:rsidR="00341AD8" w:rsidRPr="00E2474A">
              <w:rPr>
                <w:rFonts w:ascii="Arial" w:eastAsiaTheme="minorEastAsia" w:hAnsi="Arial" w:cs="Arial"/>
                <w:iCs/>
                <w:sz w:val="20"/>
                <w:szCs w:val="20"/>
                <w:lang w:val="en-GB" w:eastAsia="zh-CN"/>
              </w:rPr>
              <w:t xml:space="preserve">(Meadowbank rail bridge) </w:t>
            </w:r>
            <w:r w:rsidR="00482DF3" w:rsidRPr="00E2474A">
              <w:rPr>
                <w:rFonts w:ascii="Arial" w:eastAsiaTheme="minorEastAsia" w:hAnsi="Arial" w:cs="Arial"/>
                <w:iCs/>
                <w:sz w:val="20"/>
                <w:szCs w:val="20"/>
                <w:lang w:val="en-GB" w:eastAsia="zh-CN"/>
              </w:rPr>
              <w:t>Bridge</w:t>
            </w:r>
            <w:r w:rsidR="00341AD8" w:rsidRPr="00E2474A">
              <w:rPr>
                <w:rFonts w:ascii="Arial" w:eastAsiaTheme="minorEastAsia" w:hAnsi="Arial" w:cs="Arial"/>
                <w:iCs/>
                <w:sz w:val="20"/>
                <w:szCs w:val="20"/>
                <w:lang w:val="en-GB" w:eastAsia="zh-CN"/>
              </w:rPr>
              <w:t xml:space="preserve"> over Parramatta River from Rhodes to Meadowbank. </w:t>
            </w:r>
            <w:r w:rsidR="00482DF3" w:rsidRPr="00E2474A">
              <w:rPr>
                <w:rFonts w:ascii="Arial" w:eastAsiaTheme="minorEastAsia" w:hAnsi="Arial" w:cs="Arial"/>
                <w:iCs/>
                <w:sz w:val="20"/>
                <w:szCs w:val="20"/>
                <w:lang w:val="en-GB" w:eastAsia="zh-CN"/>
              </w:rPr>
              <w:t xml:space="preserve"> </w:t>
            </w:r>
          </w:p>
          <w:p w14:paraId="6487C333" w14:textId="77777777" w:rsidR="00145458" w:rsidRPr="00E2474A" w:rsidRDefault="00145458" w:rsidP="002932DE">
            <w:pPr>
              <w:tabs>
                <w:tab w:val="left" w:pos="7485"/>
              </w:tabs>
              <w:spacing w:line="276" w:lineRule="auto"/>
              <w:ind w:right="23"/>
              <w:jc w:val="both"/>
              <w:rPr>
                <w:rFonts w:ascii="Arial" w:eastAsiaTheme="minorEastAsia" w:hAnsi="Arial" w:cs="Arial"/>
                <w:iCs/>
                <w:sz w:val="20"/>
                <w:szCs w:val="20"/>
                <w:lang w:val="en-GB" w:eastAsia="zh-CN"/>
              </w:rPr>
            </w:pPr>
          </w:p>
          <w:p w14:paraId="10156EDB" w14:textId="55D8B178" w:rsidR="00145458" w:rsidRPr="00E2474A" w:rsidRDefault="00145458" w:rsidP="002932DE">
            <w:pPr>
              <w:tabs>
                <w:tab w:val="left" w:pos="7485"/>
              </w:tabs>
              <w:spacing w:line="276" w:lineRule="auto"/>
              <w:ind w:right="23"/>
              <w:jc w:val="both"/>
              <w:rPr>
                <w:rFonts w:ascii="Arial" w:eastAsiaTheme="minorEastAsia" w:hAnsi="Arial" w:cs="Arial"/>
                <w:iCs/>
                <w:sz w:val="20"/>
                <w:szCs w:val="20"/>
                <w:lang w:val="en-GB" w:eastAsia="zh-CN"/>
              </w:rPr>
            </w:pPr>
            <w:r w:rsidRPr="00E2474A">
              <w:rPr>
                <w:rFonts w:ascii="Arial" w:eastAsiaTheme="minorEastAsia" w:hAnsi="Arial" w:cs="Arial"/>
                <w:iCs/>
                <w:sz w:val="20"/>
                <w:szCs w:val="20"/>
                <w:lang w:val="en-GB" w:eastAsia="zh-CN"/>
              </w:rPr>
              <w:t xml:space="preserve">The proposed development will not </w:t>
            </w:r>
            <w:r w:rsidR="00DE0040" w:rsidRPr="00E2474A">
              <w:rPr>
                <w:rFonts w:ascii="Arial" w:eastAsiaTheme="minorEastAsia" w:hAnsi="Arial" w:cs="Arial"/>
                <w:iCs/>
                <w:sz w:val="20"/>
                <w:szCs w:val="20"/>
                <w:lang w:val="en-GB" w:eastAsia="zh-CN"/>
              </w:rPr>
              <w:t xml:space="preserve">unreasonably </w:t>
            </w:r>
            <w:r w:rsidRPr="00E2474A">
              <w:rPr>
                <w:rFonts w:ascii="Arial" w:eastAsiaTheme="minorEastAsia" w:hAnsi="Arial" w:cs="Arial"/>
                <w:iCs/>
                <w:sz w:val="20"/>
                <w:szCs w:val="20"/>
                <w:lang w:val="en-GB" w:eastAsia="zh-CN"/>
              </w:rPr>
              <w:t>impact on the bridge with existing view angles generally retained.</w:t>
            </w:r>
          </w:p>
        </w:tc>
        <w:tc>
          <w:tcPr>
            <w:tcW w:w="1399" w:type="dxa"/>
          </w:tcPr>
          <w:p w14:paraId="214A8CB8" w14:textId="4CAAEE82" w:rsidR="0068080A" w:rsidRPr="00E2474A" w:rsidRDefault="00145458" w:rsidP="002932DE">
            <w:pPr>
              <w:tabs>
                <w:tab w:val="left" w:pos="7485"/>
              </w:tabs>
              <w:spacing w:line="276" w:lineRule="auto"/>
              <w:ind w:right="23"/>
              <w:jc w:val="both"/>
              <w:rPr>
                <w:rFonts w:ascii="Arial" w:eastAsiaTheme="minorEastAsia" w:hAnsi="Arial" w:cs="Arial"/>
                <w:iCs/>
                <w:sz w:val="20"/>
                <w:szCs w:val="20"/>
                <w:lang w:val="en-GB" w:eastAsia="zh-CN"/>
              </w:rPr>
            </w:pPr>
            <w:r w:rsidRPr="00E2474A">
              <w:rPr>
                <w:rFonts w:ascii="Arial" w:eastAsiaTheme="minorEastAsia" w:hAnsi="Arial" w:cs="Arial"/>
                <w:iCs/>
                <w:sz w:val="20"/>
                <w:szCs w:val="20"/>
                <w:lang w:val="en-GB" w:eastAsia="zh-CN"/>
              </w:rPr>
              <w:t xml:space="preserve">Yes </w:t>
            </w:r>
          </w:p>
        </w:tc>
      </w:tr>
      <w:tr w:rsidR="0068080A" w:rsidRPr="00E2474A" w14:paraId="461F67E3" w14:textId="77777777" w:rsidTr="000541DA">
        <w:tc>
          <w:tcPr>
            <w:tcW w:w="4106" w:type="dxa"/>
          </w:tcPr>
          <w:p w14:paraId="6FE92A5A" w14:textId="77777777" w:rsidR="0068080A" w:rsidRPr="001E3888" w:rsidRDefault="0068080A" w:rsidP="002932DE">
            <w:pPr>
              <w:tabs>
                <w:tab w:val="left" w:pos="7485"/>
              </w:tabs>
              <w:spacing w:line="276" w:lineRule="auto"/>
              <w:ind w:right="23"/>
              <w:jc w:val="both"/>
              <w:rPr>
                <w:rFonts w:ascii="Arial" w:hAnsi="Arial" w:cs="Arial"/>
                <w:b/>
                <w:bCs/>
                <w:sz w:val="20"/>
                <w:szCs w:val="20"/>
              </w:rPr>
            </w:pPr>
            <w:r w:rsidRPr="001E3888">
              <w:rPr>
                <w:rFonts w:ascii="Arial" w:hAnsi="Arial" w:cs="Arial"/>
                <w:b/>
                <w:bCs/>
                <w:sz w:val="20"/>
                <w:szCs w:val="20"/>
              </w:rPr>
              <w:t xml:space="preserve">6.1 Acid Sulphate soils </w:t>
            </w:r>
          </w:p>
          <w:p w14:paraId="3636DE2C" w14:textId="77777777" w:rsidR="00D13A43" w:rsidRPr="001E3888" w:rsidRDefault="00D13A43" w:rsidP="002932DE">
            <w:pPr>
              <w:tabs>
                <w:tab w:val="left" w:pos="7485"/>
              </w:tabs>
              <w:spacing w:line="276" w:lineRule="auto"/>
              <w:ind w:right="23"/>
              <w:jc w:val="both"/>
              <w:rPr>
                <w:rFonts w:ascii="Arial" w:hAnsi="Arial" w:cs="Arial"/>
                <w:sz w:val="20"/>
                <w:szCs w:val="20"/>
              </w:rPr>
            </w:pPr>
          </w:p>
          <w:p w14:paraId="2E59F5B9" w14:textId="77777777" w:rsidR="00EB0585" w:rsidRPr="001E3888" w:rsidRDefault="00EB0585" w:rsidP="002932DE">
            <w:pPr>
              <w:tabs>
                <w:tab w:val="left" w:pos="7485"/>
              </w:tabs>
              <w:spacing w:line="276" w:lineRule="auto"/>
              <w:ind w:right="23"/>
              <w:jc w:val="both"/>
              <w:rPr>
                <w:rFonts w:ascii="Arial" w:hAnsi="Arial" w:cs="Arial"/>
                <w:sz w:val="20"/>
                <w:szCs w:val="20"/>
              </w:rPr>
            </w:pPr>
            <w:r w:rsidRPr="001E3888">
              <w:rPr>
                <w:sz w:val="20"/>
                <w:szCs w:val="20"/>
              </w:rPr>
              <w:t>(1</w:t>
            </w:r>
            <w:r w:rsidRPr="001E3888">
              <w:rPr>
                <w:rFonts w:ascii="Arial" w:hAnsi="Arial" w:cs="Arial"/>
                <w:sz w:val="20"/>
                <w:szCs w:val="20"/>
              </w:rPr>
              <w:t xml:space="preserve">) The objective of this clause is to ensure that development does not disturb, expose or drain acid sulfate soils and cause environmental damage. </w:t>
            </w:r>
          </w:p>
          <w:p w14:paraId="5C84552E" w14:textId="77777777" w:rsidR="005038E4" w:rsidRPr="001E3888" w:rsidRDefault="005038E4" w:rsidP="002932DE">
            <w:pPr>
              <w:tabs>
                <w:tab w:val="left" w:pos="7485"/>
              </w:tabs>
              <w:spacing w:line="276" w:lineRule="auto"/>
              <w:ind w:right="23"/>
              <w:jc w:val="both"/>
              <w:rPr>
                <w:rFonts w:ascii="Arial" w:hAnsi="Arial" w:cs="Arial"/>
                <w:sz w:val="20"/>
                <w:szCs w:val="20"/>
              </w:rPr>
            </w:pPr>
          </w:p>
          <w:p w14:paraId="4EB1A827" w14:textId="77777777" w:rsidR="00DB3B6A" w:rsidRPr="001E3888" w:rsidRDefault="00EB0585" w:rsidP="002932DE">
            <w:pPr>
              <w:tabs>
                <w:tab w:val="left" w:pos="7485"/>
              </w:tabs>
              <w:spacing w:line="276" w:lineRule="auto"/>
              <w:ind w:right="23"/>
              <w:jc w:val="both"/>
              <w:rPr>
                <w:rFonts w:ascii="Arial" w:hAnsi="Arial" w:cs="Arial"/>
                <w:sz w:val="20"/>
                <w:szCs w:val="20"/>
              </w:rPr>
            </w:pPr>
            <w:r w:rsidRPr="001E3888">
              <w:rPr>
                <w:rFonts w:ascii="Arial" w:hAnsi="Arial" w:cs="Arial"/>
                <w:sz w:val="20"/>
                <w:szCs w:val="20"/>
              </w:rPr>
              <w:t xml:space="preserve">(2) Development consent is required for the carrying out of works described in the Table to this subclause on land shown on the Acid Sulfate Soils Map as being of the class specified for those works. </w:t>
            </w:r>
          </w:p>
          <w:p w14:paraId="75BE1370" w14:textId="77777777" w:rsidR="005038E4" w:rsidRPr="001E3888" w:rsidRDefault="005038E4" w:rsidP="002932DE">
            <w:pPr>
              <w:tabs>
                <w:tab w:val="left" w:pos="7485"/>
              </w:tabs>
              <w:spacing w:line="276" w:lineRule="auto"/>
              <w:ind w:right="23"/>
              <w:jc w:val="both"/>
              <w:rPr>
                <w:sz w:val="20"/>
                <w:szCs w:val="20"/>
              </w:rPr>
            </w:pPr>
          </w:p>
          <w:tbl>
            <w:tblPr>
              <w:tblStyle w:val="TableGrid"/>
              <w:tblW w:w="0" w:type="auto"/>
              <w:tblLayout w:type="fixed"/>
              <w:tblLook w:val="04A0" w:firstRow="1" w:lastRow="0" w:firstColumn="1" w:lastColumn="0" w:noHBand="0" w:noVBand="1"/>
            </w:tblPr>
            <w:tblGrid>
              <w:gridCol w:w="1300"/>
              <w:gridCol w:w="2557"/>
            </w:tblGrid>
            <w:tr w:rsidR="00DB3B6A" w:rsidRPr="001E3888" w14:paraId="7B32E555" w14:textId="77777777" w:rsidTr="000541DA">
              <w:tc>
                <w:tcPr>
                  <w:tcW w:w="1300" w:type="dxa"/>
                </w:tcPr>
                <w:p w14:paraId="4676119A" w14:textId="5119F3C8" w:rsidR="00DB3B6A" w:rsidRPr="001E3888" w:rsidRDefault="00DB3B6A" w:rsidP="002932DE">
                  <w:pPr>
                    <w:tabs>
                      <w:tab w:val="left" w:pos="7485"/>
                    </w:tabs>
                    <w:spacing w:line="276" w:lineRule="auto"/>
                    <w:ind w:right="23"/>
                    <w:jc w:val="both"/>
                    <w:rPr>
                      <w:rFonts w:ascii="Arial" w:hAnsi="Arial" w:cs="Arial"/>
                      <w:sz w:val="20"/>
                      <w:szCs w:val="20"/>
                    </w:rPr>
                  </w:pPr>
                  <w:r w:rsidRPr="001E3888">
                    <w:rPr>
                      <w:rFonts w:ascii="Arial" w:hAnsi="Arial" w:cs="Arial"/>
                      <w:sz w:val="20"/>
                      <w:szCs w:val="20"/>
                    </w:rPr>
                    <w:t xml:space="preserve">Class of land             </w:t>
                  </w:r>
                </w:p>
              </w:tc>
              <w:tc>
                <w:tcPr>
                  <w:tcW w:w="2557" w:type="dxa"/>
                </w:tcPr>
                <w:p w14:paraId="3A8E2BCB" w14:textId="6665AA98" w:rsidR="00DB3B6A" w:rsidRPr="001E3888" w:rsidRDefault="00DB3B6A" w:rsidP="002932DE">
                  <w:pPr>
                    <w:tabs>
                      <w:tab w:val="left" w:pos="7485"/>
                    </w:tabs>
                    <w:spacing w:line="276" w:lineRule="auto"/>
                    <w:ind w:right="23"/>
                    <w:jc w:val="both"/>
                    <w:rPr>
                      <w:rFonts w:ascii="Arial" w:hAnsi="Arial" w:cs="Arial"/>
                      <w:sz w:val="20"/>
                      <w:szCs w:val="20"/>
                    </w:rPr>
                  </w:pPr>
                  <w:r w:rsidRPr="001E3888">
                    <w:rPr>
                      <w:rFonts w:ascii="Arial" w:hAnsi="Arial" w:cs="Arial"/>
                      <w:sz w:val="20"/>
                      <w:szCs w:val="20"/>
                    </w:rPr>
                    <w:t xml:space="preserve">Works </w:t>
                  </w:r>
                </w:p>
              </w:tc>
            </w:tr>
            <w:tr w:rsidR="00DB3B6A" w:rsidRPr="001E3888" w14:paraId="115E0490" w14:textId="77777777" w:rsidTr="000541DA">
              <w:tc>
                <w:tcPr>
                  <w:tcW w:w="1300" w:type="dxa"/>
                </w:tcPr>
                <w:p w14:paraId="6A94DEDE" w14:textId="31ADA7F5" w:rsidR="00DB3B6A" w:rsidRPr="001E3888" w:rsidRDefault="00DB3B6A" w:rsidP="002932DE">
                  <w:pPr>
                    <w:tabs>
                      <w:tab w:val="left" w:pos="7485"/>
                    </w:tabs>
                    <w:spacing w:line="276" w:lineRule="auto"/>
                    <w:ind w:right="23"/>
                    <w:jc w:val="both"/>
                    <w:rPr>
                      <w:rFonts w:ascii="Arial" w:hAnsi="Arial" w:cs="Arial"/>
                      <w:sz w:val="20"/>
                      <w:szCs w:val="20"/>
                    </w:rPr>
                  </w:pPr>
                  <w:r w:rsidRPr="001E3888">
                    <w:rPr>
                      <w:rFonts w:ascii="Arial" w:hAnsi="Arial" w:cs="Arial"/>
                      <w:sz w:val="20"/>
                      <w:szCs w:val="20"/>
                    </w:rPr>
                    <w:t>1</w:t>
                  </w:r>
                </w:p>
              </w:tc>
              <w:tc>
                <w:tcPr>
                  <w:tcW w:w="2557" w:type="dxa"/>
                </w:tcPr>
                <w:p w14:paraId="6C36E78D" w14:textId="654E65AE" w:rsidR="00DB3B6A" w:rsidRPr="001E3888" w:rsidRDefault="00DB3B6A" w:rsidP="002932DE">
                  <w:pPr>
                    <w:tabs>
                      <w:tab w:val="left" w:pos="7485"/>
                    </w:tabs>
                    <w:spacing w:line="276" w:lineRule="auto"/>
                    <w:ind w:right="23"/>
                    <w:jc w:val="both"/>
                    <w:rPr>
                      <w:rFonts w:ascii="Arial" w:hAnsi="Arial" w:cs="Arial"/>
                      <w:sz w:val="20"/>
                      <w:szCs w:val="20"/>
                    </w:rPr>
                  </w:pPr>
                  <w:r w:rsidRPr="001E3888">
                    <w:rPr>
                      <w:rFonts w:ascii="Arial" w:hAnsi="Arial" w:cs="Arial"/>
                      <w:sz w:val="20"/>
                      <w:szCs w:val="20"/>
                    </w:rPr>
                    <w:t>Any works</w:t>
                  </w:r>
                </w:p>
              </w:tc>
            </w:tr>
            <w:tr w:rsidR="00DB3B6A" w:rsidRPr="001E3888" w14:paraId="02CF9039" w14:textId="77777777" w:rsidTr="000541DA">
              <w:tc>
                <w:tcPr>
                  <w:tcW w:w="1300" w:type="dxa"/>
                </w:tcPr>
                <w:p w14:paraId="5EE1B0FF" w14:textId="6E11388B" w:rsidR="00DB3B6A" w:rsidRPr="001E3888" w:rsidRDefault="00DB3B6A" w:rsidP="002932DE">
                  <w:pPr>
                    <w:tabs>
                      <w:tab w:val="left" w:pos="7485"/>
                    </w:tabs>
                    <w:spacing w:line="276" w:lineRule="auto"/>
                    <w:ind w:right="23"/>
                    <w:jc w:val="both"/>
                    <w:rPr>
                      <w:rFonts w:ascii="Arial" w:hAnsi="Arial" w:cs="Arial"/>
                      <w:sz w:val="20"/>
                      <w:szCs w:val="20"/>
                    </w:rPr>
                  </w:pPr>
                  <w:r w:rsidRPr="001E3888">
                    <w:rPr>
                      <w:rFonts w:ascii="Arial" w:hAnsi="Arial" w:cs="Arial"/>
                      <w:sz w:val="20"/>
                      <w:szCs w:val="20"/>
                    </w:rPr>
                    <w:t>2</w:t>
                  </w:r>
                </w:p>
              </w:tc>
              <w:tc>
                <w:tcPr>
                  <w:tcW w:w="2557" w:type="dxa"/>
                </w:tcPr>
                <w:p w14:paraId="135018AE" w14:textId="4C640257" w:rsidR="00DB3B6A" w:rsidRPr="001E3888" w:rsidRDefault="00DB3B6A" w:rsidP="002932DE">
                  <w:pPr>
                    <w:tabs>
                      <w:tab w:val="left" w:pos="7485"/>
                    </w:tabs>
                    <w:spacing w:line="276" w:lineRule="auto"/>
                    <w:ind w:right="23"/>
                    <w:jc w:val="both"/>
                    <w:rPr>
                      <w:rFonts w:ascii="Arial" w:hAnsi="Arial" w:cs="Arial"/>
                      <w:sz w:val="20"/>
                      <w:szCs w:val="20"/>
                    </w:rPr>
                  </w:pPr>
                  <w:r w:rsidRPr="001E3888">
                    <w:rPr>
                      <w:rFonts w:ascii="Arial" w:hAnsi="Arial" w:cs="Arial"/>
                      <w:sz w:val="20"/>
                      <w:szCs w:val="20"/>
                    </w:rPr>
                    <w:t>Works below the natural ground surface. Works by which the watertable is likely to be lowered.</w:t>
                  </w:r>
                </w:p>
              </w:tc>
            </w:tr>
            <w:tr w:rsidR="00DB3B6A" w:rsidRPr="001E3888" w14:paraId="2E059B7D" w14:textId="77777777" w:rsidTr="000541DA">
              <w:tc>
                <w:tcPr>
                  <w:tcW w:w="1300" w:type="dxa"/>
                </w:tcPr>
                <w:p w14:paraId="6FDC9958" w14:textId="25B324D5" w:rsidR="00DB3B6A" w:rsidRPr="001E3888" w:rsidRDefault="00DB3B6A" w:rsidP="002932DE">
                  <w:pPr>
                    <w:tabs>
                      <w:tab w:val="left" w:pos="7485"/>
                    </w:tabs>
                    <w:spacing w:line="276" w:lineRule="auto"/>
                    <w:ind w:right="23"/>
                    <w:jc w:val="both"/>
                    <w:rPr>
                      <w:rFonts w:ascii="Arial" w:hAnsi="Arial" w:cs="Arial"/>
                      <w:sz w:val="20"/>
                      <w:szCs w:val="20"/>
                    </w:rPr>
                  </w:pPr>
                  <w:r w:rsidRPr="001E3888">
                    <w:rPr>
                      <w:rFonts w:ascii="Arial" w:hAnsi="Arial" w:cs="Arial"/>
                      <w:sz w:val="20"/>
                      <w:szCs w:val="20"/>
                    </w:rPr>
                    <w:t>3</w:t>
                  </w:r>
                </w:p>
              </w:tc>
              <w:tc>
                <w:tcPr>
                  <w:tcW w:w="2557" w:type="dxa"/>
                </w:tcPr>
                <w:p w14:paraId="7CF3BF7A" w14:textId="61C3B89B" w:rsidR="00DB3B6A" w:rsidRPr="001E3888" w:rsidRDefault="00DB3B6A" w:rsidP="002932DE">
                  <w:pPr>
                    <w:tabs>
                      <w:tab w:val="left" w:pos="7485"/>
                    </w:tabs>
                    <w:spacing w:line="276" w:lineRule="auto"/>
                    <w:ind w:right="23"/>
                    <w:jc w:val="both"/>
                    <w:rPr>
                      <w:rFonts w:ascii="Arial" w:hAnsi="Arial" w:cs="Arial"/>
                      <w:sz w:val="20"/>
                      <w:szCs w:val="20"/>
                    </w:rPr>
                  </w:pPr>
                  <w:r w:rsidRPr="001E3888">
                    <w:rPr>
                      <w:rFonts w:ascii="Arial" w:hAnsi="Arial" w:cs="Arial"/>
                      <w:sz w:val="20"/>
                      <w:szCs w:val="20"/>
                    </w:rPr>
                    <w:t>Works more than 1 metre below the natural ground surface. Works by which the watertable is likely to be lowered more than 1 metre below the natural ground surface.</w:t>
                  </w:r>
                </w:p>
              </w:tc>
            </w:tr>
            <w:tr w:rsidR="00DB3B6A" w:rsidRPr="001E3888" w14:paraId="7E37A3B6" w14:textId="77777777" w:rsidTr="000541DA">
              <w:tc>
                <w:tcPr>
                  <w:tcW w:w="1300" w:type="dxa"/>
                </w:tcPr>
                <w:p w14:paraId="282AE11B" w14:textId="6498CE6D" w:rsidR="00DB3B6A" w:rsidRPr="001E3888" w:rsidRDefault="00DB3B6A" w:rsidP="002932DE">
                  <w:pPr>
                    <w:tabs>
                      <w:tab w:val="left" w:pos="7485"/>
                    </w:tabs>
                    <w:spacing w:line="276" w:lineRule="auto"/>
                    <w:ind w:right="23"/>
                    <w:jc w:val="both"/>
                    <w:rPr>
                      <w:rFonts w:ascii="Arial" w:hAnsi="Arial" w:cs="Arial"/>
                      <w:sz w:val="20"/>
                      <w:szCs w:val="20"/>
                    </w:rPr>
                  </w:pPr>
                  <w:r w:rsidRPr="001E3888">
                    <w:rPr>
                      <w:rFonts w:ascii="Arial" w:hAnsi="Arial" w:cs="Arial"/>
                      <w:sz w:val="20"/>
                      <w:szCs w:val="20"/>
                    </w:rPr>
                    <w:t>4</w:t>
                  </w:r>
                </w:p>
              </w:tc>
              <w:tc>
                <w:tcPr>
                  <w:tcW w:w="2557" w:type="dxa"/>
                </w:tcPr>
                <w:p w14:paraId="100A825B" w14:textId="1B55D8E6" w:rsidR="00DB3B6A" w:rsidRPr="001E3888" w:rsidRDefault="00DB3B6A" w:rsidP="002932DE">
                  <w:pPr>
                    <w:tabs>
                      <w:tab w:val="left" w:pos="7485"/>
                    </w:tabs>
                    <w:spacing w:line="276" w:lineRule="auto"/>
                    <w:ind w:right="23"/>
                    <w:jc w:val="both"/>
                    <w:rPr>
                      <w:rFonts w:ascii="Arial" w:hAnsi="Arial" w:cs="Arial"/>
                      <w:sz w:val="20"/>
                      <w:szCs w:val="20"/>
                    </w:rPr>
                  </w:pPr>
                  <w:r w:rsidRPr="001E3888">
                    <w:rPr>
                      <w:rFonts w:ascii="Arial" w:hAnsi="Arial" w:cs="Arial"/>
                      <w:sz w:val="20"/>
                      <w:szCs w:val="20"/>
                    </w:rPr>
                    <w:t>Works more than 2 metres below the natural ground surface. Works by which the watertable is likely to be lowered more than 2 metres below the natural ground surface.</w:t>
                  </w:r>
                </w:p>
              </w:tc>
            </w:tr>
            <w:tr w:rsidR="00DB3B6A" w:rsidRPr="001E3888" w14:paraId="0F6F09EE" w14:textId="77777777" w:rsidTr="000541DA">
              <w:tc>
                <w:tcPr>
                  <w:tcW w:w="1300" w:type="dxa"/>
                </w:tcPr>
                <w:p w14:paraId="37908856" w14:textId="55341DA3" w:rsidR="00DB3B6A" w:rsidRPr="001E3888" w:rsidRDefault="00DB3B6A" w:rsidP="002932DE">
                  <w:pPr>
                    <w:tabs>
                      <w:tab w:val="left" w:pos="7485"/>
                    </w:tabs>
                    <w:spacing w:line="276" w:lineRule="auto"/>
                    <w:ind w:right="23"/>
                    <w:jc w:val="both"/>
                    <w:rPr>
                      <w:rFonts w:ascii="Arial" w:hAnsi="Arial" w:cs="Arial"/>
                      <w:sz w:val="20"/>
                      <w:szCs w:val="20"/>
                    </w:rPr>
                  </w:pPr>
                  <w:r w:rsidRPr="001E3888">
                    <w:rPr>
                      <w:rFonts w:ascii="Arial" w:hAnsi="Arial" w:cs="Arial"/>
                      <w:sz w:val="20"/>
                      <w:szCs w:val="20"/>
                    </w:rPr>
                    <w:t>5</w:t>
                  </w:r>
                </w:p>
              </w:tc>
              <w:tc>
                <w:tcPr>
                  <w:tcW w:w="2557" w:type="dxa"/>
                </w:tcPr>
                <w:p w14:paraId="3ECB119A" w14:textId="367C8EEA" w:rsidR="00DB3B6A" w:rsidRPr="001E3888" w:rsidRDefault="005038E4" w:rsidP="002932DE">
                  <w:pPr>
                    <w:tabs>
                      <w:tab w:val="left" w:pos="7485"/>
                    </w:tabs>
                    <w:spacing w:line="276" w:lineRule="auto"/>
                    <w:ind w:right="23"/>
                    <w:jc w:val="both"/>
                    <w:rPr>
                      <w:rFonts w:ascii="Arial" w:hAnsi="Arial" w:cs="Arial"/>
                      <w:sz w:val="20"/>
                      <w:szCs w:val="20"/>
                    </w:rPr>
                  </w:pPr>
                  <w:r w:rsidRPr="001E3888">
                    <w:rPr>
                      <w:rFonts w:ascii="Arial" w:hAnsi="Arial" w:cs="Arial"/>
                      <w:sz w:val="20"/>
                      <w:szCs w:val="20"/>
                    </w:rPr>
                    <w:t xml:space="preserve">Works within 500 metres of adjacent Class 1, 2, 3 or 4 land that is below 5 metres Australian Height Datum and by which the </w:t>
                  </w:r>
                  <w:r w:rsidRPr="001E3888">
                    <w:rPr>
                      <w:rFonts w:ascii="Arial" w:hAnsi="Arial" w:cs="Arial"/>
                      <w:sz w:val="20"/>
                      <w:szCs w:val="20"/>
                    </w:rPr>
                    <w:lastRenderedPageBreak/>
                    <w:t>watertable is likely to be lowered below 1 metre Australian Height Datum on adjacent Class 1, 2, 3 or 4 land</w:t>
                  </w:r>
                </w:p>
              </w:tc>
            </w:tr>
          </w:tbl>
          <w:p w14:paraId="70C35BD5" w14:textId="77777777" w:rsidR="00DB3B6A" w:rsidRPr="001E3888" w:rsidRDefault="00DB3B6A" w:rsidP="002932DE">
            <w:pPr>
              <w:tabs>
                <w:tab w:val="left" w:pos="7485"/>
              </w:tabs>
              <w:spacing w:line="276" w:lineRule="auto"/>
              <w:ind w:right="23"/>
              <w:jc w:val="both"/>
              <w:rPr>
                <w:rFonts w:ascii="Arial" w:hAnsi="Arial" w:cs="Arial"/>
                <w:sz w:val="20"/>
                <w:szCs w:val="20"/>
              </w:rPr>
            </w:pPr>
          </w:p>
          <w:p w14:paraId="248DA636" w14:textId="77777777" w:rsidR="005038E4" w:rsidRPr="001E3888" w:rsidRDefault="00EB0585" w:rsidP="002932DE">
            <w:pPr>
              <w:tabs>
                <w:tab w:val="left" w:pos="7485"/>
              </w:tabs>
              <w:spacing w:line="276" w:lineRule="auto"/>
              <w:ind w:right="23"/>
              <w:jc w:val="both"/>
              <w:rPr>
                <w:rFonts w:ascii="Arial" w:hAnsi="Arial" w:cs="Arial"/>
                <w:sz w:val="20"/>
                <w:szCs w:val="20"/>
              </w:rPr>
            </w:pPr>
            <w:r w:rsidRPr="001E3888">
              <w:rPr>
                <w:rFonts w:ascii="Arial" w:hAnsi="Arial" w:cs="Arial"/>
                <w:sz w:val="20"/>
                <w:szCs w:val="20"/>
              </w:rPr>
              <w:t xml:space="preserve">(3) Development consent must not be granted under this clause for the carrying out of works unless an acid sulfate soils management plan has been prepared for the proposed works in accordance with the Acid Sulfate Soils Manual and has been provided to the consent authority. </w:t>
            </w:r>
          </w:p>
          <w:p w14:paraId="295A35D2" w14:textId="77777777" w:rsidR="005038E4" w:rsidRPr="001E3888" w:rsidRDefault="005038E4" w:rsidP="002932DE">
            <w:pPr>
              <w:tabs>
                <w:tab w:val="left" w:pos="7485"/>
              </w:tabs>
              <w:spacing w:line="276" w:lineRule="auto"/>
              <w:ind w:right="23"/>
              <w:jc w:val="both"/>
              <w:rPr>
                <w:rFonts w:ascii="Arial" w:hAnsi="Arial" w:cs="Arial"/>
                <w:sz w:val="20"/>
                <w:szCs w:val="20"/>
              </w:rPr>
            </w:pPr>
          </w:p>
          <w:p w14:paraId="052A61B1" w14:textId="77777777" w:rsidR="00172574" w:rsidRPr="001E3888" w:rsidRDefault="00EB0585" w:rsidP="002932DE">
            <w:pPr>
              <w:tabs>
                <w:tab w:val="left" w:pos="7485"/>
              </w:tabs>
              <w:spacing w:line="276" w:lineRule="auto"/>
              <w:ind w:right="23"/>
              <w:jc w:val="both"/>
              <w:rPr>
                <w:rFonts w:ascii="Arial" w:hAnsi="Arial" w:cs="Arial"/>
                <w:sz w:val="20"/>
                <w:szCs w:val="20"/>
              </w:rPr>
            </w:pPr>
            <w:r w:rsidRPr="001E3888">
              <w:rPr>
                <w:rFonts w:ascii="Arial" w:hAnsi="Arial" w:cs="Arial"/>
                <w:sz w:val="20"/>
                <w:szCs w:val="20"/>
              </w:rPr>
              <w:t xml:space="preserve">(4) Despite subclause (2), development consent is not required under this clause for the carrying out of works if— </w:t>
            </w:r>
          </w:p>
          <w:p w14:paraId="6109EA7E" w14:textId="137EDE7F" w:rsidR="00172574" w:rsidRPr="001E3888" w:rsidRDefault="00EB0585" w:rsidP="002932DE">
            <w:pPr>
              <w:tabs>
                <w:tab w:val="left" w:pos="7485"/>
              </w:tabs>
              <w:spacing w:line="276" w:lineRule="auto"/>
              <w:ind w:right="23"/>
              <w:jc w:val="both"/>
              <w:rPr>
                <w:rFonts w:ascii="Arial" w:hAnsi="Arial" w:cs="Arial"/>
                <w:sz w:val="20"/>
                <w:szCs w:val="20"/>
              </w:rPr>
            </w:pPr>
            <w:r w:rsidRPr="001E3888">
              <w:rPr>
                <w:rFonts w:ascii="Arial" w:hAnsi="Arial" w:cs="Arial"/>
                <w:sz w:val="20"/>
                <w:szCs w:val="20"/>
              </w:rPr>
              <w:t xml:space="preserve">(a) a preliminary assessment of the proposed works prepared in accordance with the Acid Sulfate Soils Manual indicates that an acid sulfate soils management plan is not required for the works, and </w:t>
            </w:r>
          </w:p>
          <w:p w14:paraId="4764BA43" w14:textId="77777777" w:rsidR="00172574" w:rsidRPr="001E3888" w:rsidRDefault="00EB0585" w:rsidP="002932DE">
            <w:pPr>
              <w:tabs>
                <w:tab w:val="left" w:pos="7485"/>
              </w:tabs>
              <w:spacing w:line="276" w:lineRule="auto"/>
              <w:ind w:right="23"/>
              <w:jc w:val="both"/>
              <w:rPr>
                <w:rFonts w:ascii="Arial" w:hAnsi="Arial" w:cs="Arial"/>
                <w:sz w:val="20"/>
                <w:szCs w:val="20"/>
              </w:rPr>
            </w:pPr>
            <w:r w:rsidRPr="001E3888">
              <w:rPr>
                <w:rFonts w:ascii="Arial" w:hAnsi="Arial" w:cs="Arial"/>
                <w:sz w:val="20"/>
                <w:szCs w:val="20"/>
              </w:rPr>
              <w:t xml:space="preserve">(b) the preliminary assessment has been provided to the consent authority and the consent authority has confirmed the assessment by notice in writing to the person proposing to carry out the works. </w:t>
            </w:r>
          </w:p>
          <w:p w14:paraId="0AEF2584" w14:textId="77777777" w:rsidR="00172574" w:rsidRPr="001E3888" w:rsidRDefault="00172574" w:rsidP="002932DE">
            <w:pPr>
              <w:tabs>
                <w:tab w:val="left" w:pos="7485"/>
              </w:tabs>
              <w:spacing w:line="276" w:lineRule="auto"/>
              <w:ind w:right="23"/>
              <w:jc w:val="both"/>
              <w:rPr>
                <w:rFonts w:ascii="Arial" w:hAnsi="Arial" w:cs="Arial"/>
                <w:sz w:val="20"/>
                <w:szCs w:val="20"/>
              </w:rPr>
            </w:pPr>
          </w:p>
          <w:p w14:paraId="01BDC236" w14:textId="77777777" w:rsidR="003D361E" w:rsidRDefault="003D361E" w:rsidP="002932DE">
            <w:pPr>
              <w:tabs>
                <w:tab w:val="left" w:pos="7485"/>
              </w:tabs>
              <w:spacing w:line="276" w:lineRule="auto"/>
              <w:ind w:right="23"/>
              <w:jc w:val="both"/>
              <w:rPr>
                <w:rFonts w:ascii="Arial" w:hAnsi="Arial" w:cs="Arial"/>
                <w:sz w:val="20"/>
                <w:szCs w:val="20"/>
              </w:rPr>
            </w:pPr>
            <w:r w:rsidRPr="003D361E">
              <w:rPr>
                <w:rFonts w:ascii="Arial" w:hAnsi="Arial" w:cs="Arial"/>
                <w:sz w:val="20"/>
                <w:szCs w:val="20"/>
              </w:rPr>
              <w:t xml:space="preserve">(5) Despite subclause (2), development consent is not required under this clause for the carrying out of any of the following works by a public authority (including ancillary work such as excavation, construction of access ways or the supply of power)— </w:t>
            </w:r>
          </w:p>
          <w:p w14:paraId="3E22426F" w14:textId="77777777" w:rsidR="003D361E" w:rsidRDefault="003D361E" w:rsidP="002932DE">
            <w:pPr>
              <w:tabs>
                <w:tab w:val="left" w:pos="7485"/>
              </w:tabs>
              <w:spacing w:line="276" w:lineRule="auto"/>
              <w:ind w:right="23"/>
              <w:jc w:val="both"/>
              <w:rPr>
                <w:rFonts w:ascii="Arial" w:hAnsi="Arial" w:cs="Arial"/>
                <w:sz w:val="20"/>
                <w:szCs w:val="20"/>
              </w:rPr>
            </w:pPr>
            <w:r w:rsidRPr="003D361E">
              <w:rPr>
                <w:rFonts w:ascii="Arial" w:hAnsi="Arial" w:cs="Arial"/>
                <w:sz w:val="20"/>
                <w:szCs w:val="20"/>
              </w:rPr>
              <w:t xml:space="preserve">(a) emergency work, being the repair or replacement of the works of the public authority, required to be carried out urgently because the works have been damaged, have ceased to function or pose a risk to the environment or to public health and safety, (b) routine maintenance work, being the periodic inspection, cleaning, repair or replacement of the works of the public authority (other than work that involves the disturbance of more than 1 tonne of soil), </w:t>
            </w:r>
          </w:p>
          <w:p w14:paraId="59DCB9F1" w14:textId="7752BC3D" w:rsidR="003D361E" w:rsidRDefault="003D361E" w:rsidP="002932DE">
            <w:pPr>
              <w:tabs>
                <w:tab w:val="left" w:pos="7485"/>
              </w:tabs>
              <w:spacing w:line="276" w:lineRule="auto"/>
              <w:ind w:right="23"/>
              <w:jc w:val="both"/>
              <w:rPr>
                <w:rFonts w:ascii="Arial" w:hAnsi="Arial" w:cs="Arial"/>
                <w:sz w:val="20"/>
                <w:szCs w:val="20"/>
              </w:rPr>
            </w:pPr>
            <w:r w:rsidRPr="003D361E">
              <w:rPr>
                <w:rFonts w:ascii="Arial" w:hAnsi="Arial" w:cs="Arial"/>
                <w:sz w:val="20"/>
                <w:szCs w:val="20"/>
              </w:rPr>
              <w:t>(c) minor work, being work that</w:t>
            </w:r>
            <w:r w:rsidR="00503D19">
              <w:rPr>
                <w:rFonts w:ascii="Arial" w:hAnsi="Arial" w:cs="Arial"/>
                <w:sz w:val="20"/>
                <w:szCs w:val="20"/>
              </w:rPr>
              <w:t xml:space="preserve"> </w:t>
            </w:r>
            <w:r w:rsidRPr="003D361E">
              <w:rPr>
                <w:rFonts w:ascii="Arial" w:hAnsi="Arial" w:cs="Arial"/>
                <w:sz w:val="20"/>
                <w:szCs w:val="20"/>
              </w:rPr>
              <w:t xml:space="preserve">costs less than $20,000 (other than drainage work). </w:t>
            </w:r>
          </w:p>
          <w:p w14:paraId="4A4C6BAE" w14:textId="77777777" w:rsidR="003D361E" w:rsidRDefault="003D361E" w:rsidP="002932DE">
            <w:pPr>
              <w:tabs>
                <w:tab w:val="left" w:pos="7485"/>
              </w:tabs>
              <w:spacing w:line="276" w:lineRule="auto"/>
              <w:ind w:right="23"/>
              <w:jc w:val="both"/>
              <w:rPr>
                <w:rFonts w:ascii="Arial" w:hAnsi="Arial" w:cs="Arial"/>
                <w:sz w:val="20"/>
                <w:szCs w:val="20"/>
              </w:rPr>
            </w:pPr>
          </w:p>
          <w:p w14:paraId="579626EB" w14:textId="77777777" w:rsidR="003D361E" w:rsidRDefault="003D361E" w:rsidP="002932DE">
            <w:pPr>
              <w:tabs>
                <w:tab w:val="left" w:pos="7485"/>
              </w:tabs>
              <w:spacing w:line="276" w:lineRule="auto"/>
              <w:ind w:right="23"/>
              <w:jc w:val="both"/>
              <w:rPr>
                <w:rFonts w:ascii="Arial" w:hAnsi="Arial" w:cs="Arial"/>
                <w:sz w:val="20"/>
                <w:szCs w:val="20"/>
              </w:rPr>
            </w:pPr>
            <w:r w:rsidRPr="003D361E">
              <w:rPr>
                <w:rFonts w:ascii="Arial" w:hAnsi="Arial" w:cs="Arial"/>
                <w:sz w:val="20"/>
                <w:szCs w:val="20"/>
              </w:rPr>
              <w:t xml:space="preserve">(6) Despite subclause (2), development consent is not required under this clause to carry out any works where both of the following criteria are met— </w:t>
            </w:r>
          </w:p>
          <w:p w14:paraId="1605F7AC" w14:textId="77777777" w:rsidR="003D361E" w:rsidRDefault="003D361E" w:rsidP="002932DE">
            <w:pPr>
              <w:tabs>
                <w:tab w:val="left" w:pos="7485"/>
              </w:tabs>
              <w:spacing w:line="276" w:lineRule="auto"/>
              <w:ind w:right="23"/>
              <w:jc w:val="both"/>
              <w:rPr>
                <w:rFonts w:ascii="Arial" w:hAnsi="Arial" w:cs="Arial"/>
                <w:sz w:val="20"/>
                <w:szCs w:val="20"/>
              </w:rPr>
            </w:pPr>
            <w:r w:rsidRPr="003D361E">
              <w:rPr>
                <w:rFonts w:ascii="Arial" w:hAnsi="Arial" w:cs="Arial"/>
                <w:sz w:val="20"/>
                <w:szCs w:val="20"/>
              </w:rPr>
              <w:lastRenderedPageBreak/>
              <w:t xml:space="preserve">(a) the works involve the disturbance of less than 1 tonne of soil, </w:t>
            </w:r>
          </w:p>
          <w:p w14:paraId="47BA4BCC" w14:textId="365FD89E" w:rsidR="003D361E" w:rsidRDefault="003D361E" w:rsidP="002932DE">
            <w:pPr>
              <w:tabs>
                <w:tab w:val="left" w:pos="7485"/>
              </w:tabs>
              <w:spacing w:line="276" w:lineRule="auto"/>
              <w:ind w:right="23"/>
              <w:jc w:val="both"/>
              <w:rPr>
                <w:rFonts w:ascii="Arial" w:hAnsi="Arial" w:cs="Arial"/>
                <w:sz w:val="20"/>
                <w:szCs w:val="20"/>
              </w:rPr>
            </w:pPr>
            <w:r w:rsidRPr="003D361E">
              <w:rPr>
                <w:rFonts w:ascii="Arial" w:hAnsi="Arial" w:cs="Arial"/>
                <w:sz w:val="20"/>
                <w:szCs w:val="20"/>
              </w:rPr>
              <w:t>(b) the works are not likely to lower the watertable.</w:t>
            </w:r>
          </w:p>
          <w:p w14:paraId="48E04CB4" w14:textId="533F8172" w:rsidR="00D13A43" w:rsidRPr="001E3888" w:rsidRDefault="00D13A43" w:rsidP="002932DE">
            <w:pPr>
              <w:shd w:val="clear" w:color="auto" w:fill="FFFFFF"/>
              <w:spacing w:line="276" w:lineRule="auto"/>
              <w:ind w:hanging="400"/>
              <w:jc w:val="both"/>
              <w:rPr>
                <w:sz w:val="20"/>
                <w:szCs w:val="20"/>
              </w:rPr>
            </w:pPr>
          </w:p>
        </w:tc>
        <w:tc>
          <w:tcPr>
            <w:tcW w:w="4129" w:type="dxa"/>
          </w:tcPr>
          <w:p w14:paraId="4861AD66" w14:textId="77777777" w:rsidR="0033172B" w:rsidRDefault="002756BE" w:rsidP="002932DE">
            <w:pPr>
              <w:spacing w:line="276" w:lineRule="auto"/>
              <w:jc w:val="both"/>
              <w:rPr>
                <w:rFonts w:ascii="Arial" w:hAnsi="Arial" w:cs="Arial"/>
                <w:sz w:val="20"/>
                <w:szCs w:val="20"/>
              </w:rPr>
            </w:pPr>
            <w:r w:rsidRPr="00E2474A">
              <w:rPr>
                <w:rFonts w:ascii="Arial" w:hAnsi="Arial" w:cs="Arial"/>
                <w:sz w:val="20"/>
                <w:szCs w:val="20"/>
              </w:rPr>
              <w:lastRenderedPageBreak/>
              <w:t xml:space="preserve">The subject site is located within land shown on the Acid Sulfate Soils Map as being of class 2 and class 5. </w:t>
            </w:r>
          </w:p>
          <w:p w14:paraId="26B4E82A" w14:textId="77777777" w:rsidR="0033172B" w:rsidRDefault="0033172B" w:rsidP="002932DE">
            <w:pPr>
              <w:spacing w:line="276" w:lineRule="auto"/>
              <w:jc w:val="both"/>
              <w:rPr>
                <w:rFonts w:ascii="Arial" w:hAnsi="Arial" w:cs="Arial"/>
                <w:sz w:val="20"/>
                <w:szCs w:val="20"/>
              </w:rPr>
            </w:pPr>
          </w:p>
          <w:p w14:paraId="5FA4ECD0" w14:textId="2CE69922" w:rsidR="00956888" w:rsidRDefault="009E11FE" w:rsidP="002932DE">
            <w:pPr>
              <w:spacing w:line="276" w:lineRule="auto"/>
              <w:jc w:val="both"/>
              <w:rPr>
                <w:rFonts w:ascii="Arial" w:hAnsi="Arial" w:cs="Arial"/>
                <w:sz w:val="20"/>
                <w:szCs w:val="20"/>
              </w:rPr>
            </w:pPr>
            <w:r>
              <w:rPr>
                <w:rFonts w:ascii="Arial" w:hAnsi="Arial" w:cs="Arial"/>
                <w:sz w:val="20"/>
                <w:szCs w:val="20"/>
              </w:rPr>
              <w:t xml:space="preserve">An </w:t>
            </w:r>
            <w:r w:rsidR="00956888" w:rsidRPr="00956888">
              <w:rPr>
                <w:rFonts w:ascii="Arial" w:hAnsi="Arial" w:cs="Arial"/>
                <w:sz w:val="20"/>
                <w:szCs w:val="20"/>
              </w:rPr>
              <w:t>Acid Sulfate Soil Management Plan</w:t>
            </w:r>
            <w:r>
              <w:rPr>
                <w:rFonts w:ascii="Arial" w:hAnsi="Arial" w:cs="Arial"/>
                <w:sz w:val="20"/>
                <w:szCs w:val="20"/>
              </w:rPr>
              <w:t xml:space="preserve"> </w:t>
            </w:r>
            <w:r w:rsidR="00E0094F" w:rsidRPr="00E0094F">
              <w:rPr>
                <w:rFonts w:ascii="Arial" w:hAnsi="Arial" w:cs="Arial"/>
                <w:sz w:val="20"/>
                <w:szCs w:val="20"/>
              </w:rPr>
              <w:t>has been prepared by ADE Consulting Group and accompanies this application</w:t>
            </w:r>
            <w:r w:rsidR="00844C80">
              <w:rPr>
                <w:rFonts w:ascii="Arial" w:hAnsi="Arial" w:cs="Arial"/>
                <w:sz w:val="20"/>
                <w:szCs w:val="20"/>
              </w:rPr>
              <w:t xml:space="preserve"> and</w:t>
            </w:r>
            <w:r w:rsidR="00BE5EAC">
              <w:rPr>
                <w:rFonts w:ascii="Arial" w:hAnsi="Arial" w:cs="Arial"/>
                <w:sz w:val="20"/>
                <w:szCs w:val="20"/>
              </w:rPr>
              <w:t xml:space="preserve"> </w:t>
            </w:r>
            <w:r w:rsidR="000E4631">
              <w:rPr>
                <w:rFonts w:ascii="Arial" w:hAnsi="Arial" w:cs="Arial"/>
                <w:sz w:val="20"/>
                <w:szCs w:val="20"/>
              </w:rPr>
              <w:t>includes a number of mitigation and management strategies</w:t>
            </w:r>
            <w:r w:rsidR="00333607">
              <w:rPr>
                <w:rFonts w:ascii="Arial" w:hAnsi="Arial" w:cs="Arial"/>
                <w:sz w:val="20"/>
                <w:szCs w:val="20"/>
              </w:rPr>
              <w:t xml:space="preserve">. </w:t>
            </w:r>
            <w:r w:rsidR="000E4631">
              <w:rPr>
                <w:rFonts w:ascii="Arial" w:hAnsi="Arial" w:cs="Arial"/>
                <w:sz w:val="20"/>
                <w:szCs w:val="20"/>
              </w:rPr>
              <w:t xml:space="preserve"> </w:t>
            </w:r>
            <w:r>
              <w:rPr>
                <w:rFonts w:ascii="Arial" w:hAnsi="Arial" w:cs="Arial"/>
                <w:sz w:val="20"/>
                <w:szCs w:val="20"/>
              </w:rPr>
              <w:t>This report will form part of the development consent.</w:t>
            </w:r>
          </w:p>
          <w:p w14:paraId="3F438E99" w14:textId="77777777" w:rsidR="009E11FE" w:rsidRDefault="009E11FE" w:rsidP="002932DE">
            <w:pPr>
              <w:spacing w:line="276" w:lineRule="auto"/>
              <w:jc w:val="both"/>
              <w:rPr>
                <w:rFonts w:ascii="Arial" w:hAnsi="Arial" w:cs="Arial"/>
                <w:sz w:val="20"/>
                <w:szCs w:val="20"/>
              </w:rPr>
            </w:pPr>
          </w:p>
          <w:p w14:paraId="2945EC0A" w14:textId="47A50BAA" w:rsidR="00D50B95" w:rsidRDefault="009E11FE" w:rsidP="002932DE">
            <w:pPr>
              <w:spacing w:line="276" w:lineRule="auto"/>
              <w:jc w:val="both"/>
              <w:rPr>
                <w:rFonts w:ascii="Arial" w:hAnsi="Arial" w:cs="Arial"/>
                <w:sz w:val="20"/>
                <w:szCs w:val="20"/>
              </w:rPr>
            </w:pPr>
            <w:r>
              <w:rPr>
                <w:rFonts w:ascii="Arial" w:hAnsi="Arial" w:cs="Arial"/>
                <w:sz w:val="20"/>
                <w:szCs w:val="20"/>
              </w:rPr>
              <w:t xml:space="preserve">In addition, </w:t>
            </w:r>
            <w:r w:rsidR="00A90E0B">
              <w:rPr>
                <w:rFonts w:ascii="Arial" w:hAnsi="Arial" w:cs="Arial"/>
                <w:sz w:val="20"/>
                <w:szCs w:val="20"/>
              </w:rPr>
              <w:t>a</w:t>
            </w:r>
            <w:r w:rsidR="001304E2">
              <w:rPr>
                <w:rFonts w:ascii="Arial" w:hAnsi="Arial" w:cs="Arial"/>
                <w:sz w:val="20"/>
                <w:szCs w:val="20"/>
              </w:rPr>
              <w:t>n</w:t>
            </w:r>
            <w:r w:rsidR="00A90E0B">
              <w:rPr>
                <w:rFonts w:ascii="Arial" w:hAnsi="Arial" w:cs="Arial"/>
                <w:sz w:val="20"/>
                <w:szCs w:val="20"/>
              </w:rPr>
              <w:t xml:space="preserve"> </w:t>
            </w:r>
            <w:r w:rsidR="004759DD">
              <w:rPr>
                <w:rFonts w:ascii="Arial" w:hAnsi="Arial" w:cs="Arial"/>
                <w:sz w:val="20"/>
                <w:szCs w:val="20"/>
              </w:rPr>
              <w:t>additional</w:t>
            </w:r>
            <w:r>
              <w:rPr>
                <w:rFonts w:ascii="Arial" w:hAnsi="Arial" w:cs="Arial"/>
                <w:sz w:val="20"/>
                <w:szCs w:val="20"/>
              </w:rPr>
              <w:t xml:space="preserve"> </w:t>
            </w:r>
            <w:r w:rsidR="00A90E0B">
              <w:rPr>
                <w:rFonts w:ascii="Arial" w:hAnsi="Arial" w:cs="Arial"/>
                <w:sz w:val="20"/>
                <w:szCs w:val="20"/>
              </w:rPr>
              <w:t>ASS assessment</w:t>
            </w:r>
            <w:r w:rsidR="00D50B95">
              <w:rPr>
                <w:rFonts w:ascii="Arial" w:hAnsi="Arial" w:cs="Arial"/>
                <w:sz w:val="20"/>
                <w:szCs w:val="20"/>
              </w:rPr>
              <w:t xml:space="preserve"> will be required via condition of consent and if required, a </w:t>
            </w:r>
            <w:r w:rsidR="00D50B95" w:rsidRPr="006B41FD">
              <w:rPr>
                <w:rFonts w:ascii="Arial" w:hAnsi="Arial" w:cs="Arial"/>
                <w:sz w:val="20"/>
                <w:szCs w:val="20"/>
              </w:rPr>
              <w:t>detailed management plan in accordance with the ASSMAC assessment guideline</w:t>
            </w:r>
            <w:r w:rsidR="001304E2" w:rsidRPr="006B41FD">
              <w:rPr>
                <w:rFonts w:ascii="Arial" w:hAnsi="Arial" w:cs="Arial"/>
                <w:sz w:val="20"/>
                <w:szCs w:val="20"/>
              </w:rPr>
              <w:t>s shall be prepared</w:t>
            </w:r>
            <w:r w:rsidR="006B41FD" w:rsidRPr="006B41FD">
              <w:rPr>
                <w:rFonts w:ascii="Arial" w:hAnsi="Arial" w:cs="Arial"/>
                <w:sz w:val="20"/>
                <w:szCs w:val="20"/>
              </w:rPr>
              <w:t xml:space="preserve"> prior to CC. </w:t>
            </w:r>
            <w:r w:rsidR="001304E2" w:rsidRPr="006B41FD">
              <w:rPr>
                <w:rFonts w:ascii="Arial" w:hAnsi="Arial" w:cs="Arial"/>
                <w:sz w:val="20"/>
                <w:szCs w:val="20"/>
              </w:rPr>
              <w:t xml:space="preserve"> </w:t>
            </w:r>
          </w:p>
          <w:p w14:paraId="26E7F719" w14:textId="77777777" w:rsidR="00D50B95" w:rsidRDefault="00D50B95" w:rsidP="002932DE">
            <w:pPr>
              <w:spacing w:line="276" w:lineRule="auto"/>
              <w:jc w:val="both"/>
              <w:rPr>
                <w:rFonts w:ascii="Arial" w:hAnsi="Arial" w:cs="Arial"/>
                <w:sz w:val="20"/>
                <w:szCs w:val="20"/>
              </w:rPr>
            </w:pPr>
          </w:p>
          <w:p w14:paraId="5FEB7021" w14:textId="3E05B8A9" w:rsidR="00956888" w:rsidRPr="00D64E8D" w:rsidRDefault="00956888" w:rsidP="002932DE">
            <w:pPr>
              <w:spacing w:line="276" w:lineRule="auto"/>
              <w:jc w:val="both"/>
              <w:rPr>
                <w:rFonts w:ascii="Arial" w:hAnsi="Arial" w:cs="Arial"/>
                <w:bCs/>
                <w:iCs/>
                <w:color w:val="FF0000"/>
                <w:sz w:val="20"/>
                <w:szCs w:val="20"/>
                <w:lang w:eastAsia="en-AU"/>
              </w:rPr>
            </w:pPr>
          </w:p>
        </w:tc>
        <w:tc>
          <w:tcPr>
            <w:tcW w:w="1399" w:type="dxa"/>
          </w:tcPr>
          <w:p w14:paraId="66397A8D" w14:textId="6D849959" w:rsidR="0068080A" w:rsidRPr="00D64E8D" w:rsidRDefault="00130D3D" w:rsidP="002932DE">
            <w:pPr>
              <w:tabs>
                <w:tab w:val="left" w:pos="7485"/>
              </w:tabs>
              <w:spacing w:line="276" w:lineRule="auto"/>
              <w:ind w:right="23"/>
              <w:jc w:val="both"/>
              <w:rPr>
                <w:rFonts w:ascii="Arial" w:hAnsi="Arial" w:cs="Arial"/>
                <w:bCs/>
                <w:iCs/>
                <w:color w:val="FF0000"/>
                <w:sz w:val="20"/>
                <w:szCs w:val="20"/>
                <w:lang w:eastAsia="en-AU"/>
              </w:rPr>
            </w:pPr>
            <w:r>
              <w:rPr>
                <w:rFonts w:ascii="Arial" w:hAnsi="Arial" w:cs="Arial"/>
                <w:sz w:val="20"/>
                <w:szCs w:val="20"/>
              </w:rPr>
              <w:t xml:space="preserve">Yes </w:t>
            </w:r>
          </w:p>
        </w:tc>
      </w:tr>
      <w:tr w:rsidR="0068080A" w:rsidRPr="00E2474A" w14:paraId="64C2F60E" w14:textId="77777777" w:rsidTr="000541DA">
        <w:tc>
          <w:tcPr>
            <w:tcW w:w="4106" w:type="dxa"/>
          </w:tcPr>
          <w:p w14:paraId="38014057"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b/>
                <w:bCs/>
                <w:sz w:val="20"/>
                <w:szCs w:val="20"/>
              </w:rPr>
              <w:lastRenderedPageBreak/>
              <w:t>6.2 Earthworks</w:t>
            </w:r>
            <w:r w:rsidRPr="00E2474A">
              <w:rPr>
                <w:rFonts w:ascii="Arial" w:hAnsi="Arial" w:cs="Arial"/>
                <w:sz w:val="20"/>
                <w:szCs w:val="20"/>
              </w:rPr>
              <w:t xml:space="preserve"> </w:t>
            </w:r>
          </w:p>
          <w:p w14:paraId="6DDD7BD4" w14:textId="77777777" w:rsidR="0068080A" w:rsidRPr="00E2474A" w:rsidRDefault="0068080A" w:rsidP="002932DE">
            <w:pPr>
              <w:tabs>
                <w:tab w:val="left" w:pos="7485"/>
              </w:tabs>
              <w:spacing w:line="276" w:lineRule="auto"/>
              <w:ind w:right="23"/>
              <w:jc w:val="both"/>
              <w:rPr>
                <w:rFonts w:ascii="Arial" w:hAnsi="Arial" w:cs="Arial"/>
                <w:sz w:val="20"/>
                <w:szCs w:val="20"/>
              </w:rPr>
            </w:pPr>
          </w:p>
          <w:p w14:paraId="53708E48" w14:textId="77777777" w:rsidR="0033172B"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(1) The objective of this clause is to ensure that earthworks for which development consent is required will not have a detrimental impact on environmental functions and processes, neighbouring uses, cultural or heritage items or features of the surrounding land. </w:t>
            </w:r>
          </w:p>
          <w:p w14:paraId="0B023E6D" w14:textId="77777777" w:rsidR="00B67FBC" w:rsidRDefault="00B67FBC" w:rsidP="002932DE">
            <w:pPr>
              <w:spacing w:line="276" w:lineRule="auto"/>
              <w:jc w:val="both"/>
              <w:rPr>
                <w:rFonts w:ascii="Times New Roman" w:eastAsia="Times New Roman" w:hAnsi="Times New Roman" w:cs="Times New Roman"/>
                <w:color w:val="000000"/>
                <w:sz w:val="20"/>
                <w:szCs w:val="20"/>
                <w:shd w:val="clear" w:color="auto" w:fill="FFFFFF"/>
                <w:lang w:val="en-GB" w:eastAsia="en-GB"/>
              </w:rPr>
            </w:pPr>
          </w:p>
          <w:p w14:paraId="73952E0C" w14:textId="038B1DC8" w:rsidR="00B67FBC" w:rsidRPr="00B67FBC" w:rsidRDefault="00B67FBC" w:rsidP="002932DE">
            <w:pPr>
              <w:spacing w:line="276" w:lineRule="auto"/>
              <w:jc w:val="both"/>
              <w:rPr>
                <w:rFonts w:ascii="Arial" w:hAnsi="Arial" w:cs="Arial"/>
                <w:sz w:val="20"/>
                <w:szCs w:val="20"/>
              </w:rPr>
            </w:pPr>
            <w:r w:rsidRPr="00B67FBC">
              <w:rPr>
                <w:rFonts w:ascii="Arial" w:hAnsi="Arial" w:cs="Arial"/>
                <w:sz w:val="20"/>
                <w:szCs w:val="20"/>
              </w:rPr>
              <w:t>(2)  Development consent is required for earthworks unless—</w:t>
            </w:r>
          </w:p>
          <w:p w14:paraId="3D147B72" w14:textId="21B1C5E0" w:rsidR="00B67FBC" w:rsidRPr="00B67FBC" w:rsidRDefault="00B67FBC" w:rsidP="002932DE">
            <w:pPr>
              <w:shd w:val="clear" w:color="auto" w:fill="FFFFFF"/>
              <w:spacing w:line="276" w:lineRule="auto"/>
              <w:ind w:hanging="400"/>
              <w:jc w:val="both"/>
              <w:rPr>
                <w:rFonts w:ascii="Arial" w:hAnsi="Arial" w:cs="Arial"/>
                <w:sz w:val="20"/>
                <w:szCs w:val="20"/>
              </w:rPr>
            </w:pPr>
            <w:r w:rsidRPr="00B67FBC">
              <w:rPr>
                <w:rFonts w:ascii="Arial" w:hAnsi="Arial" w:cs="Arial"/>
                <w:sz w:val="20"/>
                <w:szCs w:val="20"/>
              </w:rPr>
              <w:t>(a)  </w:t>
            </w:r>
            <w:r w:rsidR="007F47CC">
              <w:rPr>
                <w:rFonts w:ascii="Arial" w:hAnsi="Arial" w:cs="Arial"/>
                <w:sz w:val="20"/>
                <w:szCs w:val="20"/>
              </w:rPr>
              <w:t xml:space="preserve"> </w:t>
            </w:r>
            <w:r w:rsidRPr="00B67FBC">
              <w:rPr>
                <w:rFonts w:ascii="Arial" w:hAnsi="Arial" w:cs="Arial"/>
                <w:sz w:val="20"/>
                <w:szCs w:val="20"/>
              </w:rPr>
              <w:t>the earthworks are exempt development under this Plan or another applicable environmental planning instrument, or</w:t>
            </w:r>
          </w:p>
          <w:p w14:paraId="55D08C45" w14:textId="3C00DF24" w:rsidR="00B67FBC" w:rsidRPr="00B67FBC" w:rsidRDefault="00B67FBC" w:rsidP="002932DE">
            <w:pPr>
              <w:shd w:val="clear" w:color="auto" w:fill="FFFFFF"/>
              <w:spacing w:line="276" w:lineRule="auto"/>
              <w:ind w:hanging="400"/>
              <w:jc w:val="both"/>
              <w:rPr>
                <w:rFonts w:ascii="Arial" w:hAnsi="Arial" w:cs="Arial"/>
                <w:sz w:val="20"/>
                <w:szCs w:val="20"/>
              </w:rPr>
            </w:pPr>
            <w:r w:rsidRPr="00B67FBC">
              <w:rPr>
                <w:rFonts w:ascii="Arial" w:hAnsi="Arial" w:cs="Arial"/>
                <w:sz w:val="20"/>
                <w:szCs w:val="20"/>
              </w:rPr>
              <w:t>(b)  </w:t>
            </w:r>
            <w:r w:rsidR="007F47CC">
              <w:rPr>
                <w:rFonts w:ascii="Arial" w:hAnsi="Arial" w:cs="Arial"/>
                <w:sz w:val="20"/>
                <w:szCs w:val="20"/>
              </w:rPr>
              <w:t xml:space="preserve"> </w:t>
            </w:r>
            <w:r w:rsidRPr="00B67FBC">
              <w:rPr>
                <w:rFonts w:ascii="Arial" w:hAnsi="Arial" w:cs="Arial"/>
                <w:sz w:val="20"/>
                <w:szCs w:val="20"/>
              </w:rPr>
              <w:t>the earthworks are ancillary to development that is permitted without consent under this Plan or to development for which development consent has been given.</w:t>
            </w:r>
          </w:p>
          <w:p w14:paraId="01BDEDFF" w14:textId="77777777" w:rsidR="0033172B" w:rsidRDefault="0033172B" w:rsidP="002932DE">
            <w:pPr>
              <w:tabs>
                <w:tab w:val="left" w:pos="7485"/>
              </w:tabs>
              <w:spacing w:line="276" w:lineRule="auto"/>
              <w:ind w:right="23"/>
              <w:jc w:val="both"/>
              <w:rPr>
                <w:rFonts w:ascii="Arial" w:hAnsi="Arial" w:cs="Arial"/>
                <w:sz w:val="20"/>
                <w:szCs w:val="20"/>
              </w:rPr>
            </w:pPr>
          </w:p>
          <w:p w14:paraId="73812B6C" w14:textId="77777777" w:rsidR="0033172B"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(3) Before granting development consent for earthworks (or for development involving ancillary earthworks), the consent authority must consider the following matters— </w:t>
            </w:r>
          </w:p>
          <w:p w14:paraId="6C48AB84" w14:textId="77777777" w:rsidR="0033172B"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(a) the likely disruption of, or any detrimental effect on, drainage patterns and soil stability in the locality of the development, </w:t>
            </w:r>
          </w:p>
          <w:p w14:paraId="147A1563" w14:textId="77777777" w:rsidR="0033172B"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(b) the effect of the development on the likely future use or redevelopment of the land, </w:t>
            </w:r>
          </w:p>
          <w:p w14:paraId="6BB31881" w14:textId="77777777" w:rsidR="0033172B"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(c) the quality of the fill or the soil to be excavated, or both, </w:t>
            </w:r>
          </w:p>
          <w:p w14:paraId="6FE517D3" w14:textId="77777777" w:rsidR="0033172B"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(d) the effect of the development on the existing and likely amenity of adjoining properties, </w:t>
            </w:r>
          </w:p>
          <w:p w14:paraId="3C21E161" w14:textId="77777777" w:rsidR="0033172B"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(e) the source of any fill material and the destination of any excavated material, </w:t>
            </w:r>
          </w:p>
          <w:p w14:paraId="19FEB862" w14:textId="77777777" w:rsidR="0033172B"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(f) the likelihood of disturbing relics, </w:t>
            </w:r>
          </w:p>
          <w:p w14:paraId="47E0CE04" w14:textId="77777777" w:rsidR="0033172B"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(g) the proximity to, and potential for adverse impacts on, any waterway, drinking water catchment or environmentally sensitive area, </w:t>
            </w:r>
          </w:p>
          <w:p w14:paraId="4655A965" w14:textId="5BF45800" w:rsidR="0068080A" w:rsidRPr="00E2474A" w:rsidRDefault="0068080A" w:rsidP="002932DE">
            <w:pPr>
              <w:tabs>
                <w:tab w:val="left" w:pos="7485"/>
              </w:tabs>
              <w:spacing w:line="276" w:lineRule="auto"/>
              <w:ind w:right="23"/>
              <w:jc w:val="both"/>
              <w:rPr>
                <w:rFonts w:ascii="Arial" w:hAnsi="Arial" w:cs="Arial"/>
                <w:bCs/>
                <w:i/>
                <w:color w:val="FF0000"/>
                <w:sz w:val="20"/>
                <w:szCs w:val="20"/>
                <w:lang w:eastAsia="en-AU"/>
              </w:rPr>
            </w:pPr>
            <w:r w:rsidRPr="00E2474A">
              <w:rPr>
                <w:rFonts w:ascii="Arial" w:hAnsi="Arial" w:cs="Arial"/>
                <w:sz w:val="20"/>
                <w:szCs w:val="20"/>
              </w:rPr>
              <w:t>(h) any appropriate measures proposed to avoid, minimise or mitigate the impacts of the development.</w:t>
            </w:r>
          </w:p>
        </w:tc>
        <w:tc>
          <w:tcPr>
            <w:tcW w:w="4129" w:type="dxa"/>
          </w:tcPr>
          <w:p w14:paraId="0552DE5A" w14:textId="737AB4D6" w:rsidR="006B41FD" w:rsidRDefault="00FC4F6F"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The proposal includes excavation of the site to accommodate </w:t>
            </w:r>
            <w:r w:rsidR="00497EBA">
              <w:rPr>
                <w:rFonts w:ascii="Arial" w:hAnsi="Arial" w:cs="Arial"/>
                <w:sz w:val="20"/>
                <w:szCs w:val="20"/>
              </w:rPr>
              <w:t>a</w:t>
            </w:r>
            <w:r w:rsidRPr="00E2474A">
              <w:rPr>
                <w:rFonts w:ascii="Arial" w:hAnsi="Arial" w:cs="Arial"/>
                <w:sz w:val="20"/>
                <w:szCs w:val="20"/>
              </w:rPr>
              <w:t xml:space="preserve"> basement</w:t>
            </w:r>
            <w:r w:rsidR="00497EBA">
              <w:rPr>
                <w:rFonts w:ascii="Arial" w:hAnsi="Arial" w:cs="Arial"/>
                <w:sz w:val="20"/>
                <w:szCs w:val="20"/>
              </w:rPr>
              <w:t xml:space="preserve"> level</w:t>
            </w:r>
            <w:r w:rsidRPr="00E2474A">
              <w:rPr>
                <w:rFonts w:ascii="Arial" w:hAnsi="Arial" w:cs="Arial"/>
                <w:sz w:val="20"/>
                <w:szCs w:val="20"/>
              </w:rPr>
              <w:t xml:space="preserve">. </w:t>
            </w:r>
          </w:p>
          <w:p w14:paraId="529F1F52" w14:textId="77777777" w:rsidR="006B41FD" w:rsidRDefault="006B41FD" w:rsidP="002932DE">
            <w:pPr>
              <w:tabs>
                <w:tab w:val="left" w:pos="7485"/>
              </w:tabs>
              <w:spacing w:line="276" w:lineRule="auto"/>
              <w:ind w:right="23"/>
              <w:jc w:val="both"/>
              <w:rPr>
                <w:rFonts w:ascii="Arial" w:hAnsi="Arial" w:cs="Arial"/>
                <w:sz w:val="20"/>
                <w:szCs w:val="20"/>
              </w:rPr>
            </w:pPr>
          </w:p>
          <w:p w14:paraId="1C560AAD" w14:textId="18BF1EC1" w:rsidR="00497EBA" w:rsidRDefault="008F3827" w:rsidP="002932DE">
            <w:pPr>
              <w:tabs>
                <w:tab w:val="left" w:pos="7485"/>
              </w:tabs>
              <w:spacing w:line="276" w:lineRule="auto"/>
              <w:ind w:right="23"/>
              <w:jc w:val="both"/>
              <w:rPr>
                <w:rFonts w:ascii="Arial" w:hAnsi="Arial" w:cs="Arial"/>
                <w:sz w:val="20"/>
                <w:szCs w:val="20"/>
              </w:rPr>
            </w:pPr>
            <w:r>
              <w:rPr>
                <w:rFonts w:ascii="Arial" w:hAnsi="Arial" w:cs="Arial"/>
                <w:sz w:val="20"/>
                <w:szCs w:val="20"/>
              </w:rPr>
              <w:t>Conditions</w:t>
            </w:r>
            <w:r w:rsidR="00FC4F6F" w:rsidRPr="00E2474A">
              <w:rPr>
                <w:rFonts w:ascii="Arial" w:hAnsi="Arial" w:cs="Arial"/>
                <w:sz w:val="20"/>
                <w:szCs w:val="20"/>
              </w:rPr>
              <w:t xml:space="preserve"> of consent have been imposed to ensure that the proposed earthworks do not adversely affect environmental functions and processes, neighbouring land uses, or features of the surrounding area</w:t>
            </w:r>
            <w:r>
              <w:rPr>
                <w:rFonts w:ascii="Arial" w:hAnsi="Arial" w:cs="Arial"/>
                <w:sz w:val="20"/>
                <w:szCs w:val="20"/>
              </w:rPr>
              <w:t xml:space="preserve"> </w:t>
            </w:r>
            <w:r w:rsidR="00795877">
              <w:rPr>
                <w:rFonts w:ascii="Arial" w:hAnsi="Arial" w:cs="Arial"/>
                <w:sz w:val="20"/>
                <w:szCs w:val="20"/>
              </w:rPr>
              <w:t xml:space="preserve">including </w:t>
            </w:r>
            <w:r w:rsidR="00FC4F6F" w:rsidRPr="00D64E8D">
              <w:rPr>
                <w:rFonts w:ascii="Arial" w:hAnsi="Arial" w:cs="Arial"/>
                <w:sz w:val="20"/>
                <w:szCs w:val="20"/>
              </w:rPr>
              <w:t>consideration of drainage patterns and soil stability in the vicinity of the development.</w:t>
            </w:r>
            <w:r w:rsidR="00FC4F6F" w:rsidRPr="00E2474A">
              <w:rPr>
                <w:rFonts w:ascii="Arial" w:hAnsi="Arial" w:cs="Arial"/>
                <w:sz w:val="20"/>
                <w:szCs w:val="20"/>
              </w:rPr>
              <w:t xml:space="preserve"> </w:t>
            </w:r>
          </w:p>
          <w:p w14:paraId="70C56552" w14:textId="77777777" w:rsidR="00497EBA" w:rsidRDefault="00497EBA" w:rsidP="002932DE">
            <w:pPr>
              <w:tabs>
                <w:tab w:val="left" w:pos="7485"/>
              </w:tabs>
              <w:spacing w:line="276" w:lineRule="auto"/>
              <w:ind w:right="23"/>
              <w:jc w:val="both"/>
              <w:rPr>
                <w:rFonts w:ascii="Arial" w:hAnsi="Arial" w:cs="Arial"/>
                <w:sz w:val="20"/>
                <w:szCs w:val="20"/>
              </w:rPr>
            </w:pPr>
          </w:p>
          <w:p w14:paraId="51BAE294" w14:textId="77777777" w:rsidR="00497EBA" w:rsidRDefault="00FC4F6F"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The conditions address the quality of fill material or the exportation of excavated soil, ensuring compliance with relevant EPA guidelines to minimise any potential negative impacts. </w:t>
            </w:r>
          </w:p>
          <w:p w14:paraId="6B943374" w14:textId="77777777" w:rsidR="00497EBA" w:rsidRDefault="00497EBA" w:rsidP="002932DE">
            <w:pPr>
              <w:tabs>
                <w:tab w:val="left" w:pos="7485"/>
              </w:tabs>
              <w:spacing w:line="276" w:lineRule="auto"/>
              <w:ind w:right="23"/>
              <w:jc w:val="both"/>
              <w:rPr>
                <w:rFonts w:ascii="Arial" w:hAnsi="Arial" w:cs="Arial"/>
                <w:sz w:val="20"/>
                <w:szCs w:val="20"/>
              </w:rPr>
            </w:pPr>
          </w:p>
          <w:p w14:paraId="63E99B34" w14:textId="77777777" w:rsidR="00497EBA" w:rsidRDefault="00FC4F6F"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Also, conditions are in place to safeguard the amenity of adjoining properties during the construction activity. </w:t>
            </w:r>
          </w:p>
          <w:p w14:paraId="113EBA15" w14:textId="77777777" w:rsidR="00497EBA" w:rsidRDefault="00497EBA" w:rsidP="002932DE">
            <w:pPr>
              <w:tabs>
                <w:tab w:val="left" w:pos="7485"/>
              </w:tabs>
              <w:spacing w:line="276" w:lineRule="auto"/>
              <w:ind w:right="23"/>
              <w:jc w:val="both"/>
              <w:rPr>
                <w:rFonts w:ascii="Arial" w:hAnsi="Arial" w:cs="Arial"/>
                <w:sz w:val="20"/>
                <w:szCs w:val="20"/>
              </w:rPr>
            </w:pPr>
          </w:p>
          <w:p w14:paraId="5F505B16" w14:textId="13F3F65B" w:rsidR="0068080A" w:rsidRPr="00E2474A" w:rsidRDefault="00FC4F6F" w:rsidP="002932DE">
            <w:pPr>
              <w:tabs>
                <w:tab w:val="left" w:pos="7485"/>
              </w:tabs>
              <w:spacing w:line="276" w:lineRule="auto"/>
              <w:ind w:right="23"/>
              <w:jc w:val="both"/>
              <w:rPr>
                <w:rFonts w:ascii="Arial" w:hAnsi="Arial" w:cs="Arial"/>
                <w:bCs/>
                <w:i/>
                <w:color w:val="FF0000"/>
                <w:sz w:val="20"/>
                <w:szCs w:val="20"/>
                <w:lang w:eastAsia="en-AU"/>
              </w:rPr>
            </w:pPr>
            <w:r w:rsidRPr="00E2474A">
              <w:rPr>
                <w:rFonts w:ascii="Arial" w:hAnsi="Arial" w:cs="Arial"/>
                <w:sz w:val="20"/>
                <w:szCs w:val="20"/>
              </w:rPr>
              <w:t>To mitigate potential adverse impacts on water resources, approval has been sought from WaterNSW with General Terms of Approval to be incorporated into any consent.</w:t>
            </w:r>
          </w:p>
        </w:tc>
        <w:tc>
          <w:tcPr>
            <w:tcW w:w="1399" w:type="dxa"/>
          </w:tcPr>
          <w:p w14:paraId="28C33B34" w14:textId="542047C9" w:rsidR="0068080A" w:rsidRPr="00E2474A" w:rsidRDefault="00226157" w:rsidP="002932DE">
            <w:pPr>
              <w:tabs>
                <w:tab w:val="left" w:pos="7485"/>
              </w:tabs>
              <w:spacing w:line="276" w:lineRule="auto"/>
              <w:ind w:right="23"/>
              <w:jc w:val="both"/>
              <w:rPr>
                <w:rFonts w:ascii="Arial" w:hAnsi="Arial" w:cs="Arial"/>
                <w:bCs/>
                <w:iCs/>
                <w:color w:val="FF0000"/>
                <w:sz w:val="20"/>
                <w:szCs w:val="20"/>
                <w:lang w:eastAsia="en-AU"/>
              </w:rPr>
            </w:pPr>
            <w:r w:rsidRPr="00E2474A">
              <w:rPr>
                <w:rFonts w:ascii="Arial" w:hAnsi="Arial" w:cs="Arial"/>
                <w:bCs/>
                <w:iCs/>
                <w:sz w:val="20"/>
                <w:szCs w:val="20"/>
                <w:lang w:eastAsia="en-AU"/>
              </w:rPr>
              <w:t xml:space="preserve">Yes </w:t>
            </w:r>
          </w:p>
        </w:tc>
      </w:tr>
      <w:tr w:rsidR="0068080A" w:rsidRPr="00E2474A" w14:paraId="6DE5D084" w14:textId="77777777" w:rsidTr="000541DA">
        <w:tc>
          <w:tcPr>
            <w:tcW w:w="4106" w:type="dxa"/>
          </w:tcPr>
          <w:p w14:paraId="66CC0041" w14:textId="77777777" w:rsidR="0068080A" w:rsidRPr="000541DA" w:rsidRDefault="0068080A" w:rsidP="002932DE">
            <w:pPr>
              <w:tabs>
                <w:tab w:val="left" w:pos="7485"/>
              </w:tabs>
              <w:spacing w:line="276" w:lineRule="auto"/>
              <w:ind w:right="23"/>
              <w:jc w:val="both"/>
              <w:rPr>
                <w:rFonts w:ascii="Arial" w:hAnsi="Arial" w:cs="Arial"/>
                <w:b/>
                <w:bCs/>
                <w:sz w:val="20"/>
                <w:szCs w:val="20"/>
              </w:rPr>
            </w:pPr>
            <w:r w:rsidRPr="000541DA">
              <w:rPr>
                <w:rFonts w:ascii="Arial" w:hAnsi="Arial" w:cs="Arial"/>
                <w:b/>
                <w:bCs/>
                <w:sz w:val="20"/>
                <w:szCs w:val="20"/>
              </w:rPr>
              <w:lastRenderedPageBreak/>
              <w:t xml:space="preserve">6.3 Environmentally sensitive land </w:t>
            </w:r>
          </w:p>
          <w:p w14:paraId="2258A73E" w14:textId="77777777" w:rsidR="0033018F" w:rsidRPr="008B1AB6" w:rsidRDefault="0033018F" w:rsidP="002932DE">
            <w:pPr>
              <w:tabs>
                <w:tab w:val="left" w:pos="7485"/>
              </w:tabs>
              <w:spacing w:line="276" w:lineRule="auto"/>
              <w:ind w:right="23"/>
              <w:jc w:val="both"/>
              <w:rPr>
                <w:rFonts w:ascii="Arial" w:hAnsi="Arial" w:cs="Arial"/>
                <w:sz w:val="20"/>
                <w:szCs w:val="20"/>
              </w:rPr>
            </w:pPr>
          </w:p>
          <w:p w14:paraId="3BA8EEB4" w14:textId="77777777" w:rsidR="00CA6812" w:rsidRPr="008B1AB6" w:rsidRDefault="00CA6812" w:rsidP="002932DE">
            <w:pPr>
              <w:tabs>
                <w:tab w:val="left" w:pos="7485"/>
              </w:tabs>
              <w:spacing w:line="276" w:lineRule="auto"/>
              <w:ind w:right="23"/>
              <w:jc w:val="both"/>
              <w:rPr>
                <w:rFonts w:ascii="Arial" w:hAnsi="Arial" w:cs="Arial"/>
                <w:sz w:val="20"/>
                <w:szCs w:val="20"/>
              </w:rPr>
            </w:pPr>
            <w:r w:rsidRPr="008B1AB6">
              <w:rPr>
                <w:rFonts w:ascii="Arial" w:hAnsi="Arial" w:cs="Arial"/>
                <w:sz w:val="20"/>
                <w:szCs w:val="20"/>
              </w:rPr>
              <w:t xml:space="preserve">(1) The objective of this clause is to protect environmentally sensitive land by— </w:t>
            </w:r>
          </w:p>
          <w:p w14:paraId="015263F7" w14:textId="77777777" w:rsidR="00CA6812" w:rsidRPr="008B1AB6" w:rsidRDefault="00CA6812" w:rsidP="002932DE">
            <w:pPr>
              <w:tabs>
                <w:tab w:val="left" w:pos="7485"/>
              </w:tabs>
              <w:spacing w:line="276" w:lineRule="auto"/>
              <w:ind w:right="23"/>
              <w:jc w:val="both"/>
              <w:rPr>
                <w:rFonts w:ascii="Arial" w:hAnsi="Arial" w:cs="Arial"/>
                <w:sz w:val="20"/>
                <w:szCs w:val="20"/>
              </w:rPr>
            </w:pPr>
            <w:r w:rsidRPr="008B1AB6">
              <w:rPr>
                <w:rFonts w:ascii="Arial" w:hAnsi="Arial" w:cs="Arial"/>
                <w:sz w:val="20"/>
                <w:szCs w:val="20"/>
              </w:rPr>
              <w:t xml:space="preserve">(a) protecting native fauna and flora, and </w:t>
            </w:r>
          </w:p>
          <w:p w14:paraId="17E6CF7D" w14:textId="77777777" w:rsidR="00CA6812" w:rsidRPr="008B1AB6" w:rsidRDefault="00CA6812" w:rsidP="002932DE">
            <w:pPr>
              <w:tabs>
                <w:tab w:val="left" w:pos="7485"/>
              </w:tabs>
              <w:spacing w:line="276" w:lineRule="auto"/>
              <w:ind w:right="23"/>
              <w:jc w:val="both"/>
              <w:rPr>
                <w:rFonts w:ascii="Arial" w:hAnsi="Arial" w:cs="Arial"/>
                <w:sz w:val="20"/>
                <w:szCs w:val="20"/>
              </w:rPr>
            </w:pPr>
            <w:r w:rsidRPr="008B1AB6">
              <w:rPr>
                <w:rFonts w:ascii="Arial" w:hAnsi="Arial" w:cs="Arial"/>
                <w:sz w:val="20"/>
                <w:szCs w:val="20"/>
              </w:rPr>
              <w:t xml:space="preserve">(b) protecting the ecological processes necessary for their continued existence, and </w:t>
            </w:r>
          </w:p>
          <w:p w14:paraId="3E88B5A7" w14:textId="77777777" w:rsidR="00CA6812" w:rsidRPr="008B1AB6" w:rsidRDefault="00CA6812" w:rsidP="002932DE">
            <w:pPr>
              <w:tabs>
                <w:tab w:val="left" w:pos="7485"/>
              </w:tabs>
              <w:spacing w:line="276" w:lineRule="auto"/>
              <w:ind w:right="23"/>
              <w:jc w:val="both"/>
              <w:rPr>
                <w:rFonts w:ascii="Arial" w:hAnsi="Arial" w:cs="Arial"/>
                <w:sz w:val="20"/>
                <w:szCs w:val="20"/>
              </w:rPr>
            </w:pPr>
            <w:r w:rsidRPr="008B1AB6">
              <w:rPr>
                <w:rFonts w:ascii="Arial" w:hAnsi="Arial" w:cs="Arial"/>
                <w:sz w:val="20"/>
                <w:szCs w:val="20"/>
              </w:rPr>
              <w:t xml:space="preserve">(c) encouraging the conservation and recovery of native fauna and flora and their habitats. </w:t>
            </w:r>
          </w:p>
          <w:p w14:paraId="26342B44" w14:textId="77777777" w:rsidR="00CA6812" w:rsidRPr="008B1AB6" w:rsidRDefault="00CA6812" w:rsidP="002932DE">
            <w:pPr>
              <w:tabs>
                <w:tab w:val="left" w:pos="7485"/>
              </w:tabs>
              <w:spacing w:line="276" w:lineRule="auto"/>
              <w:ind w:right="23"/>
              <w:jc w:val="both"/>
              <w:rPr>
                <w:rFonts w:ascii="Arial" w:hAnsi="Arial" w:cs="Arial"/>
                <w:sz w:val="20"/>
                <w:szCs w:val="20"/>
              </w:rPr>
            </w:pPr>
          </w:p>
          <w:p w14:paraId="73FC1ED3" w14:textId="77777777" w:rsidR="00CA6812" w:rsidRPr="008B1AB6" w:rsidRDefault="00CA6812" w:rsidP="002932DE">
            <w:pPr>
              <w:tabs>
                <w:tab w:val="left" w:pos="7485"/>
              </w:tabs>
              <w:spacing w:line="276" w:lineRule="auto"/>
              <w:ind w:right="23"/>
              <w:jc w:val="both"/>
              <w:rPr>
                <w:rFonts w:ascii="Arial" w:hAnsi="Arial" w:cs="Arial"/>
                <w:sz w:val="20"/>
                <w:szCs w:val="20"/>
              </w:rPr>
            </w:pPr>
            <w:r w:rsidRPr="008B1AB6">
              <w:rPr>
                <w:rFonts w:ascii="Arial" w:hAnsi="Arial" w:cs="Arial"/>
                <w:sz w:val="20"/>
                <w:szCs w:val="20"/>
              </w:rPr>
              <w:t xml:space="preserve">(2) This clause applies to the following land— </w:t>
            </w:r>
          </w:p>
          <w:p w14:paraId="2B028492" w14:textId="77777777" w:rsidR="00CA6812" w:rsidRPr="008B1AB6" w:rsidRDefault="00CA6812" w:rsidP="002932DE">
            <w:pPr>
              <w:tabs>
                <w:tab w:val="left" w:pos="7485"/>
              </w:tabs>
              <w:spacing w:line="276" w:lineRule="auto"/>
              <w:ind w:right="23"/>
              <w:jc w:val="both"/>
              <w:rPr>
                <w:rFonts w:ascii="Arial" w:hAnsi="Arial" w:cs="Arial"/>
                <w:sz w:val="20"/>
                <w:szCs w:val="20"/>
              </w:rPr>
            </w:pPr>
            <w:r w:rsidRPr="008B1AB6">
              <w:rPr>
                <w:rFonts w:ascii="Arial" w:hAnsi="Arial" w:cs="Arial"/>
                <w:sz w:val="20"/>
                <w:szCs w:val="20"/>
              </w:rPr>
              <w:t xml:space="preserve">(a) land in Zone C2 Environmental Conservation, </w:t>
            </w:r>
          </w:p>
          <w:p w14:paraId="7261BF8B" w14:textId="75D59AAB" w:rsidR="00CA6812" w:rsidRPr="008B1AB6" w:rsidRDefault="00CA6812" w:rsidP="002932DE">
            <w:pPr>
              <w:tabs>
                <w:tab w:val="left" w:pos="7485"/>
              </w:tabs>
              <w:spacing w:line="276" w:lineRule="auto"/>
              <w:ind w:right="23"/>
              <w:jc w:val="both"/>
              <w:rPr>
                <w:rFonts w:ascii="Arial" w:hAnsi="Arial" w:cs="Arial"/>
                <w:sz w:val="20"/>
                <w:szCs w:val="20"/>
              </w:rPr>
            </w:pPr>
            <w:r w:rsidRPr="008B1AB6">
              <w:rPr>
                <w:rFonts w:ascii="Arial" w:hAnsi="Arial" w:cs="Arial"/>
                <w:sz w:val="20"/>
                <w:szCs w:val="20"/>
              </w:rPr>
              <w:t xml:space="preserve">(b) land identified as “Environmentally Sensitive Land” on the Environmentally Sensitive Land Map. </w:t>
            </w:r>
          </w:p>
          <w:p w14:paraId="4D1BFC02" w14:textId="77777777" w:rsidR="008B1AB6" w:rsidRPr="008B1AB6" w:rsidRDefault="008B1AB6" w:rsidP="002932DE">
            <w:pPr>
              <w:tabs>
                <w:tab w:val="left" w:pos="7485"/>
              </w:tabs>
              <w:spacing w:line="276" w:lineRule="auto"/>
              <w:ind w:right="23"/>
              <w:jc w:val="both"/>
              <w:rPr>
                <w:rFonts w:ascii="Arial" w:hAnsi="Arial" w:cs="Arial"/>
                <w:sz w:val="20"/>
                <w:szCs w:val="20"/>
              </w:rPr>
            </w:pPr>
          </w:p>
          <w:p w14:paraId="1B52CDAF" w14:textId="77777777" w:rsidR="008B1AB6" w:rsidRPr="008B1AB6" w:rsidRDefault="00CA6812" w:rsidP="002932DE">
            <w:pPr>
              <w:tabs>
                <w:tab w:val="left" w:pos="7485"/>
              </w:tabs>
              <w:spacing w:line="276" w:lineRule="auto"/>
              <w:ind w:right="23"/>
              <w:jc w:val="both"/>
              <w:rPr>
                <w:rFonts w:ascii="Arial" w:hAnsi="Arial" w:cs="Arial"/>
                <w:sz w:val="20"/>
                <w:szCs w:val="20"/>
              </w:rPr>
            </w:pPr>
            <w:r w:rsidRPr="008B1AB6">
              <w:rPr>
                <w:rFonts w:ascii="Arial" w:hAnsi="Arial" w:cs="Arial"/>
                <w:sz w:val="20"/>
                <w:szCs w:val="20"/>
              </w:rPr>
              <w:t xml:space="preserve">(3) Before determining a development application for development on land to which this clause applies, the consent authority must consider— </w:t>
            </w:r>
          </w:p>
          <w:p w14:paraId="3BA843FA" w14:textId="77777777" w:rsidR="008B1AB6" w:rsidRPr="008B1AB6" w:rsidRDefault="00CA6812" w:rsidP="002932DE">
            <w:pPr>
              <w:tabs>
                <w:tab w:val="left" w:pos="7485"/>
              </w:tabs>
              <w:spacing w:line="276" w:lineRule="auto"/>
              <w:ind w:right="23"/>
              <w:jc w:val="both"/>
              <w:rPr>
                <w:rFonts w:ascii="Arial" w:hAnsi="Arial" w:cs="Arial"/>
                <w:sz w:val="20"/>
                <w:szCs w:val="20"/>
              </w:rPr>
            </w:pPr>
            <w:r w:rsidRPr="008B1AB6">
              <w:rPr>
                <w:rFonts w:ascii="Arial" w:hAnsi="Arial" w:cs="Arial"/>
                <w:sz w:val="20"/>
                <w:szCs w:val="20"/>
              </w:rPr>
              <w:t xml:space="preserve">(a) whether the development is likely to have— </w:t>
            </w:r>
          </w:p>
          <w:p w14:paraId="4C48FE04" w14:textId="2745CBCD" w:rsidR="008B1AB6" w:rsidRPr="008B1AB6" w:rsidRDefault="00CA6812" w:rsidP="002932DE">
            <w:pPr>
              <w:tabs>
                <w:tab w:val="left" w:pos="7485"/>
              </w:tabs>
              <w:spacing w:line="276" w:lineRule="auto"/>
              <w:ind w:right="23"/>
              <w:jc w:val="both"/>
              <w:rPr>
                <w:rFonts w:ascii="Arial" w:hAnsi="Arial" w:cs="Arial"/>
                <w:sz w:val="20"/>
                <w:szCs w:val="20"/>
              </w:rPr>
            </w:pPr>
            <w:r w:rsidRPr="008B1AB6">
              <w:rPr>
                <w:rFonts w:ascii="Arial" w:hAnsi="Arial" w:cs="Arial"/>
                <w:sz w:val="20"/>
                <w:szCs w:val="20"/>
              </w:rPr>
              <w:t xml:space="preserve">(i) any adverse impact on the condition, ecological value and significance of the fauna and flora on the land, and </w:t>
            </w:r>
          </w:p>
          <w:p w14:paraId="7EBED425" w14:textId="77777777" w:rsidR="008B1AB6" w:rsidRPr="008B1AB6" w:rsidRDefault="00CA6812" w:rsidP="002932DE">
            <w:pPr>
              <w:tabs>
                <w:tab w:val="left" w:pos="7485"/>
              </w:tabs>
              <w:spacing w:line="276" w:lineRule="auto"/>
              <w:ind w:right="23"/>
              <w:jc w:val="both"/>
              <w:rPr>
                <w:rFonts w:ascii="Arial" w:hAnsi="Arial" w:cs="Arial"/>
                <w:sz w:val="20"/>
                <w:szCs w:val="20"/>
              </w:rPr>
            </w:pPr>
            <w:r w:rsidRPr="008B1AB6">
              <w:rPr>
                <w:rFonts w:ascii="Arial" w:hAnsi="Arial" w:cs="Arial"/>
                <w:sz w:val="20"/>
                <w:szCs w:val="20"/>
              </w:rPr>
              <w:t xml:space="preserve">(ii) any adverse impact on the importance of the vegetation on the land to the habitat and survival of native fauna, and </w:t>
            </w:r>
          </w:p>
          <w:p w14:paraId="43A0217B" w14:textId="77777777" w:rsidR="008B1AB6" w:rsidRPr="008B1AB6" w:rsidRDefault="00CA6812" w:rsidP="002932DE">
            <w:pPr>
              <w:tabs>
                <w:tab w:val="left" w:pos="7485"/>
              </w:tabs>
              <w:spacing w:line="276" w:lineRule="auto"/>
              <w:ind w:right="23"/>
              <w:jc w:val="both"/>
              <w:rPr>
                <w:rFonts w:ascii="Arial" w:hAnsi="Arial" w:cs="Arial"/>
                <w:sz w:val="20"/>
                <w:szCs w:val="20"/>
              </w:rPr>
            </w:pPr>
            <w:r w:rsidRPr="008B1AB6">
              <w:rPr>
                <w:rFonts w:ascii="Arial" w:hAnsi="Arial" w:cs="Arial"/>
                <w:sz w:val="20"/>
                <w:szCs w:val="20"/>
              </w:rPr>
              <w:t xml:space="preserve">(iii) any potential to fragment, disturb or diminish the biodiversity structure, function and composition of the land, and (iv) any adverse impact on the habitat elements providing connectivity on the land, and </w:t>
            </w:r>
          </w:p>
          <w:p w14:paraId="08061138" w14:textId="77777777" w:rsidR="008B1AB6" w:rsidRPr="008B1AB6" w:rsidRDefault="00CA6812" w:rsidP="002932DE">
            <w:pPr>
              <w:tabs>
                <w:tab w:val="left" w:pos="7485"/>
              </w:tabs>
              <w:spacing w:line="276" w:lineRule="auto"/>
              <w:ind w:right="23"/>
              <w:jc w:val="both"/>
              <w:rPr>
                <w:rFonts w:ascii="Arial" w:hAnsi="Arial" w:cs="Arial"/>
                <w:sz w:val="20"/>
                <w:szCs w:val="20"/>
              </w:rPr>
            </w:pPr>
            <w:r w:rsidRPr="008B1AB6">
              <w:rPr>
                <w:rFonts w:ascii="Arial" w:hAnsi="Arial" w:cs="Arial"/>
                <w:sz w:val="20"/>
                <w:szCs w:val="20"/>
              </w:rPr>
              <w:t xml:space="preserve">(b) any appropriate measures proposed to avoid, minimise or mitigate the impacts of the development. </w:t>
            </w:r>
          </w:p>
          <w:p w14:paraId="0C4D5E69" w14:textId="77777777" w:rsidR="008B1AB6" w:rsidRPr="008B1AB6" w:rsidRDefault="008B1AB6" w:rsidP="002932DE">
            <w:pPr>
              <w:tabs>
                <w:tab w:val="left" w:pos="7485"/>
              </w:tabs>
              <w:spacing w:line="276" w:lineRule="auto"/>
              <w:ind w:right="23"/>
              <w:jc w:val="both"/>
              <w:rPr>
                <w:rFonts w:ascii="Arial" w:hAnsi="Arial" w:cs="Arial"/>
                <w:sz w:val="20"/>
                <w:szCs w:val="20"/>
              </w:rPr>
            </w:pPr>
          </w:p>
          <w:p w14:paraId="14D5D4EC" w14:textId="77777777" w:rsidR="008B1AB6" w:rsidRPr="008B1AB6" w:rsidRDefault="00CA6812" w:rsidP="002932DE">
            <w:pPr>
              <w:tabs>
                <w:tab w:val="left" w:pos="7485"/>
              </w:tabs>
              <w:spacing w:line="276" w:lineRule="auto"/>
              <w:ind w:right="23"/>
              <w:jc w:val="both"/>
              <w:rPr>
                <w:rFonts w:ascii="Arial" w:hAnsi="Arial" w:cs="Arial"/>
                <w:sz w:val="20"/>
                <w:szCs w:val="20"/>
              </w:rPr>
            </w:pPr>
            <w:r w:rsidRPr="008B1AB6">
              <w:rPr>
                <w:rFonts w:ascii="Arial" w:hAnsi="Arial" w:cs="Arial"/>
                <w:sz w:val="20"/>
                <w:szCs w:val="20"/>
              </w:rPr>
              <w:t xml:space="preserve">(4) Development consent must not be granted to development on land to which this clause applies unless the consent authority is satisfied that— </w:t>
            </w:r>
          </w:p>
          <w:p w14:paraId="03954900" w14:textId="77777777" w:rsidR="008B1AB6" w:rsidRPr="008B1AB6" w:rsidRDefault="00CA6812" w:rsidP="002932DE">
            <w:pPr>
              <w:tabs>
                <w:tab w:val="left" w:pos="7485"/>
              </w:tabs>
              <w:spacing w:line="276" w:lineRule="auto"/>
              <w:ind w:right="23"/>
              <w:jc w:val="both"/>
              <w:rPr>
                <w:rFonts w:ascii="Arial" w:hAnsi="Arial" w:cs="Arial"/>
                <w:sz w:val="20"/>
                <w:szCs w:val="20"/>
              </w:rPr>
            </w:pPr>
            <w:r w:rsidRPr="008B1AB6">
              <w:rPr>
                <w:rFonts w:ascii="Arial" w:hAnsi="Arial" w:cs="Arial"/>
                <w:sz w:val="20"/>
                <w:szCs w:val="20"/>
              </w:rPr>
              <w:t xml:space="preserve">(a) the development is designed, sited and will be managed to avoid any significant adverse environmental impact, or </w:t>
            </w:r>
          </w:p>
          <w:p w14:paraId="4EEAF7AF" w14:textId="77777777" w:rsidR="008B1AB6" w:rsidRPr="008B1AB6" w:rsidRDefault="00CA6812" w:rsidP="002932DE">
            <w:pPr>
              <w:tabs>
                <w:tab w:val="left" w:pos="7485"/>
              </w:tabs>
              <w:spacing w:line="276" w:lineRule="auto"/>
              <w:ind w:right="23"/>
              <w:jc w:val="both"/>
              <w:rPr>
                <w:rFonts w:ascii="Arial" w:hAnsi="Arial" w:cs="Arial"/>
                <w:sz w:val="20"/>
                <w:szCs w:val="20"/>
              </w:rPr>
            </w:pPr>
            <w:r w:rsidRPr="008B1AB6">
              <w:rPr>
                <w:rFonts w:ascii="Arial" w:hAnsi="Arial" w:cs="Arial"/>
                <w:sz w:val="20"/>
                <w:szCs w:val="20"/>
              </w:rPr>
              <w:t>(b) if that impact cannot be reasonably avoided by adopting feasible alternatives—the development is designed, sited and will be managed to minimise that impact, or</w:t>
            </w:r>
          </w:p>
          <w:p w14:paraId="007AA398" w14:textId="7B53DD0F" w:rsidR="0033018F" w:rsidRPr="008B1AB6" w:rsidRDefault="00CA6812" w:rsidP="002932DE">
            <w:pPr>
              <w:tabs>
                <w:tab w:val="left" w:pos="7485"/>
              </w:tabs>
              <w:spacing w:line="276" w:lineRule="auto"/>
              <w:ind w:right="23"/>
              <w:jc w:val="both"/>
              <w:rPr>
                <w:rFonts w:ascii="Arial" w:hAnsi="Arial" w:cs="Arial"/>
                <w:sz w:val="20"/>
                <w:szCs w:val="20"/>
              </w:rPr>
            </w:pPr>
            <w:r w:rsidRPr="008B1AB6">
              <w:rPr>
                <w:rFonts w:ascii="Arial" w:hAnsi="Arial" w:cs="Arial"/>
                <w:sz w:val="20"/>
                <w:szCs w:val="20"/>
              </w:rPr>
              <w:lastRenderedPageBreak/>
              <w:t>(c) if that impact cannot be minimised—the development will be managed to mitigate that impact.</w:t>
            </w:r>
          </w:p>
        </w:tc>
        <w:tc>
          <w:tcPr>
            <w:tcW w:w="4129" w:type="dxa"/>
          </w:tcPr>
          <w:p w14:paraId="5855A3A2" w14:textId="77777777" w:rsidR="00A95C24" w:rsidRPr="00C02135" w:rsidRDefault="00D14E3E" w:rsidP="002932DE">
            <w:pPr>
              <w:tabs>
                <w:tab w:val="left" w:pos="7485"/>
              </w:tabs>
              <w:spacing w:line="276" w:lineRule="auto"/>
              <w:ind w:right="23"/>
              <w:jc w:val="both"/>
              <w:rPr>
                <w:rFonts w:ascii="Arial" w:hAnsi="Arial" w:cs="Arial"/>
                <w:iCs/>
                <w:sz w:val="20"/>
                <w:szCs w:val="20"/>
              </w:rPr>
            </w:pPr>
            <w:r w:rsidRPr="00C02135">
              <w:rPr>
                <w:rFonts w:ascii="Arial" w:hAnsi="Arial" w:cs="Arial"/>
                <w:bCs/>
                <w:iCs/>
                <w:sz w:val="20"/>
                <w:szCs w:val="20"/>
                <w:lang w:eastAsia="en-AU"/>
              </w:rPr>
              <w:lastRenderedPageBreak/>
              <w:t>Part of the site, the northern corner</w:t>
            </w:r>
            <w:r w:rsidR="00A95C24" w:rsidRPr="00C02135">
              <w:rPr>
                <w:rFonts w:ascii="Arial" w:hAnsi="Arial" w:cs="Arial"/>
                <w:bCs/>
                <w:iCs/>
                <w:sz w:val="20"/>
                <w:szCs w:val="20"/>
                <w:lang w:eastAsia="en-AU"/>
              </w:rPr>
              <w:t>,</w:t>
            </w:r>
            <w:r w:rsidRPr="00C02135">
              <w:rPr>
                <w:rFonts w:ascii="Arial" w:hAnsi="Arial" w:cs="Arial"/>
                <w:bCs/>
                <w:iCs/>
                <w:sz w:val="20"/>
                <w:szCs w:val="20"/>
                <w:lang w:eastAsia="en-AU"/>
              </w:rPr>
              <w:t xml:space="preserve"> is </w:t>
            </w:r>
            <w:r w:rsidR="00A95C24" w:rsidRPr="00C02135">
              <w:rPr>
                <w:rFonts w:ascii="Arial" w:hAnsi="Arial" w:cs="Arial"/>
                <w:bCs/>
                <w:iCs/>
                <w:sz w:val="20"/>
                <w:szCs w:val="20"/>
                <w:lang w:eastAsia="en-AU"/>
              </w:rPr>
              <w:t>identified</w:t>
            </w:r>
            <w:r w:rsidRPr="00C02135">
              <w:rPr>
                <w:rFonts w:ascii="Arial" w:hAnsi="Arial" w:cs="Arial"/>
                <w:bCs/>
                <w:iCs/>
                <w:sz w:val="20"/>
                <w:szCs w:val="20"/>
                <w:lang w:eastAsia="en-AU"/>
              </w:rPr>
              <w:t xml:space="preserve"> on the </w:t>
            </w:r>
            <w:r w:rsidRPr="00C02135">
              <w:rPr>
                <w:rFonts w:ascii="Arial" w:hAnsi="Arial" w:cs="Arial"/>
                <w:iCs/>
                <w:sz w:val="20"/>
                <w:szCs w:val="20"/>
              </w:rPr>
              <w:t>Environmentally Sensitive Land Map</w:t>
            </w:r>
            <w:r w:rsidR="00A95C24" w:rsidRPr="00C02135">
              <w:rPr>
                <w:rFonts w:ascii="Arial" w:hAnsi="Arial" w:cs="Arial"/>
                <w:iCs/>
                <w:sz w:val="20"/>
                <w:szCs w:val="20"/>
              </w:rPr>
              <w:t xml:space="preserve">. </w:t>
            </w:r>
          </w:p>
          <w:p w14:paraId="2B59DA16" w14:textId="77777777" w:rsidR="00A95C24" w:rsidRPr="00C02135" w:rsidRDefault="00A95C24" w:rsidP="002932DE">
            <w:pPr>
              <w:tabs>
                <w:tab w:val="left" w:pos="7485"/>
              </w:tabs>
              <w:spacing w:line="276" w:lineRule="auto"/>
              <w:ind w:right="23"/>
              <w:jc w:val="both"/>
              <w:rPr>
                <w:rFonts w:ascii="Arial" w:hAnsi="Arial" w:cs="Arial"/>
                <w:iCs/>
                <w:sz w:val="20"/>
                <w:szCs w:val="20"/>
              </w:rPr>
            </w:pPr>
          </w:p>
          <w:p w14:paraId="31C42319" w14:textId="2B111851" w:rsidR="00D14E3E" w:rsidRPr="00C02135" w:rsidRDefault="00A95C24" w:rsidP="002932DE">
            <w:pPr>
              <w:tabs>
                <w:tab w:val="left" w:pos="7485"/>
              </w:tabs>
              <w:spacing w:line="276" w:lineRule="auto"/>
              <w:ind w:right="23"/>
              <w:jc w:val="both"/>
              <w:rPr>
                <w:rFonts w:ascii="Arial" w:hAnsi="Arial" w:cs="Arial"/>
                <w:iCs/>
                <w:sz w:val="20"/>
                <w:szCs w:val="20"/>
              </w:rPr>
            </w:pPr>
            <w:r w:rsidRPr="00C02135">
              <w:rPr>
                <w:rFonts w:ascii="Arial" w:hAnsi="Arial" w:cs="Arial"/>
                <w:iCs/>
                <w:sz w:val="20"/>
                <w:szCs w:val="20"/>
              </w:rPr>
              <w:t>A Biodiversity Assessment has been undertaken by Molino Stewart and accompanies this DA. The assessment concludes that the vegetation within the property boundaries does not consist of any threatened species or ecological communities. Most areas of the property are disturbed and characterised by a sparse canopy of mostly native trees</w:t>
            </w:r>
            <w:r w:rsidR="00FA3F78" w:rsidRPr="00C02135">
              <w:rPr>
                <w:rFonts w:ascii="Arial" w:hAnsi="Arial" w:cs="Arial"/>
                <w:iCs/>
                <w:sz w:val="20"/>
                <w:szCs w:val="20"/>
              </w:rPr>
              <w:t xml:space="preserve">. </w:t>
            </w:r>
          </w:p>
          <w:p w14:paraId="7E7E1326" w14:textId="77777777" w:rsidR="00FA3F78" w:rsidRPr="00C02135" w:rsidRDefault="00FA3F78" w:rsidP="002932DE">
            <w:pPr>
              <w:tabs>
                <w:tab w:val="left" w:pos="7485"/>
              </w:tabs>
              <w:spacing w:line="276" w:lineRule="auto"/>
              <w:ind w:right="23"/>
              <w:jc w:val="both"/>
              <w:rPr>
                <w:rFonts w:ascii="Arial" w:hAnsi="Arial" w:cs="Arial"/>
                <w:iCs/>
                <w:sz w:val="20"/>
                <w:szCs w:val="20"/>
              </w:rPr>
            </w:pPr>
          </w:p>
          <w:p w14:paraId="7500DB14" w14:textId="77777777" w:rsidR="00FA3F78" w:rsidRPr="00C02135" w:rsidRDefault="00FA3F78" w:rsidP="002932DE">
            <w:pPr>
              <w:tabs>
                <w:tab w:val="left" w:pos="7485"/>
              </w:tabs>
              <w:spacing w:line="276" w:lineRule="auto"/>
              <w:ind w:right="23"/>
              <w:jc w:val="both"/>
              <w:rPr>
                <w:rFonts w:ascii="Arial" w:hAnsi="Arial" w:cs="Arial"/>
                <w:iCs/>
                <w:sz w:val="20"/>
                <w:szCs w:val="20"/>
              </w:rPr>
            </w:pPr>
            <w:r w:rsidRPr="00C02135">
              <w:rPr>
                <w:rFonts w:ascii="Arial" w:hAnsi="Arial" w:cs="Arial"/>
                <w:iCs/>
                <w:sz w:val="20"/>
                <w:szCs w:val="20"/>
              </w:rPr>
              <w:t xml:space="preserve">Molino Stewart nominate methods to minimise and mitigate the impacts of the proposal including: </w:t>
            </w:r>
          </w:p>
          <w:p w14:paraId="310A0709" w14:textId="31C848BB" w:rsidR="00FA3F78" w:rsidRPr="00C02135" w:rsidRDefault="00FA3F78" w:rsidP="006D37BA">
            <w:pPr>
              <w:pStyle w:val="ListParagraph"/>
              <w:numPr>
                <w:ilvl w:val="0"/>
                <w:numId w:val="29"/>
              </w:numPr>
              <w:tabs>
                <w:tab w:val="left" w:pos="7485"/>
              </w:tabs>
              <w:spacing w:line="276" w:lineRule="auto"/>
              <w:ind w:right="23"/>
              <w:jc w:val="both"/>
              <w:rPr>
                <w:rFonts w:ascii="Arial" w:hAnsi="Arial" w:cs="Arial"/>
                <w:iCs/>
                <w:sz w:val="20"/>
                <w:szCs w:val="20"/>
              </w:rPr>
            </w:pPr>
            <w:r w:rsidRPr="00C02135">
              <w:rPr>
                <w:rFonts w:ascii="Arial" w:hAnsi="Arial" w:cs="Arial"/>
                <w:iCs/>
                <w:sz w:val="20"/>
                <w:szCs w:val="20"/>
              </w:rPr>
              <w:t xml:space="preserve">Compensatory replanting – noting the proposal includes the planting of 150 new trees. </w:t>
            </w:r>
          </w:p>
          <w:p w14:paraId="2ACAB5DF" w14:textId="2E7565EF" w:rsidR="00FA3F78" w:rsidRPr="00C02135" w:rsidRDefault="00FA3F78" w:rsidP="006D37BA">
            <w:pPr>
              <w:pStyle w:val="ListParagraph"/>
              <w:numPr>
                <w:ilvl w:val="0"/>
                <w:numId w:val="29"/>
              </w:numPr>
              <w:tabs>
                <w:tab w:val="left" w:pos="7485"/>
              </w:tabs>
              <w:spacing w:line="276" w:lineRule="auto"/>
              <w:ind w:right="23"/>
              <w:jc w:val="both"/>
              <w:rPr>
                <w:rFonts w:ascii="Arial" w:hAnsi="Arial" w:cs="Arial"/>
                <w:iCs/>
                <w:sz w:val="20"/>
                <w:szCs w:val="20"/>
              </w:rPr>
            </w:pPr>
            <w:r w:rsidRPr="00C02135">
              <w:rPr>
                <w:rFonts w:ascii="Arial" w:hAnsi="Arial" w:cs="Arial"/>
                <w:iCs/>
                <w:sz w:val="20"/>
                <w:szCs w:val="20"/>
              </w:rPr>
              <w:t xml:space="preserve">Landscape and tree protection to be undertaken in accordance with the recommendations in the Arboricultural Impact Assessment. </w:t>
            </w:r>
          </w:p>
          <w:p w14:paraId="774DAA1A" w14:textId="044464A0" w:rsidR="0081217F" w:rsidRPr="00C02135" w:rsidRDefault="00FA3F78" w:rsidP="006D37BA">
            <w:pPr>
              <w:pStyle w:val="ListParagraph"/>
              <w:numPr>
                <w:ilvl w:val="0"/>
                <w:numId w:val="29"/>
              </w:numPr>
              <w:tabs>
                <w:tab w:val="left" w:pos="7485"/>
              </w:tabs>
              <w:spacing w:line="276" w:lineRule="auto"/>
              <w:ind w:right="23"/>
              <w:jc w:val="both"/>
              <w:rPr>
                <w:rFonts w:ascii="Arial" w:hAnsi="Arial" w:cs="Arial"/>
                <w:iCs/>
                <w:sz w:val="20"/>
                <w:szCs w:val="20"/>
              </w:rPr>
            </w:pPr>
            <w:r w:rsidRPr="00C02135">
              <w:rPr>
                <w:rFonts w:ascii="Arial" w:hAnsi="Arial" w:cs="Arial"/>
                <w:iCs/>
                <w:sz w:val="20"/>
                <w:szCs w:val="20"/>
              </w:rPr>
              <w:t xml:space="preserve">Fauna protection - A qualified ecologist should be present on-site prior to and during vegetation removal activities to ensure works are in line with industry best-practice techniques and to ensure steps are taken to minimise harm to </w:t>
            </w:r>
          </w:p>
          <w:p w14:paraId="4C52EB26" w14:textId="5B8BCF8C" w:rsidR="0081217F" w:rsidRPr="00C02135" w:rsidRDefault="00FA3F78" w:rsidP="006D37BA">
            <w:pPr>
              <w:pStyle w:val="ListParagraph"/>
              <w:numPr>
                <w:ilvl w:val="0"/>
                <w:numId w:val="29"/>
              </w:numPr>
              <w:tabs>
                <w:tab w:val="left" w:pos="7485"/>
              </w:tabs>
              <w:spacing w:line="276" w:lineRule="auto"/>
              <w:ind w:right="23"/>
              <w:jc w:val="both"/>
              <w:rPr>
                <w:rFonts w:ascii="Arial" w:hAnsi="Arial" w:cs="Arial"/>
                <w:iCs/>
                <w:sz w:val="20"/>
                <w:szCs w:val="20"/>
              </w:rPr>
            </w:pPr>
            <w:r w:rsidRPr="00C02135">
              <w:rPr>
                <w:rFonts w:ascii="Arial" w:hAnsi="Arial" w:cs="Arial"/>
                <w:iCs/>
                <w:sz w:val="20"/>
                <w:szCs w:val="20"/>
              </w:rPr>
              <w:t xml:space="preserve">Weed management </w:t>
            </w:r>
          </w:p>
          <w:p w14:paraId="49D1AD44" w14:textId="09B53F56" w:rsidR="00FA3F78" w:rsidRPr="00C02135" w:rsidRDefault="00FA3F78" w:rsidP="006D37BA">
            <w:pPr>
              <w:pStyle w:val="ListParagraph"/>
              <w:numPr>
                <w:ilvl w:val="0"/>
                <w:numId w:val="29"/>
              </w:numPr>
              <w:tabs>
                <w:tab w:val="left" w:pos="7485"/>
              </w:tabs>
              <w:spacing w:line="276" w:lineRule="auto"/>
              <w:ind w:right="23"/>
              <w:jc w:val="both"/>
              <w:rPr>
                <w:rFonts w:ascii="Arial" w:hAnsi="Arial" w:cs="Arial"/>
                <w:iCs/>
                <w:sz w:val="20"/>
                <w:szCs w:val="20"/>
              </w:rPr>
            </w:pPr>
            <w:r w:rsidRPr="00C02135">
              <w:rPr>
                <w:rFonts w:ascii="Arial" w:hAnsi="Arial" w:cs="Arial"/>
                <w:iCs/>
                <w:sz w:val="20"/>
                <w:szCs w:val="20"/>
              </w:rPr>
              <w:t>Erosion and Sediment Contro</w:t>
            </w:r>
            <w:r w:rsidR="0081217F" w:rsidRPr="00C02135">
              <w:rPr>
                <w:rFonts w:ascii="Arial" w:hAnsi="Arial" w:cs="Arial"/>
                <w:iCs/>
                <w:sz w:val="20"/>
                <w:szCs w:val="20"/>
              </w:rPr>
              <w:t xml:space="preserve">l </w:t>
            </w:r>
          </w:p>
          <w:p w14:paraId="71B79CD1" w14:textId="77777777" w:rsidR="0081217F" w:rsidRPr="00C02135" w:rsidRDefault="0081217F" w:rsidP="002932DE">
            <w:pPr>
              <w:tabs>
                <w:tab w:val="left" w:pos="7485"/>
              </w:tabs>
              <w:spacing w:line="276" w:lineRule="auto"/>
              <w:ind w:right="23"/>
              <w:jc w:val="both"/>
              <w:rPr>
                <w:rFonts w:ascii="Arial" w:hAnsi="Arial" w:cs="Arial"/>
                <w:iCs/>
                <w:sz w:val="20"/>
                <w:szCs w:val="20"/>
              </w:rPr>
            </w:pPr>
          </w:p>
          <w:p w14:paraId="7BE2BD28" w14:textId="1474E11A" w:rsidR="0068080A" w:rsidRPr="00C02135" w:rsidRDefault="0081217F" w:rsidP="002932DE">
            <w:pPr>
              <w:tabs>
                <w:tab w:val="left" w:pos="7485"/>
              </w:tabs>
              <w:spacing w:line="276" w:lineRule="auto"/>
              <w:ind w:right="23"/>
              <w:jc w:val="both"/>
              <w:rPr>
                <w:rFonts w:ascii="Arial" w:hAnsi="Arial" w:cs="Arial"/>
                <w:bCs/>
                <w:iCs/>
                <w:sz w:val="20"/>
                <w:szCs w:val="20"/>
                <w:lang w:eastAsia="en-AU"/>
              </w:rPr>
            </w:pPr>
            <w:r w:rsidRPr="00C02135">
              <w:rPr>
                <w:rFonts w:ascii="Arial" w:hAnsi="Arial" w:cs="Arial"/>
                <w:iCs/>
                <w:sz w:val="20"/>
                <w:szCs w:val="20"/>
              </w:rPr>
              <w:t xml:space="preserve">The Biodiversity Assessment will form part of the approved documentation. </w:t>
            </w:r>
          </w:p>
        </w:tc>
        <w:tc>
          <w:tcPr>
            <w:tcW w:w="1399" w:type="dxa"/>
          </w:tcPr>
          <w:p w14:paraId="447F978D" w14:textId="6B4DA511" w:rsidR="0068080A" w:rsidRPr="00865319" w:rsidRDefault="0081217F" w:rsidP="002932DE">
            <w:pPr>
              <w:tabs>
                <w:tab w:val="left" w:pos="7485"/>
              </w:tabs>
              <w:spacing w:line="276" w:lineRule="auto"/>
              <w:ind w:right="23"/>
              <w:jc w:val="both"/>
              <w:rPr>
                <w:rFonts w:ascii="Arial" w:hAnsi="Arial" w:cs="Arial"/>
                <w:bCs/>
                <w:iCs/>
                <w:sz w:val="20"/>
                <w:szCs w:val="20"/>
                <w:highlight w:val="yellow"/>
                <w:lang w:eastAsia="en-AU"/>
              </w:rPr>
            </w:pPr>
            <w:r w:rsidRPr="00C02135">
              <w:rPr>
                <w:rFonts w:ascii="Arial" w:hAnsi="Arial" w:cs="Arial"/>
                <w:bCs/>
                <w:iCs/>
                <w:sz w:val="20"/>
                <w:szCs w:val="20"/>
                <w:lang w:eastAsia="en-AU"/>
              </w:rPr>
              <w:t xml:space="preserve">Yes </w:t>
            </w:r>
          </w:p>
        </w:tc>
      </w:tr>
      <w:tr w:rsidR="0068080A" w:rsidRPr="00E2474A" w14:paraId="443919EE" w14:textId="77777777" w:rsidTr="000541DA">
        <w:tc>
          <w:tcPr>
            <w:tcW w:w="4106" w:type="dxa"/>
          </w:tcPr>
          <w:p w14:paraId="3BC131FB" w14:textId="77777777" w:rsidR="0068080A" w:rsidRDefault="0068080A" w:rsidP="002932DE">
            <w:pPr>
              <w:tabs>
                <w:tab w:val="left" w:pos="7485"/>
              </w:tabs>
              <w:spacing w:line="276" w:lineRule="auto"/>
              <w:ind w:right="23"/>
              <w:jc w:val="both"/>
              <w:rPr>
                <w:rFonts w:ascii="Arial" w:hAnsi="Arial" w:cs="Arial"/>
                <w:b/>
                <w:bCs/>
                <w:sz w:val="20"/>
                <w:szCs w:val="20"/>
              </w:rPr>
            </w:pPr>
            <w:r w:rsidRPr="005648B9">
              <w:rPr>
                <w:rFonts w:ascii="Arial" w:hAnsi="Arial" w:cs="Arial"/>
                <w:b/>
                <w:bCs/>
                <w:sz w:val="20"/>
                <w:szCs w:val="20"/>
              </w:rPr>
              <w:t>6.4 Limited Development on Foreshore Area</w:t>
            </w:r>
          </w:p>
          <w:p w14:paraId="031DEE2C" w14:textId="77777777" w:rsidR="005648B9" w:rsidRPr="005648B9" w:rsidRDefault="005648B9" w:rsidP="002932DE">
            <w:pPr>
              <w:tabs>
                <w:tab w:val="left" w:pos="7485"/>
              </w:tabs>
              <w:spacing w:line="276" w:lineRule="auto"/>
              <w:ind w:right="23"/>
              <w:jc w:val="both"/>
              <w:rPr>
                <w:rFonts w:ascii="Arial" w:hAnsi="Arial" w:cs="Arial"/>
                <w:b/>
                <w:bCs/>
                <w:sz w:val="20"/>
                <w:szCs w:val="20"/>
              </w:rPr>
            </w:pPr>
          </w:p>
          <w:p w14:paraId="68A15E42" w14:textId="77777777" w:rsidR="005648B9" w:rsidRDefault="000541DA" w:rsidP="002932DE">
            <w:pPr>
              <w:tabs>
                <w:tab w:val="left" w:pos="7485"/>
              </w:tabs>
              <w:spacing w:line="276" w:lineRule="auto"/>
              <w:ind w:right="23"/>
              <w:jc w:val="both"/>
              <w:rPr>
                <w:rFonts w:ascii="Arial" w:hAnsi="Arial" w:cs="Arial"/>
                <w:sz w:val="20"/>
                <w:szCs w:val="20"/>
              </w:rPr>
            </w:pPr>
            <w:r w:rsidRPr="005648B9">
              <w:rPr>
                <w:rFonts w:ascii="Arial" w:hAnsi="Arial" w:cs="Arial"/>
                <w:sz w:val="20"/>
                <w:szCs w:val="20"/>
              </w:rPr>
              <w:t xml:space="preserve">(1) The objective of this clause is to ensure that development in the foreshore area will not impact on natural foreshore processes or affect the significance and amenity of the area. </w:t>
            </w:r>
          </w:p>
          <w:p w14:paraId="41FC67E7" w14:textId="77777777" w:rsidR="005648B9" w:rsidRDefault="005648B9" w:rsidP="002932DE">
            <w:pPr>
              <w:tabs>
                <w:tab w:val="left" w:pos="7485"/>
              </w:tabs>
              <w:spacing w:line="276" w:lineRule="auto"/>
              <w:ind w:right="23"/>
              <w:jc w:val="both"/>
              <w:rPr>
                <w:rFonts w:ascii="Arial" w:hAnsi="Arial" w:cs="Arial"/>
                <w:sz w:val="20"/>
                <w:szCs w:val="20"/>
              </w:rPr>
            </w:pPr>
          </w:p>
          <w:p w14:paraId="0697C62C" w14:textId="77777777" w:rsidR="005648B9" w:rsidRDefault="000541DA" w:rsidP="002932DE">
            <w:pPr>
              <w:tabs>
                <w:tab w:val="left" w:pos="7485"/>
              </w:tabs>
              <w:spacing w:line="276" w:lineRule="auto"/>
              <w:ind w:right="23"/>
              <w:jc w:val="both"/>
              <w:rPr>
                <w:rFonts w:ascii="Arial" w:hAnsi="Arial" w:cs="Arial"/>
                <w:sz w:val="20"/>
                <w:szCs w:val="20"/>
              </w:rPr>
            </w:pPr>
            <w:r w:rsidRPr="005648B9">
              <w:rPr>
                <w:rFonts w:ascii="Arial" w:hAnsi="Arial" w:cs="Arial"/>
                <w:sz w:val="20"/>
                <w:szCs w:val="20"/>
              </w:rPr>
              <w:t xml:space="preserve">(2) Development consent must not be granted for development on land in the foreshore area except for the following purposes— </w:t>
            </w:r>
          </w:p>
          <w:p w14:paraId="4095CCD1" w14:textId="77777777" w:rsidR="005648B9" w:rsidRDefault="000541DA" w:rsidP="002932DE">
            <w:pPr>
              <w:tabs>
                <w:tab w:val="left" w:pos="7485"/>
              </w:tabs>
              <w:spacing w:line="276" w:lineRule="auto"/>
              <w:ind w:right="23"/>
              <w:jc w:val="both"/>
              <w:rPr>
                <w:rFonts w:ascii="Arial" w:hAnsi="Arial" w:cs="Arial"/>
                <w:sz w:val="20"/>
                <w:szCs w:val="20"/>
              </w:rPr>
            </w:pPr>
            <w:r w:rsidRPr="005648B9">
              <w:rPr>
                <w:rFonts w:ascii="Arial" w:hAnsi="Arial" w:cs="Arial"/>
                <w:sz w:val="20"/>
                <w:szCs w:val="20"/>
              </w:rPr>
              <w:t xml:space="preserve">(a) the extension, alteration or rebuilding of an existing building wholly or partly in the foreshore area, </w:t>
            </w:r>
          </w:p>
          <w:p w14:paraId="0BAE2669" w14:textId="77777777" w:rsidR="005648B9" w:rsidRDefault="000541DA" w:rsidP="002932DE">
            <w:pPr>
              <w:tabs>
                <w:tab w:val="left" w:pos="7485"/>
              </w:tabs>
              <w:spacing w:line="276" w:lineRule="auto"/>
              <w:ind w:right="23"/>
              <w:jc w:val="both"/>
              <w:rPr>
                <w:rFonts w:ascii="Arial" w:hAnsi="Arial" w:cs="Arial"/>
                <w:sz w:val="20"/>
                <w:szCs w:val="20"/>
              </w:rPr>
            </w:pPr>
            <w:r w:rsidRPr="005648B9">
              <w:rPr>
                <w:rFonts w:ascii="Arial" w:hAnsi="Arial" w:cs="Arial"/>
                <w:sz w:val="20"/>
                <w:szCs w:val="20"/>
              </w:rPr>
              <w:t xml:space="preserve">(b) the erection of a building in the foreshore area, if the levels, depth or other exceptional features of the site make it appropriate to do so, </w:t>
            </w:r>
          </w:p>
          <w:p w14:paraId="45A2C416" w14:textId="77777777" w:rsidR="005648B9" w:rsidRDefault="000541DA" w:rsidP="002932DE">
            <w:pPr>
              <w:tabs>
                <w:tab w:val="left" w:pos="7485"/>
              </w:tabs>
              <w:spacing w:line="276" w:lineRule="auto"/>
              <w:ind w:right="23"/>
              <w:jc w:val="both"/>
              <w:rPr>
                <w:rFonts w:ascii="Arial" w:hAnsi="Arial" w:cs="Arial"/>
                <w:sz w:val="20"/>
                <w:szCs w:val="20"/>
              </w:rPr>
            </w:pPr>
            <w:r w:rsidRPr="005648B9">
              <w:rPr>
                <w:rFonts w:ascii="Arial" w:hAnsi="Arial" w:cs="Arial"/>
                <w:sz w:val="20"/>
                <w:szCs w:val="20"/>
              </w:rPr>
              <w:t xml:space="preserve">(c) boat sheds, sea retaining walls, wharves, slipways, jetties, waterway access stairs, swimming pools, fences, cycleways, walking trails, picnic facilities or other recreation facilities (outdoors). </w:t>
            </w:r>
          </w:p>
          <w:p w14:paraId="6B4CB7ED" w14:textId="77777777" w:rsidR="005648B9" w:rsidRDefault="005648B9" w:rsidP="002932DE">
            <w:pPr>
              <w:tabs>
                <w:tab w:val="left" w:pos="7485"/>
              </w:tabs>
              <w:spacing w:line="276" w:lineRule="auto"/>
              <w:ind w:right="23"/>
              <w:jc w:val="both"/>
              <w:rPr>
                <w:rFonts w:ascii="Arial" w:hAnsi="Arial" w:cs="Arial"/>
                <w:sz w:val="20"/>
                <w:szCs w:val="20"/>
              </w:rPr>
            </w:pPr>
          </w:p>
          <w:p w14:paraId="422A82BD" w14:textId="77777777" w:rsidR="0088378F" w:rsidRDefault="000541DA" w:rsidP="002932DE">
            <w:pPr>
              <w:tabs>
                <w:tab w:val="left" w:pos="7485"/>
              </w:tabs>
              <w:spacing w:line="276" w:lineRule="auto"/>
              <w:ind w:right="23"/>
              <w:jc w:val="both"/>
              <w:rPr>
                <w:rFonts w:ascii="Arial" w:hAnsi="Arial" w:cs="Arial"/>
                <w:sz w:val="20"/>
                <w:szCs w:val="20"/>
              </w:rPr>
            </w:pPr>
            <w:r w:rsidRPr="005648B9">
              <w:rPr>
                <w:rFonts w:ascii="Arial" w:hAnsi="Arial" w:cs="Arial"/>
                <w:sz w:val="20"/>
                <w:szCs w:val="20"/>
              </w:rPr>
              <w:t xml:space="preserve">(3) Development consent must not be granted under subclause (2) unless the consent authority is satisfied that— </w:t>
            </w:r>
          </w:p>
          <w:p w14:paraId="686754A3" w14:textId="77777777" w:rsidR="0088378F" w:rsidRDefault="000541DA" w:rsidP="002932DE">
            <w:pPr>
              <w:tabs>
                <w:tab w:val="left" w:pos="7485"/>
              </w:tabs>
              <w:spacing w:line="276" w:lineRule="auto"/>
              <w:ind w:right="23"/>
              <w:jc w:val="both"/>
              <w:rPr>
                <w:rFonts w:ascii="Arial" w:hAnsi="Arial" w:cs="Arial"/>
                <w:sz w:val="20"/>
                <w:szCs w:val="20"/>
              </w:rPr>
            </w:pPr>
            <w:r w:rsidRPr="005648B9">
              <w:rPr>
                <w:rFonts w:ascii="Arial" w:hAnsi="Arial" w:cs="Arial"/>
                <w:sz w:val="20"/>
                <w:szCs w:val="20"/>
              </w:rPr>
              <w:t xml:space="preserve">(a) the development will contribute to achieving the objectives for the zone in which the land is located, and </w:t>
            </w:r>
          </w:p>
          <w:p w14:paraId="705991F6" w14:textId="77777777" w:rsidR="0088378F" w:rsidRDefault="000541DA" w:rsidP="002932DE">
            <w:pPr>
              <w:tabs>
                <w:tab w:val="left" w:pos="7485"/>
              </w:tabs>
              <w:spacing w:line="276" w:lineRule="auto"/>
              <w:ind w:right="23"/>
              <w:jc w:val="both"/>
              <w:rPr>
                <w:rFonts w:ascii="Arial" w:hAnsi="Arial" w:cs="Arial"/>
                <w:sz w:val="20"/>
                <w:szCs w:val="20"/>
              </w:rPr>
            </w:pPr>
            <w:r w:rsidRPr="005648B9">
              <w:rPr>
                <w:rFonts w:ascii="Arial" w:hAnsi="Arial" w:cs="Arial"/>
                <w:sz w:val="20"/>
                <w:szCs w:val="20"/>
              </w:rPr>
              <w:t xml:space="preserve">(b) the appearance of any proposed structure, from both the waterway and adjacent foreshore areas, will be compatible with the surrounding area, and </w:t>
            </w:r>
          </w:p>
          <w:p w14:paraId="63F5C841" w14:textId="77777777" w:rsidR="0088378F" w:rsidRDefault="000541DA" w:rsidP="002932DE">
            <w:pPr>
              <w:tabs>
                <w:tab w:val="left" w:pos="7485"/>
              </w:tabs>
              <w:spacing w:line="276" w:lineRule="auto"/>
              <w:ind w:right="23"/>
              <w:jc w:val="both"/>
              <w:rPr>
                <w:rFonts w:ascii="Arial" w:hAnsi="Arial" w:cs="Arial"/>
                <w:sz w:val="20"/>
                <w:szCs w:val="20"/>
              </w:rPr>
            </w:pPr>
            <w:r w:rsidRPr="005648B9">
              <w:rPr>
                <w:rFonts w:ascii="Arial" w:hAnsi="Arial" w:cs="Arial"/>
                <w:sz w:val="20"/>
                <w:szCs w:val="20"/>
              </w:rPr>
              <w:t xml:space="preserve">(c) the development will not cause environmental harm such as— </w:t>
            </w:r>
          </w:p>
          <w:p w14:paraId="7AAEB9A3" w14:textId="77777777" w:rsidR="0088378F" w:rsidRDefault="000541DA" w:rsidP="002932DE">
            <w:pPr>
              <w:tabs>
                <w:tab w:val="left" w:pos="7485"/>
              </w:tabs>
              <w:spacing w:line="276" w:lineRule="auto"/>
              <w:ind w:right="23"/>
              <w:jc w:val="both"/>
              <w:rPr>
                <w:rFonts w:ascii="Arial" w:hAnsi="Arial" w:cs="Arial"/>
                <w:sz w:val="20"/>
                <w:szCs w:val="20"/>
              </w:rPr>
            </w:pPr>
            <w:r w:rsidRPr="005648B9">
              <w:rPr>
                <w:rFonts w:ascii="Arial" w:hAnsi="Arial" w:cs="Arial"/>
                <w:sz w:val="20"/>
                <w:szCs w:val="20"/>
              </w:rPr>
              <w:t xml:space="preserve">(i) pollution or siltation of the waterway, or (ii) an adverse effect on surrounding uses, marine habitat, wetland areas, fauna and flora habitats, or </w:t>
            </w:r>
          </w:p>
          <w:p w14:paraId="5FAD48EC" w14:textId="77777777" w:rsidR="0088378F" w:rsidRDefault="000541DA" w:rsidP="002932DE">
            <w:pPr>
              <w:tabs>
                <w:tab w:val="left" w:pos="7485"/>
              </w:tabs>
              <w:spacing w:line="276" w:lineRule="auto"/>
              <w:ind w:right="23"/>
              <w:jc w:val="both"/>
              <w:rPr>
                <w:rFonts w:ascii="Arial" w:hAnsi="Arial" w:cs="Arial"/>
                <w:sz w:val="20"/>
                <w:szCs w:val="20"/>
              </w:rPr>
            </w:pPr>
            <w:r w:rsidRPr="005648B9">
              <w:rPr>
                <w:rFonts w:ascii="Arial" w:hAnsi="Arial" w:cs="Arial"/>
                <w:sz w:val="20"/>
                <w:szCs w:val="20"/>
              </w:rPr>
              <w:t xml:space="preserve">(iii) an adverse effect on drainage patterns, and </w:t>
            </w:r>
          </w:p>
          <w:p w14:paraId="472B240A" w14:textId="77777777" w:rsidR="0088378F" w:rsidRDefault="000541DA" w:rsidP="002932DE">
            <w:pPr>
              <w:tabs>
                <w:tab w:val="left" w:pos="7485"/>
              </w:tabs>
              <w:spacing w:line="276" w:lineRule="auto"/>
              <w:ind w:right="23"/>
              <w:jc w:val="both"/>
              <w:rPr>
                <w:rFonts w:ascii="Arial" w:hAnsi="Arial" w:cs="Arial"/>
                <w:sz w:val="20"/>
                <w:szCs w:val="20"/>
              </w:rPr>
            </w:pPr>
            <w:r w:rsidRPr="005648B9">
              <w:rPr>
                <w:rFonts w:ascii="Arial" w:hAnsi="Arial" w:cs="Arial"/>
                <w:sz w:val="20"/>
                <w:szCs w:val="20"/>
              </w:rPr>
              <w:t xml:space="preserve">(d) the development will not cause congestion or generate conflict between people using open space areas or the waterway, </w:t>
            </w:r>
          </w:p>
          <w:p w14:paraId="2491A891" w14:textId="77777777" w:rsidR="0088378F" w:rsidRDefault="000541DA" w:rsidP="002932DE">
            <w:pPr>
              <w:tabs>
                <w:tab w:val="left" w:pos="7485"/>
              </w:tabs>
              <w:spacing w:line="276" w:lineRule="auto"/>
              <w:ind w:right="23"/>
              <w:jc w:val="both"/>
              <w:rPr>
                <w:rFonts w:ascii="Arial" w:hAnsi="Arial" w:cs="Arial"/>
                <w:sz w:val="20"/>
                <w:szCs w:val="20"/>
              </w:rPr>
            </w:pPr>
            <w:r w:rsidRPr="005648B9">
              <w:rPr>
                <w:rFonts w:ascii="Arial" w:hAnsi="Arial" w:cs="Arial"/>
                <w:sz w:val="20"/>
                <w:szCs w:val="20"/>
              </w:rPr>
              <w:lastRenderedPageBreak/>
              <w:t xml:space="preserve">(e) opportunities to provide continuous public access along the foreshore and to the waterway will not be compromised, and </w:t>
            </w:r>
          </w:p>
          <w:p w14:paraId="2B673B2B" w14:textId="77777777" w:rsidR="0088378F" w:rsidRDefault="000541DA" w:rsidP="002932DE">
            <w:pPr>
              <w:tabs>
                <w:tab w:val="left" w:pos="7485"/>
              </w:tabs>
              <w:spacing w:line="276" w:lineRule="auto"/>
              <w:ind w:right="23"/>
              <w:jc w:val="both"/>
              <w:rPr>
                <w:rFonts w:ascii="Arial" w:hAnsi="Arial" w:cs="Arial"/>
                <w:sz w:val="20"/>
                <w:szCs w:val="20"/>
              </w:rPr>
            </w:pPr>
            <w:r w:rsidRPr="005648B9">
              <w:rPr>
                <w:rFonts w:ascii="Arial" w:hAnsi="Arial" w:cs="Arial"/>
                <w:sz w:val="20"/>
                <w:szCs w:val="20"/>
              </w:rPr>
              <w:t xml:space="preserve">(f) any historic, scientific, cultural, social, archaeological, architectural, natural or aesthetic significance of the land on which the development is to be carried out and of surrounding land will be maintained, and </w:t>
            </w:r>
          </w:p>
          <w:p w14:paraId="1AC5CD3D" w14:textId="77777777" w:rsidR="0088378F" w:rsidRDefault="000541DA" w:rsidP="002932DE">
            <w:pPr>
              <w:tabs>
                <w:tab w:val="left" w:pos="7485"/>
              </w:tabs>
              <w:spacing w:line="276" w:lineRule="auto"/>
              <w:ind w:right="23"/>
              <w:jc w:val="both"/>
              <w:rPr>
                <w:rFonts w:ascii="Arial" w:hAnsi="Arial" w:cs="Arial"/>
                <w:sz w:val="20"/>
                <w:szCs w:val="20"/>
              </w:rPr>
            </w:pPr>
            <w:r w:rsidRPr="005648B9">
              <w:rPr>
                <w:rFonts w:ascii="Arial" w:hAnsi="Arial" w:cs="Arial"/>
                <w:sz w:val="20"/>
                <w:szCs w:val="20"/>
              </w:rPr>
              <w:t xml:space="preserve">(g) in the case of development for the alteration or rebuilding of an existing building wholly or partly in the foreshore area, the alteration or rebuilding will not have an adverse impact on the amenity or aesthetic appearance of the foreshore, and (h) sea level rise or change of flooding patterns as a result of climate change has been considered. </w:t>
            </w:r>
          </w:p>
          <w:p w14:paraId="32F29460" w14:textId="77777777" w:rsidR="0088378F" w:rsidRDefault="0088378F" w:rsidP="002932DE">
            <w:pPr>
              <w:tabs>
                <w:tab w:val="left" w:pos="7485"/>
              </w:tabs>
              <w:spacing w:line="276" w:lineRule="auto"/>
              <w:ind w:right="23"/>
              <w:jc w:val="both"/>
              <w:rPr>
                <w:rFonts w:ascii="Arial" w:hAnsi="Arial" w:cs="Arial"/>
                <w:sz w:val="20"/>
                <w:szCs w:val="20"/>
              </w:rPr>
            </w:pPr>
          </w:p>
          <w:p w14:paraId="027E605B" w14:textId="77777777" w:rsidR="0088378F" w:rsidRDefault="000541DA" w:rsidP="002932DE">
            <w:pPr>
              <w:tabs>
                <w:tab w:val="left" w:pos="7485"/>
              </w:tabs>
              <w:spacing w:line="276" w:lineRule="auto"/>
              <w:ind w:right="23"/>
              <w:jc w:val="both"/>
              <w:rPr>
                <w:rFonts w:ascii="Arial" w:hAnsi="Arial" w:cs="Arial"/>
                <w:sz w:val="20"/>
                <w:szCs w:val="20"/>
              </w:rPr>
            </w:pPr>
            <w:r w:rsidRPr="005648B9">
              <w:rPr>
                <w:rFonts w:ascii="Arial" w:hAnsi="Arial" w:cs="Arial"/>
                <w:sz w:val="20"/>
                <w:szCs w:val="20"/>
              </w:rPr>
              <w:t xml:space="preserve">(4) In deciding whether to grant consent for development in the foreshore area, the consent authority must consider whether and to what extent the development would encourage the following— </w:t>
            </w:r>
          </w:p>
          <w:p w14:paraId="3D7EE3BB" w14:textId="77777777" w:rsidR="0088378F" w:rsidRDefault="000541DA" w:rsidP="002932DE">
            <w:pPr>
              <w:tabs>
                <w:tab w:val="left" w:pos="7485"/>
              </w:tabs>
              <w:spacing w:line="276" w:lineRule="auto"/>
              <w:ind w:right="23"/>
              <w:jc w:val="both"/>
              <w:rPr>
                <w:rFonts w:ascii="Arial" w:hAnsi="Arial" w:cs="Arial"/>
                <w:sz w:val="20"/>
                <w:szCs w:val="20"/>
              </w:rPr>
            </w:pPr>
            <w:r w:rsidRPr="005648B9">
              <w:rPr>
                <w:rFonts w:ascii="Arial" w:hAnsi="Arial" w:cs="Arial"/>
                <w:sz w:val="20"/>
                <w:szCs w:val="20"/>
              </w:rPr>
              <w:t xml:space="preserve">(a) continuous public access to and along the foreshore through or adjacent to the proposed development, </w:t>
            </w:r>
          </w:p>
          <w:p w14:paraId="5C24094F" w14:textId="77777777" w:rsidR="0088378F" w:rsidRDefault="000541DA" w:rsidP="002932DE">
            <w:pPr>
              <w:tabs>
                <w:tab w:val="left" w:pos="7485"/>
              </w:tabs>
              <w:spacing w:line="276" w:lineRule="auto"/>
              <w:ind w:right="23"/>
              <w:jc w:val="both"/>
              <w:rPr>
                <w:rFonts w:ascii="Arial" w:hAnsi="Arial" w:cs="Arial"/>
                <w:sz w:val="20"/>
                <w:szCs w:val="20"/>
              </w:rPr>
            </w:pPr>
            <w:r w:rsidRPr="005648B9">
              <w:rPr>
                <w:rFonts w:ascii="Arial" w:hAnsi="Arial" w:cs="Arial"/>
                <w:sz w:val="20"/>
                <w:szCs w:val="20"/>
              </w:rPr>
              <w:t xml:space="preserve">(b) public access to link with existing or proposed open space, </w:t>
            </w:r>
          </w:p>
          <w:p w14:paraId="495167F9" w14:textId="77777777" w:rsidR="0088378F" w:rsidRDefault="000541DA" w:rsidP="002932DE">
            <w:pPr>
              <w:tabs>
                <w:tab w:val="left" w:pos="7485"/>
              </w:tabs>
              <w:spacing w:line="276" w:lineRule="auto"/>
              <w:ind w:right="23"/>
              <w:jc w:val="both"/>
              <w:rPr>
                <w:rFonts w:ascii="Arial" w:hAnsi="Arial" w:cs="Arial"/>
                <w:sz w:val="20"/>
                <w:szCs w:val="20"/>
              </w:rPr>
            </w:pPr>
            <w:r w:rsidRPr="005648B9">
              <w:rPr>
                <w:rFonts w:ascii="Arial" w:hAnsi="Arial" w:cs="Arial"/>
                <w:sz w:val="20"/>
                <w:szCs w:val="20"/>
              </w:rPr>
              <w:t xml:space="preserve">(c) public access to be secured by appropriate covenants, agreements or other instruments registered on the title to land, (d) public access to be located above mean high water mark, </w:t>
            </w:r>
          </w:p>
          <w:p w14:paraId="13B8B990" w14:textId="6D8603EC" w:rsidR="000541DA" w:rsidRDefault="000541DA" w:rsidP="002932DE">
            <w:pPr>
              <w:tabs>
                <w:tab w:val="left" w:pos="7485"/>
              </w:tabs>
              <w:spacing w:line="276" w:lineRule="auto"/>
              <w:ind w:right="23"/>
              <w:jc w:val="both"/>
              <w:rPr>
                <w:rFonts w:ascii="Arial" w:hAnsi="Arial" w:cs="Arial"/>
                <w:sz w:val="20"/>
                <w:szCs w:val="20"/>
              </w:rPr>
            </w:pPr>
            <w:r w:rsidRPr="005648B9">
              <w:rPr>
                <w:rFonts w:ascii="Arial" w:hAnsi="Arial" w:cs="Arial"/>
                <w:sz w:val="20"/>
                <w:szCs w:val="20"/>
              </w:rPr>
              <w:t>(e) the reinforcing of the foreshore character and respect for existing environmental conditions.</w:t>
            </w:r>
          </w:p>
          <w:p w14:paraId="585261E4" w14:textId="77777777" w:rsidR="001A4317" w:rsidRPr="005648B9" w:rsidRDefault="001A4317" w:rsidP="002932DE">
            <w:pPr>
              <w:tabs>
                <w:tab w:val="left" w:pos="7485"/>
              </w:tabs>
              <w:spacing w:line="276" w:lineRule="auto"/>
              <w:ind w:right="23"/>
              <w:jc w:val="both"/>
              <w:rPr>
                <w:rFonts w:ascii="Arial" w:hAnsi="Arial" w:cs="Arial"/>
                <w:sz w:val="20"/>
                <w:szCs w:val="20"/>
              </w:rPr>
            </w:pPr>
          </w:p>
          <w:p w14:paraId="0311E146" w14:textId="77777777" w:rsidR="001A4317" w:rsidRDefault="001A4317" w:rsidP="002932DE">
            <w:pPr>
              <w:tabs>
                <w:tab w:val="left" w:pos="7485"/>
              </w:tabs>
              <w:spacing w:line="276" w:lineRule="auto"/>
              <w:ind w:right="23"/>
              <w:jc w:val="both"/>
              <w:rPr>
                <w:rFonts w:ascii="Arial" w:hAnsi="Arial" w:cs="Arial"/>
                <w:sz w:val="20"/>
                <w:szCs w:val="20"/>
              </w:rPr>
            </w:pPr>
            <w:r w:rsidRPr="001A4317">
              <w:rPr>
                <w:rFonts w:ascii="Arial" w:hAnsi="Arial" w:cs="Arial"/>
                <w:sz w:val="20"/>
                <w:szCs w:val="20"/>
              </w:rPr>
              <w:t xml:space="preserve">(5) In this clause— foreshore area means the land between the foreshore building line and the mean high water mark of the nearest natural waterbody shown on the Foreshore Building Line Map. foreshore building line means— </w:t>
            </w:r>
          </w:p>
          <w:p w14:paraId="5FEB230E" w14:textId="77777777" w:rsidR="001A4317" w:rsidRDefault="001A4317" w:rsidP="002932DE">
            <w:pPr>
              <w:tabs>
                <w:tab w:val="left" w:pos="7485"/>
              </w:tabs>
              <w:spacing w:line="276" w:lineRule="auto"/>
              <w:ind w:right="23"/>
              <w:jc w:val="both"/>
              <w:rPr>
                <w:rFonts w:ascii="Arial" w:hAnsi="Arial" w:cs="Arial"/>
                <w:sz w:val="20"/>
                <w:szCs w:val="20"/>
              </w:rPr>
            </w:pPr>
            <w:r w:rsidRPr="001A4317">
              <w:rPr>
                <w:rFonts w:ascii="Arial" w:hAnsi="Arial" w:cs="Arial"/>
                <w:sz w:val="20"/>
                <w:szCs w:val="20"/>
              </w:rPr>
              <w:t xml:space="preserve">(a) the line that is landward of, and at the distance specified on the Foreshore Building Line Map from, the mean high water mark of the nearest natural waterbody shown on that map, or </w:t>
            </w:r>
          </w:p>
          <w:p w14:paraId="0159B2E4" w14:textId="5FFBF4CC" w:rsidR="000541DA" w:rsidRPr="005648B9" w:rsidRDefault="001A4317" w:rsidP="002932DE">
            <w:pPr>
              <w:tabs>
                <w:tab w:val="left" w:pos="7485"/>
              </w:tabs>
              <w:spacing w:line="276" w:lineRule="auto"/>
              <w:ind w:right="23"/>
              <w:jc w:val="both"/>
              <w:rPr>
                <w:rFonts w:ascii="Arial" w:hAnsi="Arial" w:cs="Arial"/>
                <w:sz w:val="20"/>
                <w:szCs w:val="20"/>
              </w:rPr>
            </w:pPr>
            <w:r w:rsidRPr="001A4317">
              <w:rPr>
                <w:rFonts w:ascii="Arial" w:hAnsi="Arial" w:cs="Arial"/>
                <w:sz w:val="20"/>
                <w:szCs w:val="20"/>
              </w:rPr>
              <w:t>(b) if no distance is specified, the line shown as the foreshore building line on that map.</w:t>
            </w:r>
          </w:p>
        </w:tc>
        <w:tc>
          <w:tcPr>
            <w:tcW w:w="4129" w:type="dxa"/>
          </w:tcPr>
          <w:p w14:paraId="2D7AF9B8" w14:textId="77777777" w:rsidR="0068080A" w:rsidRPr="00644384" w:rsidRDefault="00644384" w:rsidP="002932DE">
            <w:pPr>
              <w:tabs>
                <w:tab w:val="left" w:pos="7485"/>
              </w:tabs>
              <w:spacing w:line="276" w:lineRule="auto"/>
              <w:ind w:right="23"/>
              <w:jc w:val="both"/>
              <w:rPr>
                <w:rFonts w:ascii="Arial" w:hAnsi="Arial" w:cs="Arial"/>
                <w:sz w:val="20"/>
                <w:szCs w:val="20"/>
              </w:rPr>
            </w:pPr>
            <w:r w:rsidRPr="00644384">
              <w:rPr>
                <w:rFonts w:ascii="Arial" w:hAnsi="Arial" w:cs="Arial"/>
                <w:sz w:val="20"/>
                <w:szCs w:val="20"/>
              </w:rPr>
              <w:lastRenderedPageBreak/>
              <w:t>Part of site is identified as being within the foreshore area.</w:t>
            </w:r>
          </w:p>
          <w:p w14:paraId="3F7D2588" w14:textId="77777777" w:rsidR="00644384" w:rsidRDefault="00644384" w:rsidP="002932DE">
            <w:pPr>
              <w:tabs>
                <w:tab w:val="left" w:pos="7485"/>
              </w:tabs>
              <w:spacing w:line="276" w:lineRule="auto"/>
              <w:ind w:right="23"/>
              <w:jc w:val="both"/>
            </w:pPr>
          </w:p>
          <w:p w14:paraId="1233E8E3" w14:textId="0CE9085E" w:rsidR="00644384" w:rsidRPr="00335C11" w:rsidRDefault="002E6D82" w:rsidP="002932DE">
            <w:pPr>
              <w:tabs>
                <w:tab w:val="left" w:pos="7485"/>
              </w:tabs>
              <w:spacing w:line="276" w:lineRule="auto"/>
              <w:ind w:right="23"/>
              <w:jc w:val="both"/>
              <w:rPr>
                <w:rFonts w:ascii="Arial" w:hAnsi="Arial" w:cs="Arial"/>
                <w:sz w:val="20"/>
                <w:szCs w:val="20"/>
              </w:rPr>
            </w:pPr>
            <w:r w:rsidRPr="00335C11">
              <w:rPr>
                <w:rFonts w:ascii="Arial" w:hAnsi="Arial" w:cs="Arial"/>
                <w:sz w:val="20"/>
                <w:szCs w:val="20"/>
              </w:rPr>
              <w:t>There are no buildings prop</w:t>
            </w:r>
            <w:r w:rsidR="0086719A">
              <w:rPr>
                <w:rFonts w:ascii="Arial" w:hAnsi="Arial" w:cs="Arial"/>
                <w:sz w:val="20"/>
                <w:szCs w:val="20"/>
              </w:rPr>
              <w:t>osed</w:t>
            </w:r>
            <w:r w:rsidRPr="00335C11">
              <w:rPr>
                <w:rFonts w:ascii="Arial" w:hAnsi="Arial" w:cs="Arial"/>
                <w:sz w:val="20"/>
                <w:szCs w:val="20"/>
              </w:rPr>
              <w:t xml:space="preserve"> within the foreshore area. Development within the foreshore are</w:t>
            </w:r>
            <w:r w:rsidR="00335C11" w:rsidRPr="00335C11">
              <w:rPr>
                <w:rFonts w:ascii="Arial" w:hAnsi="Arial" w:cs="Arial"/>
                <w:sz w:val="20"/>
                <w:szCs w:val="20"/>
              </w:rPr>
              <w:t>a</w:t>
            </w:r>
            <w:r w:rsidRPr="00335C11">
              <w:rPr>
                <w:rFonts w:ascii="Arial" w:hAnsi="Arial" w:cs="Arial"/>
                <w:sz w:val="20"/>
                <w:szCs w:val="20"/>
              </w:rPr>
              <w:t xml:space="preserve"> is limited to the future </w:t>
            </w:r>
            <w:r w:rsidR="00D53C0B" w:rsidRPr="00335C11">
              <w:rPr>
                <w:rFonts w:ascii="Arial" w:hAnsi="Arial" w:cs="Arial"/>
                <w:sz w:val="20"/>
                <w:szCs w:val="20"/>
              </w:rPr>
              <w:t>foreshore</w:t>
            </w:r>
            <w:r w:rsidRPr="00335C11">
              <w:rPr>
                <w:rFonts w:ascii="Arial" w:hAnsi="Arial" w:cs="Arial"/>
                <w:sz w:val="20"/>
                <w:szCs w:val="20"/>
              </w:rPr>
              <w:t xml:space="preserve"> </w:t>
            </w:r>
            <w:r w:rsidR="00D53C0B" w:rsidRPr="00335C11">
              <w:rPr>
                <w:rFonts w:ascii="Arial" w:hAnsi="Arial" w:cs="Arial"/>
                <w:sz w:val="20"/>
                <w:szCs w:val="20"/>
              </w:rPr>
              <w:t>open space and foreshore promenade including the</w:t>
            </w:r>
            <w:r w:rsidRPr="00335C11">
              <w:rPr>
                <w:rFonts w:ascii="Arial" w:hAnsi="Arial" w:cs="Arial"/>
                <w:sz w:val="20"/>
                <w:szCs w:val="20"/>
              </w:rPr>
              <w:t xml:space="preserve"> pedestrian </w:t>
            </w:r>
            <w:r w:rsidR="00D53C0B" w:rsidRPr="00335C11">
              <w:rPr>
                <w:rFonts w:ascii="Arial" w:hAnsi="Arial" w:cs="Arial"/>
                <w:sz w:val="20"/>
                <w:szCs w:val="20"/>
              </w:rPr>
              <w:t>walkway</w:t>
            </w:r>
            <w:r w:rsidRPr="00335C11">
              <w:rPr>
                <w:rFonts w:ascii="Arial" w:hAnsi="Arial" w:cs="Arial"/>
                <w:sz w:val="20"/>
                <w:szCs w:val="20"/>
              </w:rPr>
              <w:t xml:space="preserve"> and hard and soft landscaping. </w:t>
            </w:r>
          </w:p>
          <w:p w14:paraId="211FDDEC" w14:textId="77777777" w:rsidR="00D53C0B" w:rsidRPr="00335C11" w:rsidRDefault="00D53C0B" w:rsidP="002932DE">
            <w:pPr>
              <w:tabs>
                <w:tab w:val="left" w:pos="7485"/>
              </w:tabs>
              <w:spacing w:line="276" w:lineRule="auto"/>
              <w:ind w:right="23"/>
              <w:jc w:val="both"/>
              <w:rPr>
                <w:rFonts w:ascii="Arial" w:hAnsi="Arial" w:cs="Arial"/>
                <w:sz w:val="20"/>
                <w:szCs w:val="20"/>
              </w:rPr>
            </w:pPr>
          </w:p>
          <w:p w14:paraId="69309723" w14:textId="52980265" w:rsidR="00D53C0B" w:rsidRPr="00290FAE" w:rsidRDefault="00D53C0B" w:rsidP="002932DE">
            <w:pPr>
              <w:tabs>
                <w:tab w:val="left" w:pos="7485"/>
              </w:tabs>
              <w:spacing w:line="276" w:lineRule="auto"/>
              <w:ind w:right="23"/>
              <w:jc w:val="both"/>
              <w:rPr>
                <w:rFonts w:ascii="Arial" w:hAnsi="Arial" w:cs="Arial"/>
                <w:bCs/>
                <w:iCs/>
                <w:color w:val="FF0000"/>
                <w:sz w:val="20"/>
                <w:szCs w:val="20"/>
                <w:lang w:eastAsia="en-AU"/>
              </w:rPr>
            </w:pPr>
            <w:r w:rsidRPr="00335C11">
              <w:rPr>
                <w:rFonts w:ascii="Arial" w:hAnsi="Arial" w:cs="Arial"/>
                <w:sz w:val="20"/>
                <w:szCs w:val="20"/>
              </w:rPr>
              <w:t xml:space="preserve">The proposed development within the foreshore </w:t>
            </w:r>
            <w:r w:rsidR="00335C11">
              <w:rPr>
                <w:rFonts w:ascii="Arial" w:hAnsi="Arial" w:cs="Arial"/>
                <w:sz w:val="20"/>
                <w:szCs w:val="20"/>
              </w:rPr>
              <w:t>a</w:t>
            </w:r>
            <w:r w:rsidRPr="00335C11">
              <w:rPr>
                <w:rFonts w:ascii="Arial" w:hAnsi="Arial" w:cs="Arial"/>
                <w:sz w:val="20"/>
                <w:szCs w:val="20"/>
              </w:rPr>
              <w:t xml:space="preserve">rea </w:t>
            </w:r>
            <w:r w:rsidR="00335C11" w:rsidRPr="00335C11">
              <w:rPr>
                <w:rFonts w:ascii="Arial" w:hAnsi="Arial" w:cs="Arial"/>
                <w:sz w:val="20"/>
                <w:szCs w:val="20"/>
              </w:rPr>
              <w:t>satisfies subclause 3(c)</w:t>
            </w:r>
            <w:r w:rsidR="00335C11">
              <w:rPr>
                <w:rFonts w:ascii="Arial" w:hAnsi="Arial" w:cs="Arial"/>
                <w:bCs/>
                <w:iCs/>
                <w:color w:val="FF0000"/>
                <w:sz w:val="20"/>
                <w:szCs w:val="20"/>
                <w:lang w:eastAsia="en-AU"/>
              </w:rPr>
              <w:t xml:space="preserve"> </w:t>
            </w:r>
          </w:p>
        </w:tc>
        <w:tc>
          <w:tcPr>
            <w:tcW w:w="1399" w:type="dxa"/>
          </w:tcPr>
          <w:p w14:paraId="08231068" w14:textId="020BE34B" w:rsidR="0068080A" w:rsidRPr="00644384" w:rsidRDefault="00644384" w:rsidP="002932DE">
            <w:pPr>
              <w:tabs>
                <w:tab w:val="left" w:pos="7485"/>
              </w:tabs>
              <w:spacing w:line="276" w:lineRule="auto"/>
              <w:ind w:right="23"/>
              <w:jc w:val="both"/>
              <w:rPr>
                <w:rFonts w:ascii="Arial" w:hAnsi="Arial" w:cs="Arial"/>
                <w:bCs/>
                <w:iCs/>
                <w:color w:val="FF0000"/>
                <w:sz w:val="20"/>
                <w:szCs w:val="20"/>
                <w:lang w:eastAsia="en-AU"/>
              </w:rPr>
            </w:pPr>
            <w:r w:rsidRPr="00644384">
              <w:rPr>
                <w:rFonts w:ascii="Arial" w:hAnsi="Arial" w:cs="Arial"/>
                <w:bCs/>
                <w:iCs/>
                <w:sz w:val="20"/>
                <w:szCs w:val="20"/>
                <w:lang w:eastAsia="en-AU"/>
              </w:rPr>
              <w:t xml:space="preserve">Yes </w:t>
            </w:r>
          </w:p>
        </w:tc>
      </w:tr>
      <w:tr w:rsidR="0068080A" w:rsidRPr="00E2474A" w14:paraId="7C9A813D" w14:textId="77777777" w:rsidTr="000541DA">
        <w:tc>
          <w:tcPr>
            <w:tcW w:w="4106" w:type="dxa"/>
          </w:tcPr>
          <w:p w14:paraId="5DEBDDB2" w14:textId="5BF46EAE" w:rsidR="0068080A" w:rsidRPr="00E2474A" w:rsidRDefault="0068080A" w:rsidP="002932DE">
            <w:pPr>
              <w:tabs>
                <w:tab w:val="left" w:pos="7485"/>
              </w:tabs>
              <w:spacing w:line="276" w:lineRule="auto"/>
              <w:ind w:right="23"/>
              <w:jc w:val="both"/>
              <w:rPr>
                <w:rFonts w:ascii="Arial" w:hAnsi="Arial" w:cs="Arial"/>
                <w:b/>
                <w:bCs/>
                <w:sz w:val="20"/>
                <w:szCs w:val="20"/>
              </w:rPr>
            </w:pPr>
            <w:r w:rsidRPr="00E2474A">
              <w:rPr>
                <w:rFonts w:ascii="Arial" w:hAnsi="Arial" w:cs="Arial"/>
                <w:b/>
                <w:bCs/>
                <w:sz w:val="20"/>
                <w:szCs w:val="20"/>
              </w:rPr>
              <w:lastRenderedPageBreak/>
              <w:t xml:space="preserve">6.5 </w:t>
            </w:r>
            <w:r w:rsidR="00BA65CF" w:rsidRPr="00E2474A">
              <w:rPr>
                <w:rFonts w:ascii="Arial" w:hAnsi="Arial" w:cs="Arial"/>
                <w:b/>
                <w:bCs/>
                <w:sz w:val="20"/>
                <w:szCs w:val="20"/>
              </w:rPr>
              <w:t>Active Street</w:t>
            </w:r>
            <w:r w:rsidRPr="00E2474A">
              <w:rPr>
                <w:rFonts w:ascii="Arial" w:hAnsi="Arial" w:cs="Arial"/>
                <w:b/>
                <w:bCs/>
                <w:sz w:val="20"/>
                <w:szCs w:val="20"/>
              </w:rPr>
              <w:t xml:space="preserve"> frontages </w:t>
            </w:r>
          </w:p>
          <w:p w14:paraId="1DC14B1C" w14:textId="77777777" w:rsidR="0068080A" w:rsidRPr="00E2474A" w:rsidRDefault="0068080A" w:rsidP="002932DE">
            <w:pPr>
              <w:tabs>
                <w:tab w:val="left" w:pos="7485"/>
              </w:tabs>
              <w:spacing w:line="276" w:lineRule="auto"/>
              <w:ind w:right="23"/>
              <w:jc w:val="both"/>
              <w:rPr>
                <w:rFonts w:ascii="Arial" w:hAnsi="Arial" w:cs="Arial"/>
                <w:sz w:val="20"/>
                <w:szCs w:val="20"/>
              </w:rPr>
            </w:pPr>
          </w:p>
          <w:p w14:paraId="22B9A0C8"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(1) The objective of this clause is to promote uses that attract pedestrian traffic along certain ground floor street frontages. </w:t>
            </w:r>
          </w:p>
          <w:p w14:paraId="7EC23CF8" w14:textId="77777777" w:rsidR="0068080A" w:rsidRPr="00E2474A" w:rsidRDefault="0068080A" w:rsidP="002932DE">
            <w:pPr>
              <w:tabs>
                <w:tab w:val="left" w:pos="7485"/>
              </w:tabs>
              <w:spacing w:line="276" w:lineRule="auto"/>
              <w:ind w:right="23"/>
              <w:jc w:val="both"/>
              <w:rPr>
                <w:rFonts w:ascii="Arial" w:hAnsi="Arial" w:cs="Arial"/>
                <w:sz w:val="20"/>
                <w:szCs w:val="20"/>
              </w:rPr>
            </w:pPr>
          </w:p>
          <w:p w14:paraId="4603683B"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(2) This clause applies to land identified as “Active Street frontage” on the Active Street Frontages Map. The ground floor frontages of the site along Marquet Street and Mary Street have been designated as 'Active Street Frontages' under Clause 6.5 of CB LEP. The proposal effectively incorporates active street frontages on both Marquet Street and Mary Street through ground-floor retail uses. </w:t>
            </w:r>
          </w:p>
          <w:p w14:paraId="3F5CDC79" w14:textId="77777777" w:rsidR="0068080A" w:rsidRPr="00E2474A" w:rsidRDefault="0068080A" w:rsidP="002932DE">
            <w:pPr>
              <w:tabs>
                <w:tab w:val="left" w:pos="7485"/>
              </w:tabs>
              <w:spacing w:line="276" w:lineRule="auto"/>
              <w:ind w:right="23"/>
              <w:jc w:val="both"/>
              <w:rPr>
                <w:rFonts w:ascii="Arial" w:hAnsi="Arial" w:cs="Arial"/>
                <w:sz w:val="20"/>
                <w:szCs w:val="20"/>
              </w:rPr>
            </w:pPr>
          </w:p>
          <w:p w14:paraId="7F00C5ED"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(3) Development consent must not be granted to the erection of a building, or a change of use of a building, on land to which this clause applies unless the consent authority is satisfied that the building will have an active street frontage after its erection or change of use. </w:t>
            </w:r>
          </w:p>
          <w:p w14:paraId="749B0E70" w14:textId="77777777" w:rsidR="0068080A" w:rsidRPr="00E2474A" w:rsidRDefault="0068080A" w:rsidP="002932DE">
            <w:pPr>
              <w:tabs>
                <w:tab w:val="left" w:pos="7485"/>
              </w:tabs>
              <w:spacing w:line="276" w:lineRule="auto"/>
              <w:ind w:right="23"/>
              <w:jc w:val="both"/>
              <w:rPr>
                <w:rFonts w:ascii="Arial" w:hAnsi="Arial" w:cs="Arial"/>
                <w:sz w:val="20"/>
                <w:szCs w:val="20"/>
              </w:rPr>
            </w:pPr>
          </w:p>
          <w:p w14:paraId="52109E4B"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(4) Despite subclause (3), an active street frontage is not required for any part of a building that is used for any of the following— </w:t>
            </w:r>
          </w:p>
          <w:p w14:paraId="1E762970"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(a) entrances and lobbies (including as part of mixed-use development), </w:t>
            </w:r>
          </w:p>
          <w:p w14:paraId="1752AADC"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(b) access for fire services, </w:t>
            </w:r>
          </w:p>
          <w:p w14:paraId="6ED7FB3A"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(c) vehicular access. </w:t>
            </w:r>
          </w:p>
          <w:p w14:paraId="66A3E2E8" w14:textId="77777777" w:rsidR="0068080A" w:rsidRPr="00E2474A" w:rsidRDefault="0068080A" w:rsidP="002932DE">
            <w:pPr>
              <w:tabs>
                <w:tab w:val="left" w:pos="7485"/>
              </w:tabs>
              <w:spacing w:line="276" w:lineRule="auto"/>
              <w:ind w:right="23"/>
              <w:jc w:val="both"/>
              <w:rPr>
                <w:rFonts w:ascii="Arial" w:hAnsi="Arial" w:cs="Arial"/>
                <w:sz w:val="20"/>
                <w:szCs w:val="20"/>
              </w:rPr>
            </w:pPr>
          </w:p>
          <w:p w14:paraId="266671D2" w14:textId="6ECDC24C" w:rsidR="0068080A" w:rsidRPr="00E2474A" w:rsidRDefault="0068080A" w:rsidP="002932DE">
            <w:pPr>
              <w:tabs>
                <w:tab w:val="left" w:pos="7485"/>
              </w:tabs>
              <w:spacing w:line="276" w:lineRule="auto"/>
              <w:ind w:right="23"/>
              <w:jc w:val="both"/>
              <w:rPr>
                <w:rFonts w:ascii="Arial" w:hAnsi="Arial" w:cs="Arial"/>
                <w:bCs/>
                <w:i/>
                <w:color w:val="FF0000"/>
                <w:sz w:val="20"/>
                <w:szCs w:val="20"/>
                <w:lang w:eastAsia="en-AU"/>
              </w:rPr>
            </w:pPr>
            <w:r w:rsidRPr="00E2474A">
              <w:rPr>
                <w:rFonts w:ascii="Arial" w:hAnsi="Arial" w:cs="Arial"/>
                <w:sz w:val="20"/>
                <w:szCs w:val="20"/>
              </w:rPr>
              <w:t>(5) In this clause, a building has an active street frontage if all premises on the ground floor of the building facing the street are used for the purposes of amusement centres, centre-based child care facilities, commercial premises, community facilities, educational establishments, entertainment facilities, function centres, industrial retail outlets, information and education facilities, light industries, medical centres, mortuaries, public administration buildings, recreation facilities (indoor), registered clubs or veterinary hospitals.</w:t>
            </w:r>
          </w:p>
        </w:tc>
        <w:tc>
          <w:tcPr>
            <w:tcW w:w="4129" w:type="dxa"/>
          </w:tcPr>
          <w:p w14:paraId="48BDBA86" w14:textId="641E6571" w:rsidR="004C33C0" w:rsidRPr="00E2474A" w:rsidRDefault="004C33C0"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The site is identified as </w:t>
            </w:r>
            <w:r w:rsidR="00451A2D" w:rsidRPr="00E2474A">
              <w:rPr>
                <w:rFonts w:ascii="Arial" w:hAnsi="Arial" w:cs="Arial"/>
                <w:sz w:val="20"/>
                <w:szCs w:val="20"/>
              </w:rPr>
              <w:t>requiring</w:t>
            </w:r>
            <w:r w:rsidRPr="00E2474A">
              <w:rPr>
                <w:rFonts w:ascii="Arial" w:hAnsi="Arial" w:cs="Arial"/>
                <w:sz w:val="20"/>
                <w:szCs w:val="20"/>
              </w:rPr>
              <w:t xml:space="preserve"> an active street frontage along the eastern and northern frontages.</w:t>
            </w:r>
          </w:p>
          <w:p w14:paraId="7B24D85F" w14:textId="77777777" w:rsidR="004C33C0" w:rsidRPr="00E2474A" w:rsidRDefault="004C33C0" w:rsidP="002932DE">
            <w:pPr>
              <w:tabs>
                <w:tab w:val="left" w:pos="7485"/>
              </w:tabs>
              <w:spacing w:line="276" w:lineRule="auto"/>
              <w:ind w:right="23"/>
              <w:jc w:val="both"/>
              <w:rPr>
                <w:rFonts w:ascii="Arial" w:hAnsi="Arial" w:cs="Arial"/>
                <w:sz w:val="20"/>
                <w:szCs w:val="20"/>
              </w:rPr>
            </w:pPr>
          </w:p>
          <w:p w14:paraId="3E501DD5" w14:textId="77777777" w:rsidR="009A6B5B" w:rsidRPr="00E2474A" w:rsidRDefault="009966E0"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The proposal </w:t>
            </w:r>
            <w:r w:rsidR="00EC3F45" w:rsidRPr="00E2474A">
              <w:rPr>
                <w:rFonts w:ascii="Arial" w:hAnsi="Arial" w:cs="Arial"/>
                <w:sz w:val="20"/>
                <w:szCs w:val="20"/>
              </w:rPr>
              <w:t xml:space="preserve">is considered to </w:t>
            </w:r>
            <w:r w:rsidRPr="00E2474A">
              <w:rPr>
                <w:rFonts w:ascii="Arial" w:hAnsi="Arial" w:cs="Arial"/>
                <w:sz w:val="20"/>
                <w:szCs w:val="20"/>
              </w:rPr>
              <w:t xml:space="preserve">effectively incorporates active street frontages </w:t>
            </w:r>
            <w:r w:rsidR="00EC3F45" w:rsidRPr="00E2474A">
              <w:rPr>
                <w:rFonts w:ascii="Arial" w:hAnsi="Arial" w:cs="Arial"/>
                <w:sz w:val="20"/>
                <w:szCs w:val="20"/>
              </w:rPr>
              <w:t>noting</w:t>
            </w:r>
            <w:r w:rsidR="00451A2D" w:rsidRPr="00E2474A">
              <w:rPr>
                <w:rFonts w:ascii="Arial" w:hAnsi="Arial" w:cs="Arial"/>
                <w:sz w:val="20"/>
                <w:szCs w:val="20"/>
              </w:rPr>
              <w:t xml:space="preserve"> the eastern elevation at ground level</w:t>
            </w:r>
            <w:r w:rsidR="00A32719" w:rsidRPr="00E2474A">
              <w:rPr>
                <w:rFonts w:ascii="Arial" w:hAnsi="Arial" w:cs="Arial"/>
                <w:sz w:val="20"/>
                <w:szCs w:val="20"/>
              </w:rPr>
              <w:t>,</w:t>
            </w:r>
            <w:r w:rsidR="00451A2D" w:rsidRPr="00E2474A">
              <w:rPr>
                <w:rFonts w:ascii="Arial" w:hAnsi="Arial" w:cs="Arial"/>
                <w:sz w:val="20"/>
                <w:szCs w:val="20"/>
              </w:rPr>
              <w:t xml:space="preserve"> f</w:t>
            </w:r>
            <w:r w:rsidR="009A6B5B" w:rsidRPr="00E2474A">
              <w:rPr>
                <w:rFonts w:ascii="Arial" w:hAnsi="Arial" w:cs="Arial"/>
                <w:sz w:val="20"/>
                <w:szCs w:val="20"/>
              </w:rPr>
              <w:t xml:space="preserve">acing the </w:t>
            </w:r>
            <w:r w:rsidR="00451A2D" w:rsidRPr="00E2474A">
              <w:rPr>
                <w:rFonts w:ascii="Arial" w:hAnsi="Arial" w:cs="Arial"/>
                <w:sz w:val="20"/>
                <w:szCs w:val="20"/>
              </w:rPr>
              <w:t xml:space="preserve">proposed </w:t>
            </w:r>
            <w:r w:rsidR="00A32719" w:rsidRPr="00E2474A">
              <w:rPr>
                <w:rFonts w:ascii="Arial" w:hAnsi="Arial" w:cs="Arial"/>
                <w:sz w:val="20"/>
                <w:szCs w:val="20"/>
              </w:rPr>
              <w:t xml:space="preserve">new </w:t>
            </w:r>
            <w:r w:rsidR="009A6B5B" w:rsidRPr="00E2474A">
              <w:rPr>
                <w:rFonts w:ascii="Arial" w:hAnsi="Arial" w:cs="Arial"/>
                <w:sz w:val="20"/>
                <w:szCs w:val="20"/>
              </w:rPr>
              <w:t xml:space="preserve">eastern pedestrian link and future foreshore park </w:t>
            </w:r>
            <w:r w:rsidR="00BA3F11" w:rsidRPr="00E2474A">
              <w:rPr>
                <w:rFonts w:ascii="Arial" w:hAnsi="Arial" w:cs="Arial"/>
                <w:sz w:val="20"/>
                <w:szCs w:val="20"/>
              </w:rPr>
              <w:t>includes</w:t>
            </w:r>
            <w:r w:rsidR="009A6B5B" w:rsidRPr="00E2474A">
              <w:rPr>
                <w:rFonts w:ascii="Arial" w:hAnsi="Arial" w:cs="Arial"/>
                <w:sz w:val="20"/>
                <w:szCs w:val="20"/>
              </w:rPr>
              <w:t xml:space="preserve"> five retail premises </w:t>
            </w:r>
            <w:r w:rsidR="00BA65CF" w:rsidRPr="00E2474A">
              <w:rPr>
                <w:rFonts w:ascii="Arial" w:hAnsi="Arial" w:cs="Arial"/>
                <w:sz w:val="20"/>
                <w:szCs w:val="20"/>
              </w:rPr>
              <w:t>and on the</w:t>
            </w:r>
            <w:r w:rsidR="009A6B5B" w:rsidRPr="00E2474A">
              <w:rPr>
                <w:rFonts w:ascii="Arial" w:hAnsi="Arial" w:cs="Arial"/>
                <w:sz w:val="20"/>
                <w:szCs w:val="20"/>
              </w:rPr>
              <w:t xml:space="preserve"> northern frontage</w:t>
            </w:r>
            <w:r w:rsidR="00BA65CF" w:rsidRPr="00E2474A">
              <w:rPr>
                <w:rFonts w:ascii="Arial" w:hAnsi="Arial" w:cs="Arial"/>
                <w:sz w:val="20"/>
                <w:szCs w:val="20"/>
              </w:rPr>
              <w:t>,</w:t>
            </w:r>
            <w:r w:rsidR="009A6B5B" w:rsidRPr="00E2474A">
              <w:rPr>
                <w:rFonts w:ascii="Arial" w:hAnsi="Arial" w:cs="Arial"/>
                <w:sz w:val="20"/>
                <w:szCs w:val="20"/>
              </w:rPr>
              <w:t xml:space="preserve"> two retail premises are proposed to active the foreshore park area.</w:t>
            </w:r>
            <w:r w:rsidR="00A32719" w:rsidRPr="00E2474A">
              <w:rPr>
                <w:rFonts w:ascii="Arial" w:hAnsi="Arial" w:cs="Arial"/>
                <w:sz w:val="20"/>
                <w:szCs w:val="20"/>
              </w:rPr>
              <w:t xml:space="preserve"> </w:t>
            </w:r>
          </w:p>
          <w:p w14:paraId="522C0B71" w14:textId="77777777" w:rsidR="00BA3F11" w:rsidRPr="00E2474A" w:rsidRDefault="00BA3F11" w:rsidP="002932DE">
            <w:pPr>
              <w:tabs>
                <w:tab w:val="left" w:pos="7485"/>
              </w:tabs>
              <w:spacing w:line="276" w:lineRule="auto"/>
              <w:ind w:right="23"/>
              <w:jc w:val="both"/>
              <w:rPr>
                <w:rFonts w:ascii="Arial" w:hAnsi="Arial" w:cs="Arial"/>
                <w:sz w:val="20"/>
                <w:szCs w:val="20"/>
              </w:rPr>
            </w:pPr>
          </w:p>
          <w:p w14:paraId="43294CFF" w14:textId="7288CE38" w:rsidR="00BA3F11" w:rsidRPr="00E2474A" w:rsidRDefault="00BA3F11" w:rsidP="002932DE">
            <w:pPr>
              <w:tabs>
                <w:tab w:val="left" w:pos="7485"/>
              </w:tabs>
              <w:spacing w:line="276" w:lineRule="auto"/>
              <w:ind w:right="23"/>
              <w:jc w:val="both"/>
              <w:rPr>
                <w:rFonts w:ascii="Arial" w:hAnsi="Arial" w:cs="Arial"/>
                <w:sz w:val="20"/>
                <w:szCs w:val="20"/>
              </w:rPr>
            </w:pPr>
          </w:p>
        </w:tc>
        <w:tc>
          <w:tcPr>
            <w:tcW w:w="1399" w:type="dxa"/>
          </w:tcPr>
          <w:p w14:paraId="227BA5F6" w14:textId="6E08352E" w:rsidR="0068080A" w:rsidRPr="00E2474A" w:rsidRDefault="00BA65CF" w:rsidP="002932DE">
            <w:pPr>
              <w:tabs>
                <w:tab w:val="left" w:pos="7485"/>
              </w:tabs>
              <w:spacing w:line="276" w:lineRule="auto"/>
              <w:ind w:right="23"/>
              <w:jc w:val="both"/>
              <w:rPr>
                <w:rFonts w:ascii="Arial" w:hAnsi="Arial" w:cs="Arial"/>
                <w:bCs/>
                <w:iCs/>
                <w:color w:val="FF0000"/>
                <w:sz w:val="20"/>
                <w:szCs w:val="20"/>
                <w:lang w:eastAsia="en-AU"/>
              </w:rPr>
            </w:pPr>
            <w:r w:rsidRPr="00E2474A">
              <w:rPr>
                <w:rFonts w:ascii="Arial" w:hAnsi="Arial" w:cs="Arial"/>
                <w:bCs/>
                <w:iCs/>
                <w:sz w:val="20"/>
                <w:szCs w:val="20"/>
                <w:lang w:eastAsia="en-AU"/>
              </w:rPr>
              <w:t xml:space="preserve">Yes </w:t>
            </w:r>
          </w:p>
        </w:tc>
      </w:tr>
      <w:tr w:rsidR="0068080A" w:rsidRPr="00E2474A" w14:paraId="3E69FE8D" w14:textId="77777777" w:rsidTr="000541DA">
        <w:tc>
          <w:tcPr>
            <w:tcW w:w="4106" w:type="dxa"/>
          </w:tcPr>
          <w:p w14:paraId="2D7144FF" w14:textId="77777777" w:rsidR="0068080A" w:rsidRPr="00B20BFD" w:rsidRDefault="0068080A" w:rsidP="002932DE">
            <w:pPr>
              <w:tabs>
                <w:tab w:val="left" w:pos="7485"/>
              </w:tabs>
              <w:spacing w:line="276" w:lineRule="auto"/>
              <w:ind w:right="23"/>
              <w:jc w:val="both"/>
              <w:rPr>
                <w:rFonts w:ascii="Arial" w:hAnsi="Arial" w:cs="Arial"/>
                <w:b/>
                <w:bCs/>
                <w:sz w:val="20"/>
                <w:szCs w:val="20"/>
              </w:rPr>
            </w:pPr>
            <w:r w:rsidRPr="00B20BFD">
              <w:rPr>
                <w:rFonts w:ascii="Arial" w:hAnsi="Arial" w:cs="Arial"/>
                <w:b/>
                <w:bCs/>
                <w:sz w:val="20"/>
                <w:szCs w:val="20"/>
              </w:rPr>
              <w:t xml:space="preserve">6.10 Public Utility Infrastructure </w:t>
            </w:r>
          </w:p>
          <w:p w14:paraId="1679B8AC" w14:textId="77777777" w:rsidR="0068080A" w:rsidRPr="00E2474A" w:rsidRDefault="0068080A" w:rsidP="002932DE">
            <w:pPr>
              <w:tabs>
                <w:tab w:val="left" w:pos="7485"/>
              </w:tabs>
              <w:spacing w:line="276" w:lineRule="auto"/>
              <w:ind w:right="23"/>
              <w:jc w:val="both"/>
              <w:rPr>
                <w:rFonts w:ascii="Arial" w:hAnsi="Arial" w:cs="Arial"/>
                <w:sz w:val="20"/>
                <w:szCs w:val="20"/>
              </w:rPr>
            </w:pPr>
          </w:p>
          <w:p w14:paraId="31A4EF26" w14:textId="77777777" w:rsidR="00B20BFD" w:rsidRDefault="00704C06" w:rsidP="002932DE">
            <w:pPr>
              <w:tabs>
                <w:tab w:val="left" w:pos="7485"/>
              </w:tabs>
              <w:spacing w:line="276" w:lineRule="auto"/>
              <w:ind w:right="23"/>
              <w:jc w:val="both"/>
              <w:rPr>
                <w:rFonts w:ascii="Arial" w:hAnsi="Arial" w:cs="Arial"/>
                <w:sz w:val="20"/>
                <w:szCs w:val="20"/>
              </w:rPr>
            </w:pPr>
            <w:r w:rsidRPr="00B20BFD">
              <w:rPr>
                <w:rFonts w:ascii="Arial" w:hAnsi="Arial" w:cs="Arial"/>
                <w:sz w:val="20"/>
                <w:szCs w:val="20"/>
              </w:rPr>
              <w:t xml:space="preserve">(1) Development consent must not be granted for development on land in an intensive urban development area unless </w:t>
            </w:r>
            <w:r w:rsidRPr="00B20BFD">
              <w:rPr>
                <w:rFonts w:ascii="Arial" w:hAnsi="Arial" w:cs="Arial"/>
                <w:sz w:val="20"/>
                <w:szCs w:val="20"/>
              </w:rPr>
              <w:lastRenderedPageBreak/>
              <w:t xml:space="preserve">the Council is satisfied that any public utility infrastructure that is essential for the proposed development is available or that adequate arrangements have been made to make that infrastructure available when required. </w:t>
            </w:r>
          </w:p>
          <w:p w14:paraId="422EA956" w14:textId="77777777" w:rsidR="00B20BFD" w:rsidRDefault="00B20BFD" w:rsidP="002932DE">
            <w:pPr>
              <w:tabs>
                <w:tab w:val="left" w:pos="7485"/>
              </w:tabs>
              <w:spacing w:line="276" w:lineRule="auto"/>
              <w:ind w:right="23"/>
              <w:jc w:val="both"/>
              <w:rPr>
                <w:rFonts w:ascii="Arial" w:hAnsi="Arial" w:cs="Arial"/>
                <w:sz w:val="20"/>
                <w:szCs w:val="20"/>
              </w:rPr>
            </w:pPr>
          </w:p>
          <w:p w14:paraId="468609CD" w14:textId="77777777" w:rsidR="00B20BFD" w:rsidRDefault="00704C06" w:rsidP="002932DE">
            <w:pPr>
              <w:tabs>
                <w:tab w:val="left" w:pos="7485"/>
              </w:tabs>
              <w:spacing w:line="276" w:lineRule="auto"/>
              <w:ind w:right="23"/>
              <w:jc w:val="both"/>
              <w:rPr>
                <w:rFonts w:ascii="Arial" w:hAnsi="Arial" w:cs="Arial"/>
                <w:sz w:val="20"/>
                <w:szCs w:val="20"/>
              </w:rPr>
            </w:pPr>
            <w:r w:rsidRPr="00B20BFD">
              <w:rPr>
                <w:rFonts w:ascii="Arial" w:hAnsi="Arial" w:cs="Arial"/>
                <w:sz w:val="20"/>
                <w:szCs w:val="20"/>
              </w:rPr>
              <w:t xml:space="preserve">(2) This clause does not apply to development for the purpose of providing, extending, augmenting, maintaining or repairing any public utility infrastructure. </w:t>
            </w:r>
          </w:p>
          <w:p w14:paraId="7B1679C4" w14:textId="77777777" w:rsidR="00B20BFD" w:rsidRDefault="00B20BFD" w:rsidP="002932DE">
            <w:pPr>
              <w:tabs>
                <w:tab w:val="left" w:pos="7485"/>
              </w:tabs>
              <w:spacing w:line="276" w:lineRule="auto"/>
              <w:ind w:right="23"/>
              <w:jc w:val="both"/>
              <w:rPr>
                <w:rFonts w:ascii="Arial" w:hAnsi="Arial" w:cs="Arial"/>
                <w:sz w:val="20"/>
                <w:szCs w:val="20"/>
              </w:rPr>
            </w:pPr>
          </w:p>
          <w:p w14:paraId="7EF7A642" w14:textId="1F32CE06" w:rsidR="005E10FB" w:rsidRPr="00B20BFD" w:rsidRDefault="00704C06" w:rsidP="002932DE">
            <w:pPr>
              <w:tabs>
                <w:tab w:val="left" w:pos="7485"/>
              </w:tabs>
              <w:spacing w:line="276" w:lineRule="auto"/>
              <w:ind w:right="23"/>
              <w:jc w:val="both"/>
              <w:rPr>
                <w:rFonts w:ascii="Arial" w:hAnsi="Arial" w:cs="Arial"/>
                <w:sz w:val="20"/>
                <w:szCs w:val="20"/>
              </w:rPr>
            </w:pPr>
            <w:r w:rsidRPr="00B20BFD">
              <w:rPr>
                <w:rFonts w:ascii="Arial" w:hAnsi="Arial" w:cs="Arial"/>
                <w:sz w:val="20"/>
                <w:szCs w:val="20"/>
              </w:rPr>
              <w:t xml:space="preserve">(3) In this clause— intensive urban development area means the land identified as “Intensive Urban Development Area” on the Intensive Urban Development Area Map. </w:t>
            </w:r>
          </w:p>
          <w:p w14:paraId="6991D520" w14:textId="77777777" w:rsidR="00B20BFD" w:rsidRDefault="00B20BFD" w:rsidP="002932DE">
            <w:pPr>
              <w:tabs>
                <w:tab w:val="left" w:pos="7485"/>
              </w:tabs>
              <w:spacing w:line="276" w:lineRule="auto"/>
              <w:ind w:right="23"/>
              <w:jc w:val="both"/>
              <w:rPr>
                <w:rFonts w:ascii="Arial" w:hAnsi="Arial" w:cs="Arial"/>
                <w:sz w:val="20"/>
                <w:szCs w:val="20"/>
              </w:rPr>
            </w:pPr>
          </w:p>
          <w:p w14:paraId="088A4C1D" w14:textId="77777777" w:rsidR="00B20BFD" w:rsidRDefault="00704C06" w:rsidP="002932DE">
            <w:pPr>
              <w:tabs>
                <w:tab w:val="left" w:pos="7485"/>
              </w:tabs>
              <w:spacing w:line="276" w:lineRule="auto"/>
              <w:ind w:right="23"/>
              <w:jc w:val="both"/>
              <w:rPr>
                <w:rFonts w:ascii="Arial" w:hAnsi="Arial" w:cs="Arial"/>
                <w:sz w:val="20"/>
                <w:szCs w:val="20"/>
              </w:rPr>
            </w:pPr>
            <w:r w:rsidRPr="00B20BFD">
              <w:rPr>
                <w:rFonts w:ascii="Arial" w:hAnsi="Arial" w:cs="Arial"/>
                <w:sz w:val="20"/>
                <w:szCs w:val="20"/>
              </w:rPr>
              <w:t xml:space="preserve">public utility infrastructure, in relation to an intensive urban development area, includes infrastructure for any of the following— </w:t>
            </w:r>
          </w:p>
          <w:p w14:paraId="78E6A1B6" w14:textId="77777777" w:rsidR="00B20BFD" w:rsidRDefault="00704C06" w:rsidP="002932DE">
            <w:pPr>
              <w:tabs>
                <w:tab w:val="left" w:pos="7485"/>
              </w:tabs>
              <w:spacing w:line="276" w:lineRule="auto"/>
              <w:ind w:right="23"/>
              <w:jc w:val="both"/>
              <w:rPr>
                <w:rFonts w:ascii="Arial" w:hAnsi="Arial" w:cs="Arial"/>
                <w:sz w:val="20"/>
                <w:szCs w:val="20"/>
              </w:rPr>
            </w:pPr>
            <w:r w:rsidRPr="00B20BFD">
              <w:rPr>
                <w:rFonts w:ascii="Arial" w:hAnsi="Arial" w:cs="Arial"/>
                <w:sz w:val="20"/>
                <w:szCs w:val="20"/>
              </w:rPr>
              <w:t xml:space="preserve">(a) the supply of water, </w:t>
            </w:r>
          </w:p>
          <w:p w14:paraId="408F1AE3" w14:textId="77777777" w:rsidR="00B20BFD" w:rsidRDefault="00704C06" w:rsidP="002932DE">
            <w:pPr>
              <w:tabs>
                <w:tab w:val="left" w:pos="7485"/>
              </w:tabs>
              <w:spacing w:line="276" w:lineRule="auto"/>
              <w:ind w:right="23"/>
              <w:jc w:val="both"/>
              <w:rPr>
                <w:rFonts w:ascii="Arial" w:hAnsi="Arial" w:cs="Arial"/>
                <w:sz w:val="20"/>
                <w:szCs w:val="20"/>
              </w:rPr>
            </w:pPr>
            <w:r w:rsidRPr="00B20BFD">
              <w:rPr>
                <w:rFonts w:ascii="Arial" w:hAnsi="Arial" w:cs="Arial"/>
                <w:sz w:val="20"/>
                <w:szCs w:val="20"/>
              </w:rPr>
              <w:t xml:space="preserve">(b) the supply of electricity, </w:t>
            </w:r>
          </w:p>
          <w:p w14:paraId="5C643570" w14:textId="4D07443D" w:rsidR="00704C06" w:rsidRPr="00E2474A" w:rsidRDefault="00704C06" w:rsidP="002932DE">
            <w:pPr>
              <w:tabs>
                <w:tab w:val="left" w:pos="7485"/>
              </w:tabs>
              <w:spacing w:line="276" w:lineRule="auto"/>
              <w:ind w:right="23"/>
              <w:jc w:val="both"/>
              <w:rPr>
                <w:rFonts w:ascii="Arial" w:hAnsi="Arial" w:cs="Arial"/>
                <w:sz w:val="20"/>
                <w:szCs w:val="20"/>
              </w:rPr>
            </w:pPr>
            <w:r w:rsidRPr="00B20BFD">
              <w:rPr>
                <w:rFonts w:ascii="Arial" w:hAnsi="Arial" w:cs="Arial"/>
                <w:sz w:val="20"/>
                <w:szCs w:val="20"/>
              </w:rPr>
              <w:t>(c) the disposal and management of sewage</w:t>
            </w:r>
          </w:p>
        </w:tc>
        <w:tc>
          <w:tcPr>
            <w:tcW w:w="4129" w:type="dxa"/>
          </w:tcPr>
          <w:p w14:paraId="0B62F6F0" w14:textId="0B17476E" w:rsidR="0068080A" w:rsidRPr="00077017" w:rsidRDefault="0068080A" w:rsidP="002932DE">
            <w:pPr>
              <w:tabs>
                <w:tab w:val="left" w:pos="7485"/>
              </w:tabs>
              <w:spacing w:line="276" w:lineRule="auto"/>
              <w:ind w:right="23"/>
              <w:jc w:val="both"/>
              <w:rPr>
                <w:rFonts w:ascii="Arial" w:hAnsi="Arial" w:cs="Arial"/>
                <w:sz w:val="20"/>
                <w:szCs w:val="20"/>
              </w:rPr>
            </w:pPr>
            <w:r w:rsidRPr="00077017">
              <w:rPr>
                <w:rFonts w:ascii="Arial" w:hAnsi="Arial" w:cs="Arial"/>
                <w:sz w:val="20"/>
                <w:szCs w:val="20"/>
              </w:rPr>
              <w:lastRenderedPageBreak/>
              <w:t xml:space="preserve">The site is identified within an Intensive Urban Development Area according to CB LEP. The Application was referred to Ausgrid and Sydney Water, with Ausgrid providing arrangements for electricity supply </w:t>
            </w:r>
            <w:r w:rsidRPr="00077017">
              <w:rPr>
                <w:rFonts w:ascii="Arial" w:hAnsi="Arial" w:cs="Arial"/>
                <w:sz w:val="20"/>
                <w:szCs w:val="20"/>
              </w:rPr>
              <w:lastRenderedPageBreak/>
              <w:t>and Sydney Water confirming water and wastewater servicing potential</w:t>
            </w:r>
            <w:r w:rsidR="00077017" w:rsidRPr="00077017">
              <w:rPr>
                <w:rFonts w:ascii="Arial" w:hAnsi="Arial" w:cs="Arial"/>
                <w:sz w:val="20"/>
                <w:szCs w:val="20"/>
              </w:rPr>
              <w:t xml:space="preserve"> </w:t>
            </w:r>
            <w:r w:rsidRPr="00077017">
              <w:rPr>
                <w:rFonts w:ascii="Arial" w:hAnsi="Arial" w:cs="Arial"/>
                <w:sz w:val="20"/>
                <w:szCs w:val="20"/>
              </w:rPr>
              <w:t>with detailed requirements to be provided during the S73 application stage.</w:t>
            </w:r>
          </w:p>
        </w:tc>
        <w:tc>
          <w:tcPr>
            <w:tcW w:w="1399" w:type="dxa"/>
          </w:tcPr>
          <w:p w14:paraId="6EA80238" w14:textId="5566F90B" w:rsidR="0068080A" w:rsidRPr="00077017" w:rsidRDefault="0068080A" w:rsidP="002932DE">
            <w:pPr>
              <w:tabs>
                <w:tab w:val="left" w:pos="7485"/>
              </w:tabs>
              <w:spacing w:line="276" w:lineRule="auto"/>
              <w:ind w:right="23"/>
              <w:jc w:val="both"/>
              <w:rPr>
                <w:rFonts w:ascii="Arial" w:hAnsi="Arial" w:cs="Arial"/>
                <w:sz w:val="20"/>
                <w:szCs w:val="20"/>
              </w:rPr>
            </w:pPr>
            <w:r w:rsidRPr="00077017">
              <w:rPr>
                <w:rFonts w:ascii="Arial" w:hAnsi="Arial" w:cs="Arial"/>
                <w:sz w:val="20"/>
                <w:szCs w:val="20"/>
              </w:rPr>
              <w:lastRenderedPageBreak/>
              <w:t xml:space="preserve">Yes </w:t>
            </w:r>
          </w:p>
        </w:tc>
      </w:tr>
      <w:tr w:rsidR="0068080A" w:rsidRPr="00E2474A" w14:paraId="36EF5499" w14:textId="77777777" w:rsidTr="000541DA">
        <w:tc>
          <w:tcPr>
            <w:tcW w:w="4106" w:type="dxa"/>
          </w:tcPr>
          <w:p w14:paraId="3C264DC0" w14:textId="72BC42D7" w:rsidR="0068080A" w:rsidRPr="00E2474A" w:rsidRDefault="0068080A" w:rsidP="002932DE">
            <w:pPr>
              <w:tabs>
                <w:tab w:val="left" w:pos="7485"/>
              </w:tabs>
              <w:spacing w:line="276" w:lineRule="auto"/>
              <w:ind w:right="23"/>
              <w:jc w:val="both"/>
              <w:rPr>
                <w:rFonts w:ascii="Arial" w:hAnsi="Arial" w:cs="Arial"/>
                <w:b/>
                <w:bCs/>
                <w:sz w:val="20"/>
                <w:szCs w:val="20"/>
              </w:rPr>
            </w:pPr>
            <w:r w:rsidRPr="00E2474A">
              <w:rPr>
                <w:rFonts w:ascii="Arial" w:hAnsi="Arial" w:cs="Arial"/>
                <w:b/>
                <w:bCs/>
                <w:sz w:val="20"/>
                <w:szCs w:val="20"/>
              </w:rPr>
              <w:t xml:space="preserve">6.11 Mix of dwelling sizes in residential flat buildings and mixed-use development </w:t>
            </w:r>
          </w:p>
          <w:p w14:paraId="1CCA3361" w14:textId="77777777" w:rsidR="0068080A" w:rsidRPr="00E2474A" w:rsidRDefault="0068080A" w:rsidP="002932DE">
            <w:pPr>
              <w:tabs>
                <w:tab w:val="left" w:pos="7485"/>
              </w:tabs>
              <w:spacing w:line="276" w:lineRule="auto"/>
              <w:ind w:right="23"/>
              <w:jc w:val="both"/>
              <w:rPr>
                <w:rFonts w:ascii="Arial" w:hAnsi="Arial" w:cs="Arial"/>
                <w:sz w:val="20"/>
                <w:szCs w:val="20"/>
              </w:rPr>
            </w:pPr>
          </w:p>
          <w:p w14:paraId="3270BA62"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(1) The objectives of this clause are as follows— The following mix is provided: </w:t>
            </w:r>
          </w:p>
          <w:p w14:paraId="1C6EF41E" w14:textId="5C73CA6E"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(a) to ensure the provision of a mix of dwelling types in residential flat buildings and provide housing choice for different demographics, living needs and household budgets, </w:t>
            </w:r>
          </w:p>
          <w:p w14:paraId="4AF32569"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(b) to promote development that accommodates a range of household sizes. </w:t>
            </w:r>
          </w:p>
          <w:p w14:paraId="2BC8C23E" w14:textId="77777777" w:rsidR="0068080A" w:rsidRPr="00E2474A" w:rsidRDefault="0068080A" w:rsidP="002932DE">
            <w:pPr>
              <w:tabs>
                <w:tab w:val="left" w:pos="7485"/>
              </w:tabs>
              <w:spacing w:line="276" w:lineRule="auto"/>
              <w:ind w:right="23"/>
              <w:jc w:val="both"/>
              <w:rPr>
                <w:rFonts w:ascii="Arial" w:hAnsi="Arial" w:cs="Arial"/>
                <w:sz w:val="20"/>
                <w:szCs w:val="20"/>
              </w:rPr>
            </w:pPr>
          </w:p>
          <w:p w14:paraId="0F08021A"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(2) This clause applies to development for the following purposes that results in at least 10 dwellings— </w:t>
            </w:r>
          </w:p>
          <w:p w14:paraId="1C3771A6"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(a) residential flat buildings, </w:t>
            </w:r>
          </w:p>
          <w:p w14:paraId="73B7065F"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(b) mixed use development that includes shop top housing. </w:t>
            </w:r>
          </w:p>
          <w:p w14:paraId="73CEB7F3" w14:textId="77777777" w:rsidR="0068080A" w:rsidRPr="00E2474A" w:rsidRDefault="0068080A" w:rsidP="002932DE">
            <w:pPr>
              <w:tabs>
                <w:tab w:val="left" w:pos="7485"/>
              </w:tabs>
              <w:spacing w:line="276" w:lineRule="auto"/>
              <w:ind w:right="23"/>
              <w:jc w:val="both"/>
              <w:rPr>
                <w:rFonts w:ascii="Arial" w:hAnsi="Arial" w:cs="Arial"/>
                <w:sz w:val="20"/>
                <w:szCs w:val="20"/>
              </w:rPr>
            </w:pPr>
          </w:p>
          <w:p w14:paraId="5A36D04F" w14:textId="77777777" w:rsidR="00A103B6"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(3) Development consent must not be granted to development to which this clause applies unless— </w:t>
            </w:r>
          </w:p>
          <w:p w14:paraId="19BEF6AA" w14:textId="1BBDD71D"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(a) at least 20% of the dwellings, to the nearest whole number of dwellings, in the development will be studio or </w:t>
            </w:r>
            <w:r w:rsidR="00B8632E" w:rsidRPr="00E2474A">
              <w:rPr>
                <w:rFonts w:ascii="Arial" w:hAnsi="Arial" w:cs="Arial"/>
                <w:sz w:val="20"/>
                <w:szCs w:val="20"/>
              </w:rPr>
              <w:t>1-bedroom</w:t>
            </w:r>
            <w:r w:rsidRPr="00E2474A">
              <w:rPr>
                <w:rFonts w:ascii="Arial" w:hAnsi="Arial" w:cs="Arial"/>
                <w:sz w:val="20"/>
                <w:szCs w:val="20"/>
              </w:rPr>
              <w:t xml:space="preserve"> dwellings, and </w:t>
            </w:r>
          </w:p>
          <w:p w14:paraId="707A586E" w14:textId="6129C031"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lastRenderedPageBreak/>
              <w:t>(b) at least 20% of the dwellings, to the nearest whole number of dwellings, in the development will have at least 3 bedrooms.</w:t>
            </w:r>
          </w:p>
        </w:tc>
        <w:tc>
          <w:tcPr>
            <w:tcW w:w="4129" w:type="dxa"/>
          </w:tcPr>
          <w:p w14:paraId="246B856C" w14:textId="77777777" w:rsidR="0061117B" w:rsidRPr="00E2474A" w:rsidRDefault="0061117B"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lastRenderedPageBreak/>
              <w:t xml:space="preserve">56 of the 249 apartments (22.5%) are studio or 1-bedroom dwellings. </w:t>
            </w:r>
          </w:p>
          <w:p w14:paraId="4BEA3AD4" w14:textId="77777777" w:rsidR="0061117B" w:rsidRPr="00E2474A" w:rsidRDefault="0061117B" w:rsidP="002932DE">
            <w:pPr>
              <w:tabs>
                <w:tab w:val="left" w:pos="7485"/>
              </w:tabs>
              <w:spacing w:line="276" w:lineRule="auto"/>
              <w:ind w:right="23"/>
              <w:jc w:val="both"/>
              <w:rPr>
                <w:rFonts w:ascii="Arial" w:hAnsi="Arial" w:cs="Arial"/>
                <w:sz w:val="20"/>
                <w:szCs w:val="20"/>
              </w:rPr>
            </w:pPr>
          </w:p>
          <w:p w14:paraId="0BC7C15C" w14:textId="73DFC0E3" w:rsidR="00A103B6" w:rsidRDefault="0061117B"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94 of the 249 apartments (37.8%) have at least 3 or more bedrooms.</w:t>
            </w:r>
          </w:p>
          <w:p w14:paraId="1D07EA8C" w14:textId="77777777" w:rsidR="00BC0DBF" w:rsidRDefault="00BC0DBF" w:rsidP="002932DE">
            <w:pPr>
              <w:tabs>
                <w:tab w:val="left" w:pos="7485"/>
              </w:tabs>
              <w:spacing w:line="276" w:lineRule="auto"/>
              <w:ind w:right="23"/>
              <w:jc w:val="both"/>
              <w:rPr>
                <w:rFonts w:ascii="Arial" w:hAnsi="Arial" w:cs="Arial"/>
                <w:sz w:val="20"/>
                <w:szCs w:val="20"/>
              </w:rPr>
            </w:pPr>
          </w:p>
          <w:p w14:paraId="2FFFFAF5" w14:textId="7FC7DFFA" w:rsidR="00BC0DBF" w:rsidRDefault="001727DD" w:rsidP="002932DE">
            <w:pPr>
              <w:tabs>
                <w:tab w:val="left" w:pos="7485"/>
              </w:tabs>
              <w:spacing w:line="276" w:lineRule="auto"/>
              <w:ind w:right="23"/>
              <w:jc w:val="both"/>
              <w:rPr>
                <w:rFonts w:ascii="Arial" w:hAnsi="Arial" w:cs="Arial"/>
                <w:sz w:val="20"/>
                <w:szCs w:val="20"/>
              </w:rPr>
            </w:pPr>
            <w:r>
              <w:rPr>
                <w:rFonts w:ascii="Arial" w:hAnsi="Arial" w:cs="Arial"/>
                <w:sz w:val="20"/>
                <w:szCs w:val="20"/>
              </w:rPr>
              <w:t>Detailed</w:t>
            </w:r>
            <w:r w:rsidR="00BC0DBF">
              <w:rPr>
                <w:rFonts w:ascii="Arial" w:hAnsi="Arial" w:cs="Arial"/>
                <w:sz w:val="20"/>
                <w:szCs w:val="20"/>
              </w:rPr>
              <w:t xml:space="preserve"> breakdown of the apartment mix is as follows:</w:t>
            </w:r>
          </w:p>
          <w:p w14:paraId="077E948F" w14:textId="77777777" w:rsidR="00BC0DBF" w:rsidRDefault="00BC0DBF" w:rsidP="002932DE">
            <w:pPr>
              <w:tabs>
                <w:tab w:val="left" w:pos="7485"/>
              </w:tabs>
              <w:spacing w:line="276" w:lineRule="auto"/>
              <w:ind w:right="23"/>
              <w:jc w:val="both"/>
              <w:rPr>
                <w:rFonts w:ascii="Arial" w:hAnsi="Arial" w:cs="Arial"/>
                <w:bCs/>
                <w:i/>
                <w:color w:val="FF0000"/>
                <w:sz w:val="20"/>
                <w:szCs w:val="20"/>
                <w:lang w:eastAsia="en-AU"/>
              </w:rPr>
            </w:pPr>
          </w:p>
          <w:p w14:paraId="7D35A4F4" w14:textId="77777777" w:rsidR="0061117B" w:rsidRPr="00BC0DBF" w:rsidRDefault="0061117B" w:rsidP="002932DE">
            <w:pPr>
              <w:tabs>
                <w:tab w:val="left" w:pos="7485"/>
              </w:tabs>
              <w:spacing w:line="276" w:lineRule="auto"/>
              <w:ind w:right="23"/>
              <w:jc w:val="both"/>
              <w:rPr>
                <w:rFonts w:ascii="Arial" w:hAnsi="Arial" w:cs="Arial"/>
                <w:bCs/>
                <w:iCs/>
                <w:sz w:val="20"/>
                <w:szCs w:val="20"/>
                <w:lang w:eastAsia="en-AU"/>
              </w:rPr>
            </w:pPr>
            <w:r w:rsidRPr="00BC0DBF">
              <w:rPr>
                <w:rFonts w:ascii="Arial" w:hAnsi="Arial" w:cs="Arial"/>
                <w:bCs/>
                <w:iCs/>
                <w:sz w:val="20"/>
                <w:szCs w:val="20"/>
                <w:lang w:eastAsia="en-AU"/>
              </w:rPr>
              <w:t>Studio Apartments 0.4% 45sqm</w:t>
            </w:r>
          </w:p>
          <w:p w14:paraId="0E060E71" w14:textId="1A8EC000" w:rsidR="0061117B" w:rsidRPr="00BC0DBF" w:rsidRDefault="0061117B" w:rsidP="002932DE">
            <w:pPr>
              <w:tabs>
                <w:tab w:val="left" w:pos="7485"/>
              </w:tabs>
              <w:spacing w:line="276" w:lineRule="auto"/>
              <w:ind w:right="23"/>
              <w:jc w:val="both"/>
              <w:rPr>
                <w:rFonts w:ascii="Arial" w:hAnsi="Arial" w:cs="Arial"/>
                <w:bCs/>
                <w:iCs/>
                <w:sz w:val="20"/>
                <w:szCs w:val="20"/>
                <w:lang w:eastAsia="en-AU"/>
              </w:rPr>
            </w:pPr>
            <w:r w:rsidRPr="00BC0DBF">
              <w:rPr>
                <w:rFonts w:ascii="Arial" w:hAnsi="Arial" w:cs="Arial"/>
                <w:bCs/>
                <w:iCs/>
                <w:sz w:val="20"/>
                <w:szCs w:val="20"/>
                <w:lang w:eastAsia="en-AU"/>
              </w:rPr>
              <w:t>1 Bedroom Apartments 18.9% 50-56sqm</w:t>
            </w:r>
          </w:p>
          <w:p w14:paraId="1964CAD0" w14:textId="5036D494" w:rsidR="0061117B" w:rsidRPr="00BC0DBF" w:rsidRDefault="0061117B" w:rsidP="002932DE">
            <w:pPr>
              <w:tabs>
                <w:tab w:val="left" w:pos="7485"/>
              </w:tabs>
              <w:spacing w:line="276" w:lineRule="auto"/>
              <w:ind w:right="23"/>
              <w:jc w:val="both"/>
              <w:rPr>
                <w:rFonts w:ascii="Arial" w:hAnsi="Arial" w:cs="Arial"/>
                <w:bCs/>
                <w:iCs/>
                <w:sz w:val="20"/>
                <w:szCs w:val="20"/>
                <w:lang w:eastAsia="en-AU"/>
              </w:rPr>
            </w:pPr>
            <w:r w:rsidRPr="00BC0DBF">
              <w:rPr>
                <w:rFonts w:ascii="Arial" w:hAnsi="Arial" w:cs="Arial"/>
                <w:bCs/>
                <w:iCs/>
                <w:sz w:val="20"/>
                <w:szCs w:val="20"/>
                <w:lang w:eastAsia="en-AU"/>
              </w:rPr>
              <w:t>1 Bedroom + Study 3.2% 56sqm</w:t>
            </w:r>
          </w:p>
          <w:p w14:paraId="4AC54529" w14:textId="49A0A031" w:rsidR="0061117B" w:rsidRPr="00BC0DBF" w:rsidRDefault="0061117B" w:rsidP="002932DE">
            <w:pPr>
              <w:tabs>
                <w:tab w:val="left" w:pos="7485"/>
              </w:tabs>
              <w:spacing w:line="276" w:lineRule="auto"/>
              <w:ind w:right="23"/>
              <w:jc w:val="both"/>
              <w:rPr>
                <w:rFonts w:ascii="Arial" w:hAnsi="Arial" w:cs="Arial"/>
                <w:bCs/>
                <w:iCs/>
                <w:sz w:val="20"/>
                <w:szCs w:val="20"/>
                <w:lang w:eastAsia="en-AU"/>
              </w:rPr>
            </w:pPr>
            <w:r w:rsidRPr="00BC0DBF">
              <w:rPr>
                <w:rFonts w:ascii="Arial" w:hAnsi="Arial" w:cs="Arial"/>
                <w:bCs/>
                <w:iCs/>
                <w:sz w:val="20"/>
                <w:szCs w:val="20"/>
                <w:lang w:eastAsia="en-AU"/>
              </w:rPr>
              <w:t>2 Bedroom Apartments 35.3% 75-84sqm</w:t>
            </w:r>
          </w:p>
          <w:p w14:paraId="0CFB0732" w14:textId="33BA2C60" w:rsidR="0061117B" w:rsidRPr="00BC0DBF" w:rsidRDefault="0061117B" w:rsidP="002932DE">
            <w:pPr>
              <w:tabs>
                <w:tab w:val="left" w:pos="7485"/>
              </w:tabs>
              <w:spacing w:line="276" w:lineRule="auto"/>
              <w:ind w:right="23"/>
              <w:jc w:val="both"/>
              <w:rPr>
                <w:rFonts w:ascii="Arial" w:hAnsi="Arial" w:cs="Arial"/>
                <w:bCs/>
                <w:iCs/>
                <w:sz w:val="20"/>
                <w:szCs w:val="20"/>
                <w:lang w:eastAsia="en-AU"/>
              </w:rPr>
            </w:pPr>
            <w:r w:rsidRPr="00BC0DBF">
              <w:rPr>
                <w:rFonts w:ascii="Arial" w:hAnsi="Arial" w:cs="Arial"/>
                <w:bCs/>
                <w:iCs/>
                <w:sz w:val="20"/>
                <w:szCs w:val="20"/>
                <w:lang w:eastAsia="en-AU"/>
              </w:rPr>
              <w:t>2 Bedroom + Study 2.0% 86sqm</w:t>
            </w:r>
          </w:p>
          <w:p w14:paraId="154FBFB7" w14:textId="60D1AAD8" w:rsidR="0061117B" w:rsidRPr="00BC0DBF" w:rsidRDefault="0061117B" w:rsidP="002932DE">
            <w:pPr>
              <w:tabs>
                <w:tab w:val="left" w:pos="7485"/>
              </w:tabs>
              <w:spacing w:line="276" w:lineRule="auto"/>
              <w:ind w:right="23"/>
              <w:jc w:val="both"/>
              <w:rPr>
                <w:rFonts w:ascii="Arial" w:hAnsi="Arial" w:cs="Arial"/>
                <w:bCs/>
                <w:iCs/>
                <w:sz w:val="20"/>
                <w:szCs w:val="20"/>
                <w:lang w:eastAsia="en-AU"/>
              </w:rPr>
            </w:pPr>
            <w:r w:rsidRPr="00BC0DBF">
              <w:rPr>
                <w:rFonts w:ascii="Arial" w:hAnsi="Arial" w:cs="Arial"/>
                <w:bCs/>
                <w:iCs/>
                <w:sz w:val="20"/>
                <w:szCs w:val="20"/>
                <w:lang w:eastAsia="en-AU"/>
              </w:rPr>
              <w:t>2 Bedroom Town House 2.4% 109sqm</w:t>
            </w:r>
          </w:p>
          <w:p w14:paraId="2F7A8BF3" w14:textId="56F92EBB" w:rsidR="0061117B" w:rsidRPr="00BC0DBF" w:rsidRDefault="0061117B" w:rsidP="002932DE">
            <w:pPr>
              <w:tabs>
                <w:tab w:val="left" w:pos="7485"/>
              </w:tabs>
              <w:spacing w:line="276" w:lineRule="auto"/>
              <w:ind w:right="23"/>
              <w:jc w:val="both"/>
              <w:rPr>
                <w:rFonts w:ascii="Arial" w:hAnsi="Arial" w:cs="Arial"/>
                <w:bCs/>
                <w:iCs/>
                <w:sz w:val="20"/>
                <w:szCs w:val="20"/>
                <w:lang w:eastAsia="en-AU"/>
              </w:rPr>
            </w:pPr>
            <w:r w:rsidRPr="00BC0DBF">
              <w:rPr>
                <w:rFonts w:ascii="Arial" w:hAnsi="Arial" w:cs="Arial"/>
                <w:bCs/>
                <w:iCs/>
                <w:sz w:val="20"/>
                <w:szCs w:val="20"/>
                <w:lang w:eastAsia="en-AU"/>
              </w:rPr>
              <w:t>3 Bedroom Apartments 36.1% 94-110sqm</w:t>
            </w:r>
          </w:p>
          <w:p w14:paraId="0B57B329" w14:textId="1E900965" w:rsidR="0061117B" w:rsidRPr="00BC0DBF" w:rsidRDefault="0061117B" w:rsidP="002932DE">
            <w:pPr>
              <w:tabs>
                <w:tab w:val="left" w:pos="7485"/>
              </w:tabs>
              <w:spacing w:line="276" w:lineRule="auto"/>
              <w:ind w:right="23"/>
              <w:jc w:val="both"/>
              <w:rPr>
                <w:rFonts w:ascii="Arial" w:hAnsi="Arial" w:cs="Arial"/>
                <w:bCs/>
                <w:iCs/>
                <w:sz w:val="20"/>
                <w:szCs w:val="20"/>
                <w:lang w:eastAsia="en-AU"/>
              </w:rPr>
            </w:pPr>
            <w:r w:rsidRPr="00BC0DBF">
              <w:rPr>
                <w:rFonts w:ascii="Arial" w:hAnsi="Arial" w:cs="Arial"/>
                <w:bCs/>
                <w:iCs/>
                <w:sz w:val="20"/>
                <w:szCs w:val="20"/>
                <w:lang w:eastAsia="en-AU"/>
              </w:rPr>
              <w:t>3 Bedroom + Study 0.4% 125sqm</w:t>
            </w:r>
          </w:p>
          <w:p w14:paraId="1DFDB5DC" w14:textId="24D239B9" w:rsidR="0061117B" w:rsidRPr="00BC0DBF" w:rsidRDefault="0061117B" w:rsidP="002932DE">
            <w:pPr>
              <w:tabs>
                <w:tab w:val="left" w:pos="7485"/>
              </w:tabs>
              <w:spacing w:line="276" w:lineRule="auto"/>
              <w:ind w:right="23"/>
              <w:jc w:val="both"/>
              <w:rPr>
                <w:rFonts w:ascii="Arial" w:hAnsi="Arial" w:cs="Arial"/>
                <w:bCs/>
                <w:iCs/>
                <w:sz w:val="20"/>
                <w:szCs w:val="20"/>
                <w:lang w:eastAsia="en-AU"/>
              </w:rPr>
            </w:pPr>
            <w:r w:rsidRPr="00BC0DBF">
              <w:rPr>
                <w:rFonts w:ascii="Arial" w:hAnsi="Arial" w:cs="Arial"/>
                <w:bCs/>
                <w:iCs/>
                <w:sz w:val="20"/>
                <w:szCs w:val="20"/>
                <w:lang w:eastAsia="en-AU"/>
              </w:rPr>
              <w:t>4 Bedroom Apartments 1.2% 150-172sqm</w:t>
            </w:r>
          </w:p>
          <w:p w14:paraId="27D257C3" w14:textId="77777777" w:rsidR="0061117B" w:rsidRDefault="0061117B" w:rsidP="002932DE">
            <w:pPr>
              <w:tabs>
                <w:tab w:val="left" w:pos="7485"/>
              </w:tabs>
              <w:spacing w:line="276" w:lineRule="auto"/>
              <w:ind w:right="23"/>
              <w:jc w:val="both"/>
              <w:rPr>
                <w:rFonts w:ascii="Arial" w:hAnsi="Arial" w:cs="Arial"/>
                <w:bCs/>
                <w:i/>
                <w:color w:val="FF0000"/>
                <w:sz w:val="20"/>
                <w:szCs w:val="20"/>
                <w:lang w:eastAsia="en-AU"/>
              </w:rPr>
            </w:pPr>
          </w:p>
          <w:p w14:paraId="2E9C87F9" w14:textId="77777777" w:rsidR="0061117B" w:rsidRPr="00E2474A" w:rsidRDefault="0061117B" w:rsidP="002932DE">
            <w:pPr>
              <w:tabs>
                <w:tab w:val="left" w:pos="7485"/>
              </w:tabs>
              <w:spacing w:line="276" w:lineRule="auto"/>
              <w:ind w:right="23"/>
              <w:jc w:val="both"/>
              <w:rPr>
                <w:rFonts w:ascii="Arial" w:hAnsi="Arial" w:cs="Arial"/>
                <w:bCs/>
                <w:i/>
                <w:color w:val="FF0000"/>
                <w:sz w:val="20"/>
                <w:szCs w:val="20"/>
                <w:lang w:eastAsia="en-AU"/>
              </w:rPr>
            </w:pPr>
          </w:p>
          <w:p w14:paraId="209F7391" w14:textId="0038F715" w:rsidR="00A103B6" w:rsidRPr="00E2474A" w:rsidRDefault="00A103B6" w:rsidP="002932DE">
            <w:pPr>
              <w:tabs>
                <w:tab w:val="left" w:pos="7485"/>
              </w:tabs>
              <w:spacing w:line="276" w:lineRule="auto"/>
              <w:ind w:right="23"/>
              <w:jc w:val="both"/>
              <w:rPr>
                <w:rFonts w:ascii="Arial" w:hAnsi="Arial" w:cs="Arial"/>
                <w:bCs/>
                <w:i/>
                <w:color w:val="FF0000"/>
                <w:sz w:val="20"/>
                <w:szCs w:val="20"/>
                <w:lang w:eastAsia="en-AU"/>
              </w:rPr>
            </w:pPr>
          </w:p>
        </w:tc>
        <w:tc>
          <w:tcPr>
            <w:tcW w:w="1399" w:type="dxa"/>
          </w:tcPr>
          <w:p w14:paraId="2021420B" w14:textId="6F198B89" w:rsidR="0068080A" w:rsidRPr="00E2474A" w:rsidRDefault="00300419" w:rsidP="002932DE">
            <w:pPr>
              <w:tabs>
                <w:tab w:val="left" w:pos="7485"/>
              </w:tabs>
              <w:spacing w:line="276" w:lineRule="auto"/>
              <w:ind w:right="23"/>
              <w:jc w:val="both"/>
              <w:rPr>
                <w:rFonts w:ascii="Arial" w:hAnsi="Arial" w:cs="Arial"/>
                <w:bCs/>
                <w:iCs/>
                <w:color w:val="FF0000"/>
                <w:sz w:val="20"/>
                <w:szCs w:val="20"/>
                <w:lang w:eastAsia="en-AU"/>
              </w:rPr>
            </w:pPr>
            <w:r w:rsidRPr="00E2474A">
              <w:rPr>
                <w:rFonts w:ascii="Arial" w:hAnsi="Arial" w:cs="Arial"/>
                <w:bCs/>
                <w:iCs/>
                <w:sz w:val="20"/>
                <w:szCs w:val="20"/>
                <w:lang w:eastAsia="en-AU"/>
              </w:rPr>
              <w:t>Yes</w:t>
            </w:r>
            <w:r w:rsidRPr="00E2474A">
              <w:rPr>
                <w:rFonts w:ascii="Arial" w:hAnsi="Arial" w:cs="Arial"/>
                <w:bCs/>
                <w:iCs/>
                <w:color w:val="FF0000"/>
                <w:sz w:val="20"/>
                <w:szCs w:val="20"/>
                <w:lang w:eastAsia="en-AU"/>
              </w:rPr>
              <w:t xml:space="preserve"> </w:t>
            </w:r>
          </w:p>
        </w:tc>
      </w:tr>
      <w:tr w:rsidR="0068080A" w:rsidRPr="00E2474A" w14:paraId="39BF7F2E" w14:textId="77777777" w:rsidTr="000541DA">
        <w:tc>
          <w:tcPr>
            <w:tcW w:w="4106" w:type="dxa"/>
          </w:tcPr>
          <w:p w14:paraId="1EF0942F" w14:textId="77777777" w:rsidR="0068080A" w:rsidRPr="00200BBC" w:rsidRDefault="0068080A" w:rsidP="002932DE">
            <w:pPr>
              <w:tabs>
                <w:tab w:val="left" w:pos="7485"/>
              </w:tabs>
              <w:spacing w:line="276" w:lineRule="auto"/>
              <w:ind w:right="23"/>
              <w:jc w:val="both"/>
              <w:rPr>
                <w:rFonts w:ascii="Arial" w:hAnsi="Arial" w:cs="Arial"/>
                <w:b/>
                <w:bCs/>
                <w:sz w:val="20"/>
                <w:szCs w:val="20"/>
              </w:rPr>
            </w:pPr>
            <w:r w:rsidRPr="00200BBC">
              <w:rPr>
                <w:rFonts w:ascii="Arial" w:hAnsi="Arial" w:cs="Arial"/>
                <w:b/>
                <w:bCs/>
                <w:sz w:val="20"/>
                <w:szCs w:val="20"/>
              </w:rPr>
              <w:t xml:space="preserve">6.12 Affordable housing </w:t>
            </w:r>
          </w:p>
          <w:p w14:paraId="184785E2" w14:textId="77777777" w:rsidR="00292294" w:rsidRPr="00292294" w:rsidRDefault="00292294" w:rsidP="002932DE">
            <w:pPr>
              <w:tabs>
                <w:tab w:val="left" w:pos="7485"/>
              </w:tabs>
              <w:spacing w:line="276" w:lineRule="auto"/>
              <w:ind w:right="23"/>
              <w:jc w:val="both"/>
              <w:rPr>
                <w:rFonts w:ascii="Arial" w:hAnsi="Arial" w:cs="Arial"/>
                <w:sz w:val="20"/>
                <w:szCs w:val="20"/>
              </w:rPr>
            </w:pPr>
          </w:p>
          <w:p w14:paraId="068390B7" w14:textId="77777777" w:rsidR="00292294" w:rsidRDefault="00292294" w:rsidP="002932DE">
            <w:pPr>
              <w:tabs>
                <w:tab w:val="left" w:pos="7485"/>
              </w:tabs>
              <w:spacing w:line="276" w:lineRule="auto"/>
              <w:ind w:right="23"/>
              <w:jc w:val="both"/>
              <w:rPr>
                <w:rFonts w:ascii="Arial" w:hAnsi="Arial" w:cs="Arial"/>
                <w:sz w:val="20"/>
                <w:szCs w:val="20"/>
              </w:rPr>
            </w:pPr>
            <w:r w:rsidRPr="00292294">
              <w:rPr>
                <w:rFonts w:ascii="Arial" w:hAnsi="Arial" w:cs="Arial"/>
                <w:sz w:val="20"/>
                <w:szCs w:val="20"/>
              </w:rPr>
              <w:t xml:space="preserve">(1) This clause applies to development on land in an affordable housing contribution area that involves— </w:t>
            </w:r>
          </w:p>
          <w:p w14:paraId="1E8D1E10" w14:textId="77777777" w:rsidR="00292294" w:rsidRDefault="00292294" w:rsidP="002932DE">
            <w:pPr>
              <w:tabs>
                <w:tab w:val="left" w:pos="7485"/>
              </w:tabs>
              <w:spacing w:line="276" w:lineRule="auto"/>
              <w:ind w:right="23"/>
              <w:jc w:val="both"/>
              <w:rPr>
                <w:rFonts w:ascii="Arial" w:hAnsi="Arial" w:cs="Arial"/>
                <w:sz w:val="20"/>
                <w:szCs w:val="20"/>
              </w:rPr>
            </w:pPr>
            <w:r w:rsidRPr="00292294">
              <w:rPr>
                <w:rFonts w:ascii="Arial" w:hAnsi="Arial" w:cs="Arial"/>
                <w:sz w:val="20"/>
                <w:szCs w:val="20"/>
              </w:rPr>
              <w:t xml:space="preserve">(a) the erection of a new building with a gross floor area of more than 200 square metres, or </w:t>
            </w:r>
          </w:p>
          <w:p w14:paraId="3D78A035" w14:textId="77777777" w:rsidR="00292294" w:rsidRDefault="00292294" w:rsidP="002932DE">
            <w:pPr>
              <w:tabs>
                <w:tab w:val="left" w:pos="7485"/>
              </w:tabs>
              <w:spacing w:line="276" w:lineRule="auto"/>
              <w:ind w:right="23"/>
              <w:jc w:val="both"/>
              <w:rPr>
                <w:rFonts w:ascii="Arial" w:hAnsi="Arial" w:cs="Arial"/>
                <w:sz w:val="20"/>
                <w:szCs w:val="20"/>
              </w:rPr>
            </w:pPr>
            <w:r w:rsidRPr="00292294">
              <w:rPr>
                <w:rFonts w:ascii="Arial" w:hAnsi="Arial" w:cs="Arial"/>
                <w:sz w:val="20"/>
                <w:szCs w:val="20"/>
              </w:rPr>
              <w:t xml:space="preserve">(b) alterations to an existing building that will result in the creation of more than 200 square metres of gross floor area that is intended to be used for residential purposes, or </w:t>
            </w:r>
          </w:p>
          <w:p w14:paraId="36A1CB67" w14:textId="77777777" w:rsidR="00292294" w:rsidRDefault="00292294" w:rsidP="002932DE">
            <w:pPr>
              <w:tabs>
                <w:tab w:val="left" w:pos="7485"/>
              </w:tabs>
              <w:spacing w:line="276" w:lineRule="auto"/>
              <w:ind w:right="23"/>
              <w:jc w:val="both"/>
              <w:rPr>
                <w:rFonts w:ascii="Arial" w:hAnsi="Arial" w:cs="Arial"/>
                <w:sz w:val="20"/>
                <w:szCs w:val="20"/>
              </w:rPr>
            </w:pPr>
            <w:r w:rsidRPr="00292294">
              <w:rPr>
                <w:rFonts w:ascii="Arial" w:hAnsi="Arial" w:cs="Arial"/>
                <w:sz w:val="20"/>
                <w:szCs w:val="20"/>
              </w:rPr>
              <w:t xml:space="preserve">(c) the demolition of existing floor area and the subsequent creation, whether for the same or a different purpose, of more than 100 square metres of gross floor area. </w:t>
            </w:r>
          </w:p>
          <w:p w14:paraId="757C2DBD" w14:textId="77777777" w:rsidR="00292294" w:rsidRDefault="00292294" w:rsidP="002932DE">
            <w:pPr>
              <w:tabs>
                <w:tab w:val="left" w:pos="7485"/>
              </w:tabs>
              <w:spacing w:line="276" w:lineRule="auto"/>
              <w:ind w:right="23"/>
              <w:jc w:val="both"/>
              <w:rPr>
                <w:rFonts w:ascii="Arial" w:hAnsi="Arial" w:cs="Arial"/>
                <w:sz w:val="20"/>
                <w:szCs w:val="20"/>
              </w:rPr>
            </w:pPr>
          </w:p>
          <w:p w14:paraId="245B2AE7" w14:textId="36C622F9" w:rsidR="00857506" w:rsidRDefault="00292294" w:rsidP="002932DE">
            <w:pPr>
              <w:tabs>
                <w:tab w:val="left" w:pos="7485"/>
              </w:tabs>
              <w:spacing w:line="276" w:lineRule="auto"/>
              <w:ind w:right="23"/>
              <w:jc w:val="both"/>
              <w:rPr>
                <w:rFonts w:ascii="Arial" w:hAnsi="Arial" w:cs="Arial"/>
                <w:sz w:val="20"/>
                <w:szCs w:val="20"/>
              </w:rPr>
            </w:pPr>
            <w:r w:rsidRPr="00292294">
              <w:rPr>
                <w:rFonts w:ascii="Arial" w:hAnsi="Arial" w:cs="Arial"/>
                <w:sz w:val="20"/>
                <w:szCs w:val="20"/>
              </w:rPr>
              <w:t xml:space="preserve">(2) The consent authority may, when granting development consent to development to which this clause applies, impose a condition requiring a contribution equivalent to the applicable affordable housing levy contribution for the development specified in subclauses (2A)–(6A). </w:t>
            </w:r>
          </w:p>
          <w:p w14:paraId="3294A818" w14:textId="77777777" w:rsidR="00857506" w:rsidRDefault="00857506" w:rsidP="002932DE">
            <w:pPr>
              <w:tabs>
                <w:tab w:val="left" w:pos="7485"/>
              </w:tabs>
              <w:spacing w:line="276" w:lineRule="auto"/>
              <w:ind w:right="23"/>
              <w:jc w:val="both"/>
              <w:rPr>
                <w:rFonts w:ascii="Arial" w:hAnsi="Arial" w:cs="Arial"/>
                <w:sz w:val="20"/>
                <w:szCs w:val="20"/>
              </w:rPr>
            </w:pPr>
          </w:p>
          <w:p w14:paraId="2B59C205" w14:textId="7FDBA838" w:rsidR="0068080A" w:rsidRPr="00E2474A" w:rsidRDefault="005441B1" w:rsidP="002932DE">
            <w:pPr>
              <w:tabs>
                <w:tab w:val="left" w:pos="7485"/>
              </w:tabs>
              <w:spacing w:line="276" w:lineRule="auto"/>
              <w:ind w:right="23"/>
              <w:jc w:val="both"/>
              <w:rPr>
                <w:rFonts w:ascii="Arial" w:hAnsi="Arial" w:cs="Arial"/>
                <w:sz w:val="20"/>
                <w:szCs w:val="20"/>
              </w:rPr>
            </w:pPr>
            <w:r>
              <w:rPr>
                <w:rFonts w:ascii="Arial" w:hAnsi="Arial" w:cs="Arial"/>
                <w:sz w:val="20"/>
                <w:szCs w:val="20"/>
              </w:rPr>
              <w:t>Cl (</w:t>
            </w:r>
            <w:r w:rsidR="00CD6ADB">
              <w:rPr>
                <w:rFonts w:ascii="Arial" w:hAnsi="Arial" w:cs="Arial"/>
                <w:sz w:val="20"/>
                <w:szCs w:val="20"/>
              </w:rPr>
              <w:t xml:space="preserve">6) - </w:t>
            </w:r>
            <w:r w:rsidR="00292294" w:rsidRPr="00292294">
              <w:rPr>
                <w:rFonts w:ascii="Arial" w:hAnsi="Arial" w:cs="Arial"/>
                <w:sz w:val="20"/>
                <w:szCs w:val="20"/>
              </w:rPr>
              <w:t xml:space="preserve">The affordable housing levy contribution for development </w:t>
            </w:r>
            <w:r w:rsidR="00857506">
              <w:rPr>
                <w:rFonts w:ascii="Arial" w:hAnsi="Arial" w:cs="Arial"/>
                <w:sz w:val="20"/>
                <w:szCs w:val="20"/>
              </w:rPr>
              <w:t xml:space="preserve">in Rhodes East </w:t>
            </w:r>
            <w:r w:rsidR="00292294" w:rsidRPr="00292294">
              <w:rPr>
                <w:rFonts w:ascii="Arial" w:hAnsi="Arial" w:cs="Arial"/>
                <w:sz w:val="20"/>
                <w:szCs w:val="20"/>
              </w:rPr>
              <w:t xml:space="preserve"> </w:t>
            </w:r>
            <w:r w:rsidR="00857506" w:rsidRPr="00C53BC1">
              <w:rPr>
                <w:rFonts w:ascii="Arial" w:hAnsi="Arial" w:cs="Arial"/>
                <w:sz w:val="20"/>
                <w:szCs w:val="20"/>
              </w:rPr>
              <w:t> is 5% of the relevant floor area</w:t>
            </w:r>
            <w:r w:rsidR="00C53BC1">
              <w:rPr>
                <w:rFonts w:ascii="Arial" w:hAnsi="Arial" w:cs="Arial"/>
                <w:sz w:val="20"/>
                <w:szCs w:val="20"/>
              </w:rPr>
              <w:t xml:space="preserve">. </w:t>
            </w:r>
          </w:p>
        </w:tc>
        <w:tc>
          <w:tcPr>
            <w:tcW w:w="4129" w:type="dxa"/>
          </w:tcPr>
          <w:p w14:paraId="32C169E8" w14:textId="77777777" w:rsidR="00243B6B" w:rsidRDefault="00757A65"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The site is </w:t>
            </w:r>
            <w:r w:rsidR="00243B6B">
              <w:rPr>
                <w:rFonts w:ascii="Arial" w:hAnsi="Arial" w:cs="Arial"/>
                <w:sz w:val="20"/>
                <w:szCs w:val="20"/>
              </w:rPr>
              <w:t xml:space="preserve">identified to be </w:t>
            </w:r>
            <w:r w:rsidRPr="00E2474A">
              <w:rPr>
                <w:rFonts w:ascii="Arial" w:hAnsi="Arial" w:cs="Arial"/>
                <w:sz w:val="20"/>
                <w:szCs w:val="20"/>
              </w:rPr>
              <w:t xml:space="preserve">located within an affordable housing contribution area. </w:t>
            </w:r>
          </w:p>
          <w:p w14:paraId="07716F43" w14:textId="77777777" w:rsidR="005441B1" w:rsidRDefault="005441B1" w:rsidP="002932DE">
            <w:pPr>
              <w:tabs>
                <w:tab w:val="left" w:pos="7485"/>
              </w:tabs>
              <w:spacing w:line="276" w:lineRule="auto"/>
              <w:ind w:right="23"/>
              <w:jc w:val="both"/>
              <w:rPr>
                <w:rFonts w:ascii="Arial" w:hAnsi="Arial" w:cs="Arial"/>
                <w:sz w:val="20"/>
                <w:szCs w:val="20"/>
              </w:rPr>
            </w:pPr>
          </w:p>
          <w:p w14:paraId="42D29C4A" w14:textId="62F2C840" w:rsidR="00C03C8A" w:rsidRPr="001C0795" w:rsidRDefault="005441B1" w:rsidP="002932DE">
            <w:pPr>
              <w:tabs>
                <w:tab w:val="left" w:pos="7485"/>
              </w:tabs>
              <w:spacing w:line="276" w:lineRule="auto"/>
              <w:ind w:right="23"/>
              <w:jc w:val="both"/>
              <w:rPr>
                <w:rFonts w:ascii="Arial" w:hAnsi="Arial" w:cs="Arial"/>
                <w:sz w:val="20"/>
                <w:szCs w:val="20"/>
              </w:rPr>
            </w:pPr>
            <w:r w:rsidRPr="001C0795">
              <w:rPr>
                <w:rFonts w:ascii="Arial" w:hAnsi="Arial" w:cs="Arial"/>
                <w:sz w:val="20"/>
                <w:szCs w:val="20"/>
              </w:rPr>
              <w:t>As per the City of Canada Bay Council Affordable Housing Contribution Scheme</w:t>
            </w:r>
            <w:r w:rsidR="00C03C8A" w:rsidRPr="001C0795">
              <w:rPr>
                <w:rFonts w:ascii="Arial" w:hAnsi="Arial" w:cs="Arial"/>
                <w:sz w:val="20"/>
                <w:szCs w:val="20"/>
              </w:rPr>
              <w:t>, the Rhodes East Affordable Housing Contribution Area is 5% of the total gross floor area that is to be used for residential uses. There are no savings or credits for floor space that may exist on the site, even if the building is being adapted or reused.</w:t>
            </w:r>
          </w:p>
          <w:p w14:paraId="57346BB3" w14:textId="77777777" w:rsidR="00C03C8A" w:rsidRDefault="00C03C8A" w:rsidP="002932DE">
            <w:pPr>
              <w:tabs>
                <w:tab w:val="left" w:pos="7485"/>
              </w:tabs>
              <w:spacing w:line="276" w:lineRule="auto"/>
              <w:ind w:right="23"/>
              <w:jc w:val="both"/>
              <w:rPr>
                <w:rFonts w:ascii="Arial" w:hAnsi="Arial" w:cs="Arial"/>
                <w:sz w:val="20"/>
                <w:szCs w:val="20"/>
              </w:rPr>
            </w:pPr>
          </w:p>
          <w:p w14:paraId="3B370900" w14:textId="25C6153D" w:rsidR="00757A65" w:rsidRPr="00E2474A" w:rsidRDefault="00757A65"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The Applicant has opted to fulfill Clause 6.12 through a monetary contribution made to the Council.</w:t>
            </w:r>
          </w:p>
          <w:p w14:paraId="2D75039F" w14:textId="774D5421" w:rsidR="0068080A" w:rsidRPr="00E2474A" w:rsidRDefault="0068080A" w:rsidP="002932DE">
            <w:pPr>
              <w:tabs>
                <w:tab w:val="left" w:pos="7485"/>
              </w:tabs>
              <w:spacing w:line="276" w:lineRule="auto"/>
              <w:ind w:right="23"/>
              <w:jc w:val="both"/>
              <w:rPr>
                <w:rFonts w:ascii="Arial" w:hAnsi="Arial" w:cs="Arial"/>
                <w:bCs/>
                <w:i/>
                <w:color w:val="FF0000"/>
                <w:sz w:val="20"/>
                <w:szCs w:val="20"/>
                <w:lang w:eastAsia="en-AU"/>
              </w:rPr>
            </w:pPr>
          </w:p>
        </w:tc>
        <w:tc>
          <w:tcPr>
            <w:tcW w:w="1399" w:type="dxa"/>
          </w:tcPr>
          <w:p w14:paraId="7D18C160" w14:textId="0598872B" w:rsidR="0068080A" w:rsidRPr="00E2474A" w:rsidRDefault="001D434A" w:rsidP="002932DE">
            <w:pPr>
              <w:tabs>
                <w:tab w:val="left" w:pos="7485"/>
              </w:tabs>
              <w:spacing w:line="276" w:lineRule="auto"/>
              <w:ind w:right="23"/>
              <w:jc w:val="both"/>
              <w:rPr>
                <w:rFonts w:ascii="Arial" w:hAnsi="Arial" w:cs="Arial"/>
                <w:bCs/>
                <w:iCs/>
                <w:color w:val="FF0000"/>
                <w:sz w:val="20"/>
                <w:szCs w:val="20"/>
                <w:lang w:eastAsia="en-AU"/>
              </w:rPr>
            </w:pPr>
            <w:r w:rsidRPr="00E2474A">
              <w:rPr>
                <w:rFonts w:ascii="Arial" w:hAnsi="Arial" w:cs="Arial"/>
                <w:bCs/>
                <w:iCs/>
                <w:sz w:val="20"/>
                <w:szCs w:val="20"/>
                <w:lang w:eastAsia="en-AU"/>
              </w:rPr>
              <w:t xml:space="preserve">Yes </w:t>
            </w:r>
          </w:p>
        </w:tc>
      </w:tr>
      <w:tr w:rsidR="0068080A" w:rsidRPr="00E2474A" w14:paraId="580E6E1D" w14:textId="77777777" w:rsidTr="000541DA">
        <w:tc>
          <w:tcPr>
            <w:tcW w:w="9634" w:type="dxa"/>
            <w:gridSpan w:val="3"/>
            <w:shd w:val="clear" w:color="auto" w:fill="D9D9D9" w:themeFill="background1" w:themeFillShade="D9"/>
          </w:tcPr>
          <w:p w14:paraId="26F4BEF3" w14:textId="77777777" w:rsidR="00981563" w:rsidRPr="00E2474A" w:rsidRDefault="00981563" w:rsidP="002932DE">
            <w:pPr>
              <w:tabs>
                <w:tab w:val="left" w:pos="7485"/>
              </w:tabs>
              <w:spacing w:line="276" w:lineRule="auto"/>
              <w:ind w:right="23"/>
              <w:jc w:val="both"/>
              <w:rPr>
                <w:rFonts w:ascii="Arial" w:hAnsi="Arial" w:cs="Arial"/>
                <w:b/>
                <w:bCs/>
                <w:i/>
                <w:iCs/>
                <w:sz w:val="20"/>
                <w:szCs w:val="20"/>
              </w:rPr>
            </w:pPr>
          </w:p>
          <w:p w14:paraId="1C8F995E" w14:textId="77777777" w:rsidR="00981563" w:rsidRPr="00E2474A" w:rsidRDefault="0068080A" w:rsidP="002932DE">
            <w:pPr>
              <w:tabs>
                <w:tab w:val="left" w:pos="7485"/>
              </w:tabs>
              <w:spacing w:line="276" w:lineRule="auto"/>
              <w:ind w:right="23"/>
              <w:jc w:val="both"/>
              <w:rPr>
                <w:rFonts w:ascii="Arial" w:hAnsi="Arial" w:cs="Arial"/>
                <w:b/>
                <w:bCs/>
                <w:i/>
                <w:iCs/>
                <w:sz w:val="20"/>
                <w:szCs w:val="20"/>
              </w:rPr>
            </w:pPr>
            <w:r w:rsidRPr="00E2474A">
              <w:rPr>
                <w:rFonts w:ascii="Arial" w:hAnsi="Arial" w:cs="Arial"/>
                <w:b/>
                <w:bCs/>
                <w:i/>
                <w:iCs/>
                <w:sz w:val="20"/>
                <w:szCs w:val="20"/>
              </w:rPr>
              <w:t xml:space="preserve">Part 7 Rhodes Precinct </w:t>
            </w:r>
          </w:p>
          <w:p w14:paraId="23D907D6" w14:textId="164E300B" w:rsidR="00FA0EC5" w:rsidRPr="00E2474A" w:rsidRDefault="00FA0EC5" w:rsidP="002932DE">
            <w:pPr>
              <w:tabs>
                <w:tab w:val="left" w:pos="7485"/>
              </w:tabs>
              <w:spacing w:line="276" w:lineRule="auto"/>
              <w:ind w:right="23"/>
              <w:jc w:val="both"/>
              <w:rPr>
                <w:rFonts w:ascii="Arial" w:hAnsi="Arial" w:cs="Arial"/>
                <w:b/>
                <w:bCs/>
                <w:i/>
                <w:iCs/>
                <w:sz w:val="20"/>
                <w:szCs w:val="20"/>
              </w:rPr>
            </w:pPr>
          </w:p>
        </w:tc>
      </w:tr>
      <w:tr w:rsidR="0068080A" w:rsidRPr="00E2474A" w14:paraId="0F4F6E44" w14:textId="77777777" w:rsidTr="000541DA">
        <w:tc>
          <w:tcPr>
            <w:tcW w:w="4106" w:type="dxa"/>
          </w:tcPr>
          <w:p w14:paraId="1B68F04D"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b/>
                <w:bCs/>
                <w:sz w:val="20"/>
                <w:szCs w:val="20"/>
              </w:rPr>
              <w:t>7.1 Objectives of Part</w:t>
            </w:r>
            <w:r w:rsidRPr="00E2474A">
              <w:rPr>
                <w:rFonts w:ascii="Arial" w:hAnsi="Arial" w:cs="Arial"/>
                <w:sz w:val="20"/>
                <w:szCs w:val="20"/>
              </w:rPr>
              <w:t xml:space="preserve"> </w:t>
            </w:r>
          </w:p>
          <w:p w14:paraId="19EACDD3" w14:textId="77777777" w:rsidR="0068080A" w:rsidRPr="00E2474A" w:rsidRDefault="0068080A" w:rsidP="002932DE">
            <w:pPr>
              <w:tabs>
                <w:tab w:val="left" w:pos="7485"/>
              </w:tabs>
              <w:spacing w:line="276" w:lineRule="auto"/>
              <w:ind w:right="23"/>
              <w:jc w:val="both"/>
              <w:rPr>
                <w:rFonts w:ascii="Arial" w:hAnsi="Arial" w:cs="Arial"/>
                <w:sz w:val="20"/>
                <w:szCs w:val="20"/>
              </w:rPr>
            </w:pPr>
          </w:p>
          <w:p w14:paraId="2E012496" w14:textId="23D7692E"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The objectives of this Part are as follows—</w:t>
            </w:r>
          </w:p>
          <w:p w14:paraId="34AF5B4A"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(a) to achieve the highest standard of architectural and urban design in the Rhodes Precinct by ensuring that new development exhibits design excellence, including excellence in sustainably managing the environmental impact of the development on existing and future populations, </w:t>
            </w:r>
          </w:p>
          <w:p w14:paraId="33652439" w14:textId="77777777" w:rsidR="0068080A" w:rsidRPr="00E2474A" w:rsidRDefault="0068080A" w:rsidP="002932DE">
            <w:pPr>
              <w:tabs>
                <w:tab w:val="left" w:pos="7485"/>
              </w:tabs>
              <w:spacing w:line="276" w:lineRule="auto"/>
              <w:ind w:right="23"/>
              <w:jc w:val="both"/>
              <w:rPr>
                <w:rFonts w:ascii="Arial" w:hAnsi="Arial" w:cs="Arial"/>
                <w:sz w:val="20"/>
                <w:szCs w:val="20"/>
              </w:rPr>
            </w:pPr>
          </w:p>
          <w:p w14:paraId="3891D6CE"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(b) to allow for a mix of land uses that will— </w:t>
            </w:r>
          </w:p>
          <w:p w14:paraId="75F78CAC"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(i) provide an appropriate balance between residential, retail, commercial and other land uses within the Rhodes Precinct, and (ii) </w:t>
            </w:r>
            <w:r w:rsidRPr="00E2474A">
              <w:rPr>
                <w:rFonts w:ascii="Arial" w:hAnsi="Arial" w:cs="Arial"/>
                <w:sz w:val="20"/>
                <w:szCs w:val="20"/>
              </w:rPr>
              <w:lastRenderedPageBreak/>
              <w:t xml:space="preserve">encourage the provision of a range of services and facilities to help meet the needs of the population and users of the Rhodes Precinct, and </w:t>
            </w:r>
          </w:p>
          <w:p w14:paraId="0FFB0472"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(iii) generate employment in the Rhodes Precinct, and </w:t>
            </w:r>
          </w:p>
          <w:p w14:paraId="3B9DDE49"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(iv) establish a significant new people-oriented public domain and foreshore area and other vibrant public plazas and public spaces, </w:t>
            </w:r>
          </w:p>
          <w:p w14:paraId="75B74C12" w14:textId="77777777" w:rsidR="0068080A" w:rsidRPr="00E2474A" w:rsidRDefault="0068080A" w:rsidP="002932DE">
            <w:pPr>
              <w:tabs>
                <w:tab w:val="left" w:pos="7485"/>
              </w:tabs>
              <w:spacing w:line="276" w:lineRule="auto"/>
              <w:ind w:right="23"/>
              <w:jc w:val="both"/>
              <w:rPr>
                <w:rFonts w:ascii="Arial" w:hAnsi="Arial" w:cs="Arial"/>
                <w:sz w:val="20"/>
                <w:szCs w:val="20"/>
              </w:rPr>
            </w:pPr>
          </w:p>
          <w:p w14:paraId="7DFA00A4" w14:textId="32655D41"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(c) to support growth in the Rhodes Precinct by ensuring the provision of appropriate infrastructure that is sensitive to environmental impacts.</w:t>
            </w:r>
          </w:p>
        </w:tc>
        <w:tc>
          <w:tcPr>
            <w:tcW w:w="4129" w:type="dxa"/>
          </w:tcPr>
          <w:p w14:paraId="152E79D8" w14:textId="77777777" w:rsidR="00C02135" w:rsidRDefault="00981563"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lastRenderedPageBreak/>
              <w:t xml:space="preserve">The development is generally in line with the objectives of Part 7 of the LEP, as it attains design excellence through a rigorous design competition process and ongoing review by a design integrity panel. </w:t>
            </w:r>
          </w:p>
          <w:p w14:paraId="624D0A91" w14:textId="77777777" w:rsidR="00C02135" w:rsidRDefault="00C02135" w:rsidP="002932DE">
            <w:pPr>
              <w:tabs>
                <w:tab w:val="left" w:pos="7485"/>
              </w:tabs>
              <w:spacing w:line="276" w:lineRule="auto"/>
              <w:ind w:right="23"/>
              <w:jc w:val="both"/>
              <w:rPr>
                <w:rFonts w:ascii="Arial" w:hAnsi="Arial" w:cs="Arial"/>
                <w:sz w:val="20"/>
                <w:szCs w:val="20"/>
              </w:rPr>
            </w:pPr>
          </w:p>
          <w:p w14:paraId="22108361" w14:textId="77777777" w:rsidR="00C02135" w:rsidRDefault="00981563"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Upon completion, it will offer a diverse mix of land uses, including residential, retail, and commercial spaces, meeting the diverse needs of the community and fostering employment opportunities. </w:t>
            </w:r>
          </w:p>
          <w:p w14:paraId="2F06FE19" w14:textId="77777777" w:rsidR="00C02135" w:rsidRDefault="00C02135" w:rsidP="002932DE">
            <w:pPr>
              <w:tabs>
                <w:tab w:val="left" w:pos="7485"/>
              </w:tabs>
              <w:spacing w:line="276" w:lineRule="auto"/>
              <w:ind w:right="23"/>
              <w:jc w:val="both"/>
              <w:rPr>
                <w:rFonts w:ascii="Arial" w:hAnsi="Arial" w:cs="Arial"/>
                <w:sz w:val="20"/>
                <w:szCs w:val="20"/>
              </w:rPr>
            </w:pPr>
          </w:p>
          <w:p w14:paraId="793DC134" w14:textId="77777777" w:rsidR="009E6DFD" w:rsidRDefault="00981563"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Additionally, the proposal includes plans for vibrant public spaces </w:t>
            </w:r>
            <w:r w:rsidR="002F7B89" w:rsidRPr="00E2474A">
              <w:rPr>
                <w:rFonts w:ascii="Arial" w:hAnsi="Arial" w:cs="Arial"/>
                <w:sz w:val="20"/>
                <w:szCs w:val="20"/>
              </w:rPr>
              <w:t xml:space="preserve">including a foreshore area </w:t>
            </w:r>
            <w:r w:rsidRPr="00E2474A">
              <w:rPr>
                <w:rFonts w:ascii="Arial" w:hAnsi="Arial" w:cs="Arial"/>
                <w:sz w:val="20"/>
                <w:szCs w:val="20"/>
              </w:rPr>
              <w:t xml:space="preserve">and communal open areas, enhancing the appeal of the Rhodes precinct. </w:t>
            </w:r>
          </w:p>
          <w:p w14:paraId="4F0A5A6E" w14:textId="77777777" w:rsidR="009E6DFD" w:rsidRDefault="009E6DFD" w:rsidP="002932DE">
            <w:pPr>
              <w:tabs>
                <w:tab w:val="left" w:pos="7485"/>
              </w:tabs>
              <w:spacing w:line="276" w:lineRule="auto"/>
              <w:ind w:right="23"/>
              <w:jc w:val="both"/>
              <w:rPr>
                <w:rFonts w:ascii="Arial" w:hAnsi="Arial" w:cs="Arial"/>
                <w:sz w:val="20"/>
                <w:szCs w:val="20"/>
              </w:rPr>
            </w:pPr>
          </w:p>
          <w:p w14:paraId="7AF7A084" w14:textId="5129E386" w:rsidR="0068080A" w:rsidRPr="00E2474A" w:rsidRDefault="00981563" w:rsidP="002932DE">
            <w:pPr>
              <w:tabs>
                <w:tab w:val="left" w:pos="7485"/>
              </w:tabs>
              <w:spacing w:line="276" w:lineRule="auto"/>
              <w:ind w:right="23"/>
              <w:jc w:val="both"/>
              <w:rPr>
                <w:rFonts w:ascii="Arial" w:hAnsi="Arial" w:cs="Arial"/>
                <w:bCs/>
                <w:i/>
                <w:color w:val="FF0000"/>
                <w:sz w:val="20"/>
                <w:szCs w:val="20"/>
                <w:lang w:eastAsia="en-AU"/>
              </w:rPr>
            </w:pPr>
            <w:r w:rsidRPr="00E2474A">
              <w:rPr>
                <w:rFonts w:ascii="Arial" w:hAnsi="Arial" w:cs="Arial"/>
                <w:sz w:val="20"/>
                <w:szCs w:val="20"/>
              </w:rPr>
              <w:t>Overall, it is considered that the proposed development represents a suitable development for the area.</w:t>
            </w:r>
          </w:p>
        </w:tc>
        <w:tc>
          <w:tcPr>
            <w:tcW w:w="1399" w:type="dxa"/>
          </w:tcPr>
          <w:p w14:paraId="08D5DB6C" w14:textId="1BB48BC0" w:rsidR="0068080A" w:rsidRPr="00E2474A" w:rsidRDefault="002F7B89" w:rsidP="002932DE">
            <w:pPr>
              <w:tabs>
                <w:tab w:val="left" w:pos="7485"/>
              </w:tabs>
              <w:spacing w:line="276" w:lineRule="auto"/>
              <w:ind w:right="23"/>
              <w:jc w:val="both"/>
              <w:rPr>
                <w:rFonts w:ascii="Arial" w:hAnsi="Arial" w:cs="Arial"/>
                <w:bCs/>
                <w:iCs/>
                <w:color w:val="FF0000"/>
                <w:sz w:val="20"/>
                <w:szCs w:val="20"/>
                <w:lang w:eastAsia="en-AU"/>
              </w:rPr>
            </w:pPr>
            <w:r w:rsidRPr="00E2474A">
              <w:rPr>
                <w:rFonts w:ascii="Arial" w:hAnsi="Arial" w:cs="Arial"/>
                <w:bCs/>
                <w:iCs/>
                <w:sz w:val="20"/>
                <w:szCs w:val="20"/>
                <w:lang w:eastAsia="en-AU"/>
              </w:rPr>
              <w:lastRenderedPageBreak/>
              <w:t xml:space="preserve">Yes </w:t>
            </w:r>
          </w:p>
        </w:tc>
      </w:tr>
      <w:tr w:rsidR="0068080A" w:rsidRPr="00E2474A" w14:paraId="2A5B703E" w14:textId="77777777" w:rsidTr="000541DA">
        <w:tc>
          <w:tcPr>
            <w:tcW w:w="4106" w:type="dxa"/>
          </w:tcPr>
          <w:p w14:paraId="14AAF32E" w14:textId="77777777" w:rsidR="0068080A" w:rsidRPr="00E2474A" w:rsidRDefault="0068080A" w:rsidP="002932DE">
            <w:pPr>
              <w:tabs>
                <w:tab w:val="left" w:pos="7485"/>
              </w:tabs>
              <w:spacing w:line="276" w:lineRule="auto"/>
              <w:ind w:right="23"/>
              <w:jc w:val="both"/>
              <w:rPr>
                <w:rFonts w:ascii="Arial" w:hAnsi="Arial" w:cs="Arial"/>
                <w:b/>
                <w:bCs/>
                <w:sz w:val="20"/>
                <w:szCs w:val="20"/>
              </w:rPr>
            </w:pPr>
            <w:r w:rsidRPr="00E2474A">
              <w:rPr>
                <w:rFonts w:ascii="Arial" w:hAnsi="Arial" w:cs="Arial"/>
                <w:b/>
                <w:bCs/>
                <w:sz w:val="20"/>
                <w:szCs w:val="20"/>
              </w:rPr>
              <w:t xml:space="preserve">7.2 Design Excellence in Rhodes Precinct </w:t>
            </w:r>
          </w:p>
          <w:p w14:paraId="1634082E" w14:textId="77777777" w:rsidR="0068080A" w:rsidRPr="00E2474A" w:rsidRDefault="0068080A" w:rsidP="002932DE">
            <w:pPr>
              <w:tabs>
                <w:tab w:val="left" w:pos="7485"/>
              </w:tabs>
              <w:spacing w:line="276" w:lineRule="auto"/>
              <w:ind w:right="23"/>
              <w:jc w:val="both"/>
              <w:rPr>
                <w:rFonts w:ascii="Arial" w:hAnsi="Arial" w:cs="Arial"/>
                <w:sz w:val="20"/>
                <w:szCs w:val="20"/>
              </w:rPr>
            </w:pPr>
          </w:p>
          <w:p w14:paraId="2E9AD409"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(3) In considering whether the development exhibits design excellence, the consent authority must have regard to the following matters— </w:t>
            </w:r>
          </w:p>
          <w:p w14:paraId="1C394659"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(a) whether a high standard of architectural design, materials and detailing appropriate to the building type and location will be achieved, </w:t>
            </w:r>
          </w:p>
          <w:p w14:paraId="7DDF0362"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(b) whether the form and external appearance of the development will improve the quality and amenity of the public domain, </w:t>
            </w:r>
          </w:p>
          <w:p w14:paraId="4645616E"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(c) whether the development detrimentally impacts on view corridors, </w:t>
            </w:r>
          </w:p>
          <w:p w14:paraId="3A637135" w14:textId="6F91C52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(d) how the development addresses the following matters—</w:t>
            </w:r>
          </w:p>
          <w:p w14:paraId="10DB72ED"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(i) the requirements of a development control plan made by the Council and applying to the land on the commencement of this clause, </w:t>
            </w:r>
          </w:p>
          <w:p w14:paraId="7477B158"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(ii) the suitability of the land for development, </w:t>
            </w:r>
          </w:p>
          <w:p w14:paraId="32613522"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(iii) existing and proposed uses and use mix, </w:t>
            </w:r>
          </w:p>
          <w:p w14:paraId="76802169"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(iv) heritage issues and streetscape constraints, </w:t>
            </w:r>
          </w:p>
          <w:p w14:paraId="7AC27924"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(v) the relationship of the development with other development, existing or proposed, on the same site or on neighbouring sites in terms of separation, setbacks, amenity and urban form, </w:t>
            </w:r>
          </w:p>
          <w:p w14:paraId="68E9EC8E"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(vi) bulk, massing and modulation of buildings, (vii) street frontage heights, </w:t>
            </w:r>
          </w:p>
          <w:p w14:paraId="2F498505"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(viii) environmental impacts such as sustainable design, overshadowing, wind and reflectivity, </w:t>
            </w:r>
          </w:p>
          <w:p w14:paraId="14ABD83E"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lastRenderedPageBreak/>
              <w:t xml:space="preserve">(ix) the achievement of the principles of ecologically sustainable development, </w:t>
            </w:r>
          </w:p>
          <w:p w14:paraId="7A3C0BFA"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(x) pedestrian, cycle, vehicular and service access, circulation and requirements, </w:t>
            </w:r>
          </w:p>
          <w:p w14:paraId="788501A3"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(xi) the impact on, and any proposed improvements to, the public domain, </w:t>
            </w:r>
          </w:p>
          <w:p w14:paraId="14119F06" w14:textId="77777777"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(xii) achieving appropriate interfaces at ground level between the building and the public domain, </w:t>
            </w:r>
          </w:p>
          <w:p w14:paraId="07CC8B2F" w14:textId="030E52D8"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(xiii) excellence and integration of landscape design.</w:t>
            </w:r>
          </w:p>
        </w:tc>
        <w:tc>
          <w:tcPr>
            <w:tcW w:w="4129" w:type="dxa"/>
          </w:tcPr>
          <w:p w14:paraId="28773B7C" w14:textId="77777777" w:rsidR="009E6DFD" w:rsidRDefault="002F7B89"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lastRenderedPageBreak/>
              <w:t>A design competition preceded the lodgement of the development application (DA), during which the Jury selected the scheme with the greatest potential for design excellence. Following the competition, a Design Integrity Panel (DIP) was established to oversee the design's evolution in alignment with DIP/Jury recommendations.</w:t>
            </w:r>
          </w:p>
          <w:p w14:paraId="16611076" w14:textId="77777777" w:rsidR="00FA3CD8" w:rsidRDefault="00FA3CD8" w:rsidP="002932DE">
            <w:pPr>
              <w:tabs>
                <w:tab w:val="left" w:pos="7485"/>
              </w:tabs>
              <w:spacing w:line="276" w:lineRule="auto"/>
              <w:ind w:right="23"/>
              <w:jc w:val="both"/>
              <w:rPr>
                <w:rFonts w:ascii="Arial" w:hAnsi="Arial" w:cs="Arial"/>
                <w:sz w:val="20"/>
                <w:szCs w:val="20"/>
              </w:rPr>
            </w:pPr>
          </w:p>
          <w:p w14:paraId="2264AF44" w14:textId="2C7E6D46" w:rsidR="00FA3CD8" w:rsidRDefault="00FA3CD8" w:rsidP="002932DE">
            <w:pPr>
              <w:tabs>
                <w:tab w:val="left" w:pos="7485"/>
              </w:tabs>
              <w:spacing w:line="276" w:lineRule="auto"/>
              <w:ind w:right="23"/>
              <w:jc w:val="both"/>
              <w:rPr>
                <w:rFonts w:ascii="Arial" w:hAnsi="Arial" w:cs="Arial"/>
                <w:sz w:val="20"/>
                <w:szCs w:val="20"/>
              </w:rPr>
            </w:pPr>
            <w:r>
              <w:rPr>
                <w:rFonts w:ascii="Arial" w:hAnsi="Arial" w:cs="Arial"/>
                <w:sz w:val="20"/>
                <w:szCs w:val="20"/>
              </w:rPr>
              <w:t xml:space="preserve">The proposal </w:t>
            </w:r>
            <w:r w:rsidR="004A04B8">
              <w:rPr>
                <w:rFonts w:ascii="Arial" w:hAnsi="Arial" w:cs="Arial"/>
                <w:sz w:val="20"/>
                <w:szCs w:val="20"/>
              </w:rPr>
              <w:t xml:space="preserve">is consistent with the winning scheme and is therefore considered to have design excellence. </w:t>
            </w:r>
          </w:p>
          <w:p w14:paraId="6CCD30AB" w14:textId="77777777" w:rsidR="009E6DFD" w:rsidRDefault="009E6DFD" w:rsidP="002932DE">
            <w:pPr>
              <w:tabs>
                <w:tab w:val="left" w:pos="7485"/>
              </w:tabs>
              <w:spacing w:line="276" w:lineRule="auto"/>
              <w:ind w:right="23"/>
              <w:jc w:val="both"/>
              <w:rPr>
                <w:rFonts w:ascii="Arial" w:hAnsi="Arial" w:cs="Arial"/>
                <w:sz w:val="20"/>
                <w:szCs w:val="20"/>
              </w:rPr>
            </w:pPr>
          </w:p>
          <w:p w14:paraId="4D0446B1" w14:textId="0932DED0" w:rsidR="0068080A" w:rsidRPr="00E2474A" w:rsidRDefault="0068080A" w:rsidP="002932DE">
            <w:pPr>
              <w:tabs>
                <w:tab w:val="left" w:pos="7485"/>
              </w:tabs>
              <w:spacing w:line="276" w:lineRule="auto"/>
              <w:ind w:right="23"/>
              <w:jc w:val="both"/>
              <w:rPr>
                <w:rFonts w:ascii="Arial" w:hAnsi="Arial" w:cs="Arial"/>
                <w:bCs/>
                <w:i/>
                <w:color w:val="FF0000"/>
                <w:sz w:val="20"/>
                <w:szCs w:val="20"/>
                <w:lang w:eastAsia="en-AU"/>
              </w:rPr>
            </w:pPr>
          </w:p>
        </w:tc>
        <w:tc>
          <w:tcPr>
            <w:tcW w:w="1399" w:type="dxa"/>
          </w:tcPr>
          <w:p w14:paraId="3818CC1E" w14:textId="77777777" w:rsidR="0068080A" w:rsidRPr="00E2474A" w:rsidRDefault="0068080A" w:rsidP="002932DE">
            <w:pPr>
              <w:tabs>
                <w:tab w:val="left" w:pos="7485"/>
              </w:tabs>
              <w:spacing w:line="276" w:lineRule="auto"/>
              <w:ind w:right="23"/>
              <w:jc w:val="both"/>
              <w:rPr>
                <w:rFonts w:ascii="Arial" w:hAnsi="Arial" w:cs="Arial"/>
                <w:bCs/>
                <w:i/>
                <w:color w:val="FF0000"/>
                <w:sz w:val="20"/>
                <w:szCs w:val="20"/>
                <w:lang w:eastAsia="en-AU"/>
              </w:rPr>
            </w:pPr>
          </w:p>
        </w:tc>
      </w:tr>
      <w:tr w:rsidR="0068080A" w:rsidRPr="00E2474A" w14:paraId="0690F66B" w14:textId="77777777" w:rsidTr="000541DA">
        <w:tc>
          <w:tcPr>
            <w:tcW w:w="4106" w:type="dxa"/>
          </w:tcPr>
          <w:p w14:paraId="2A5A905C" w14:textId="77777777" w:rsidR="0068080A" w:rsidRPr="00E2474A" w:rsidRDefault="0068080A" w:rsidP="002932DE">
            <w:pPr>
              <w:tabs>
                <w:tab w:val="left" w:pos="7485"/>
              </w:tabs>
              <w:spacing w:line="276" w:lineRule="auto"/>
              <w:ind w:right="23"/>
              <w:jc w:val="both"/>
              <w:rPr>
                <w:rFonts w:ascii="Arial" w:hAnsi="Arial" w:cs="Arial"/>
                <w:b/>
                <w:bCs/>
                <w:sz w:val="20"/>
                <w:szCs w:val="20"/>
              </w:rPr>
            </w:pPr>
            <w:r w:rsidRPr="00E2474A">
              <w:rPr>
                <w:rFonts w:ascii="Arial" w:hAnsi="Arial" w:cs="Arial"/>
                <w:b/>
                <w:bCs/>
                <w:sz w:val="20"/>
                <w:szCs w:val="20"/>
              </w:rPr>
              <w:t xml:space="preserve">7.3 Overshadowing of public places in Rhodes Precinct </w:t>
            </w:r>
          </w:p>
          <w:p w14:paraId="715091D3" w14:textId="77777777" w:rsidR="0068080A" w:rsidRPr="00E2474A" w:rsidRDefault="0068080A" w:rsidP="002932DE">
            <w:pPr>
              <w:tabs>
                <w:tab w:val="left" w:pos="7485"/>
              </w:tabs>
              <w:spacing w:line="276" w:lineRule="auto"/>
              <w:ind w:right="23"/>
              <w:jc w:val="both"/>
              <w:rPr>
                <w:rFonts w:ascii="Arial" w:hAnsi="Arial" w:cs="Arial"/>
                <w:sz w:val="20"/>
                <w:szCs w:val="20"/>
              </w:rPr>
            </w:pPr>
          </w:p>
          <w:p w14:paraId="7D67C806" w14:textId="6F60D822"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(1) Development consent must not be granted to development that results in a building causing additional overshadowing of a public place identified on the Sun Access Protection Map on 21 June in any year, during the time specified for the public place in the following table—</w:t>
            </w:r>
          </w:p>
          <w:p w14:paraId="3CAB544D" w14:textId="77777777" w:rsidR="003A5594"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Public place </w:t>
            </w:r>
            <w:r w:rsidR="003A5594" w:rsidRPr="00E2474A">
              <w:rPr>
                <w:rFonts w:ascii="Arial" w:hAnsi="Arial" w:cs="Arial"/>
                <w:sz w:val="20"/>
                <w:szCs w:val="20"/>
              </w:rPr>
              <w:t>Leeds Street Open Space</w:t>
            </w:r>
            <w:r w:rsidRPr="00E2474A">
              <w:rPr>
                <w:rFonts w:ascii="Arial" w:hAnsi="Arial" w:cs="Arial"/>
                <w:sz w:val="20"/>
                <w:szCs w:val="20"/>
              </w:rPr>
              <w:t xml:space="preserve"> </w:t>
            </w:r>
            <w:r w:rsidR="003A5594" w:rsidRPr="00E2474A">
              <w:rPr>
                <w:rFonts w:ascii="Arial" w:hAnsi="Arial" w:cs="Arial"/>
                <w:sz w:val="20"/>
                <w:szCs w:val="20"/>
              </w:rPr>
              <w:t xml:space="preserve">8.30a. to 12.30pm </w:t>
            </w:r>
          </w:p>
          <w:p w14:paraId="5CAD6EF5" w14:textId="77777777" w:rsidR="003A5594" w:rsidRPr="00E2474A" w:rsidRDefault="003A5594" w:rsidP="002932DE">
            <w:pPr>
              <w:tabs>
                <w:tab w:val="left" w:pos="7485"/>
              </w:tabs>
              <w:spacing w:line="276" w:lineRule="auto"/>
              <w:ind w:right="23"/>
              <w:jc w:val="both"/>
              <w:rPr>
                <w:rFonts w:ascii="Arial" w:hAnsi="Arial" w:cs="Arial"/>
                <w:sz w:val="20"/>
                <w:szCs w:val="20"/>
              </w:rPr>
            </w:pPr>
          </w:p>
          <w:p w14:paraId="4E27E37C" w14:textId="04869CE0"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(2) Subclause (1) does not prevent the granting of development consent to development that results in a building in Area 4 causing additional overshadowing of Union Square on 21 June in any year, between 1:30pm and 2pm.</w:t>
            </w:r>
          </w:p>
          <w:p w14:paraId="21642DDC" w14:textId="2C40F934" w:rsidR="0068080A" w:rsidRPr="00E2474A" w:rsidRDefault="0068080A" w:rsidP="002932DE">
            <w:pPr>
              <w:tabs>
                <w:tab w:val="left" w:pos="7485"/>
              </w:tabs>
              <w:spacing w:line="276" w:lineRule="auto"/>
              <w:ind w:right="23"/>
              <w:jc w:val="both"/>
              <w:rPr>
                <w:rFonts w:ascii="Arial" w:hAnsi="Arial" w:cs="Arial"/>
                <w:sz w:val="20"/>
                <w:szCs w:val="20"/>
              </w:rPr>
            </w:pPr>
          </w:p>
        </w:tc>
        <w:tc>
          <w:tcPr>
            <w:tcW w:w="4129" w:type="dxa"/>
          </w:tcPr>
          <w:p w14:paraId="7FA94C20" w14:textId="35E4A7CA" w:rsidR="003665DB" w:rsidRPr="00E2474A" w:rsidRDefault="003665DB"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The submitted shadow diagrams demonstrate that the proposed building will not result in any additional overshadowing of the Leeds Street Open Space between 8:30am and 12:30pm</w:t>
            </w:r>
            <w:r w:rsidR="00390486" w:rsidRPr="00E2474A">
              <w:rPr>
                <w:rFonts w:ascii="Arial" w:hAnsi="Arial" w:cs="Arial"/>
                <w:sz w:val="20"/>
                <w:szCs w:val="20"/>
              </w:rPr>
              <w:t xml:space="preserve"> noting the below: </w:t>
            </w:r>
            <w:r w:rsidRPr="00E2474A">
              <w:rPr>
                <w:rFonts w:ascii="Arial" w:hAnsi="Arial" w:cs="Arial"/>
                <w:sz w:val="20"/>
                <w:szCs w:val="20"/>
              </w:rPr>
              <w:t xml:space="preserve"> </w:t>
            </w:r>
          </w:p>
          <w:p w14:paraId="009D4F7A" w14:textId="77777777" w:rsidR="00390486" w:rsidRPr="00E2474A" w:rsidRDefault="00390486" w:rsidP="002932DE">
            <w:pPr>
              <w:tabs>
                <w:tab w:val="left" w:pos="7485"/>
              </w:tabs>
              <w:spacing w:line="276" w:lineRule="auto"/>
              <w:ind w:right="23"/>
              <w:jc w:val="both"/>
              <w:rPr>
                <w:rFonts w:ascii="Arial" w:hAnsi="Arial" w:cs="Arial"/>
                <w:sz w:val="20"/>
                <w:szCs w:val="20"/>
              </w:rPr>
            </w:pPr>
          </w:p>
          <w:p w14:paraId="1B4025AB" w14:textId="133EB09F" w:rsidR="00390486" w:rsidRPr="00E2474A" w:rsidRDefault="00D267FB" w:rsidP="002932DE">
            <w:pPr>
              <w:tabs>
                <w:tab w:val="left" w:pos="7485"/>
              </w:tabs>
              <w:spacing w:line="276" w:lineRule="auto"/>
              <w:ind w:right="23"/>
              <w:jc w:val="both"/>
              <w:rPr>
                <w:rFonts w:ascii="Arial" w:hAnsi="Arial" w:cs="Arial"/>
                <w:bCs/>
                <w:i/>
                <w:color w:val="FF0000"/>
                <w:sz w:val="20"/>
                <w:szCs w:val="20"/>
                <w:lang w:eastAsia="en-AU"/>
              </w:rPr>
            </w:pPr>
            <w:r w:rsidRPr="00E2474A">
              <w:rPr>
                <w:rFonts w:ascii="Arial" w:hAnsi="Arial" w:cs="Arial"/>
                <w:sz w:val="20"/>
                <w:szCs w:val="20"/>
              </w:rPr>
              <w:t>T</w:t>
            </w:r>
            <w:r w:rsidR="00390486" w:rsidRPr="00E2474A">
              <w:rPr>
                <w:rFonts w:ascii="Arial" w:hAnsi="Arial" w:cs="Arial"/>
                <w:sz w:val="20"/>
                <w:szCs w:val="20"/>
              </w:rPr>
              <w:t>he 12:30pm shadow diagram shows there will be minor overshadowing of the Leeds Street Open Space however, this shadow falls within the shadow of the existing buildings on the site and is therefore not ‘additional’ and is permitted under this clause.</w:t>
            </w:r>
          </w:p>
        </w:tc>
        <w:tc>
          <w:tcPr>
            <w:tcW w:w="1399" w:type="dxa"/>
          </w:tcPr>
          <w:p w14:paraId="06F1D54F" w14:textId="13B1C0BE" w:rsidR="0068080A" w:rsidRPr="00E2474A" w:rsidRDefault="00D267FB" w:rsidP="002932DE">
            <w:pPr>
              <w:tabs>
                <w:tab w:val="left" w:pos="7485"/>
              </w:tabs>
              <w:spacing w:line="276" w:lineRule="auto"/>
              <w:ind w:right="23"/>
              <w:jc w:val="both"/>
              <w:rPr>
                <w:rFonts w:ascii="Arial" w:hAnsi="Arial" w:cs="Arial"/>
                <w:bCs/>
                <w:iCs/>
                <w:color w:val="FF0000"/>
                <w:sz w:val="20"/>
                <w:szCs w:val="20"/>
                <w:lang w:eastAsia="en-AU"/>
              </w:rPr>
            </w:pPr>
            <w:r w:rsidRPr="00E2474A">
              <w:rPr>
                <w:rFonts w:ascii="Arial" w:hAnsi="Arial" w:cs="Arial"/>
                <w:bCs/>
                <w:iCs/>
                <w:sz w:val="20"/>
                <w:szCs w:val="20"/>
                <w:lang w:eastAsia="en-AU"/>
              </w:rPr>
              <w:t>Yes</w:t>
            </w:r>
          </w:p>
        </w:tc>
      </w:tr>
      <w:tr w:rsidR="0068080A" w:rsidRPr="00E2474A" w14:paraId="5DDF1982" w14:textId="77777777" w:rsidTr="000541DA">
        <w:tc>
          <w:tcPr>
            <w:tcW w:w="4106" w:type="dxa"/>
          </w:tcPr>
          <w:p w14:paraId="09C4F0E5" w14:textId="6C5106B3" w:rsidR="0068080A" w:rsidRPr="00E2474A" w:rsidRDefault="0068080A" w:rsidP="002932DE">
            <w:pPr>
              <w:tabs>
                <w:tab w:val="left" w:pos="7485"/>
              </w:tabs>
              <w:spacing w:line="276" w:lineRule="auto"/>
              <w:ind w:right="23"/>
              <w:jc w:val="both"/>
              <w:rPr>
                <w:rFonts w:ascii="Arial" w:hAnsi="Arial" w:cs="Arial"/>
                <w:b/>
                <w:bCs/>
                <w:sz w:val="20"/>
                <w:szCs w:val="20"/>
              </w:rPr>
            </w:pPr>
            <w:r w:rsidRPr="00E2474A">
              <w:rPr>
                <w:rFonts w:ascii="Arial" w:hAnsi="Arial" w:cs="Arial"/>
                <w:b/>
                <w:bCs/>
                <w:sz w:val="20"/>
                <w:szCs w:val="20"/>
              </w:rPr>
              <w:t xml:space="preserve">7.5 Minimum building separation and maximum floor areas above building podiums in Rhodes Precinct </w:t>
            </w:r>
          </w:p>
          <w:p w14:paraId="174A0E4B" w14:textId="77777777" w:rsidR="0068080A" w:rsidRPr="00E2474A" w:rsidRDefault="0068080A" w:rsidP="002932DE">
            <w:pPr>
              <w:tabs>
                <w:tab w:val="left" w:pos="7485"/>
              </w:tabs>
              <w:spacing w:line="276" w:lineRule="auto"/>
              <w:ind w:right="23"/>
              <w:jc w:val="both"/>
              <w:rPr>
                <w:rFonts w:ascii="Arial" w:hAnsi="Arial" w:cs="Arial"/>
                <w:sz w:val="20"/>
                <w:szCs w:val="20"/>
              </w:rPr>
            </w:pPr>
          </w:p>
          <w:p w14:paraId="75710784" w14:textId="77777777" w:rsidR="00354894"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(1) Development consent must not be granted to development that results in a building in the Rhodes Precinct being separated from another building by less than— </w:t>
            </w:r>
          </w:p>
          <w:p w14:paraId="3355E58F" w14:textId="77777777" w:rsidR="00354894"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(a) for a building higher than 14 storeys but not higher than 20 storeys—24 metres, or </w:t>
            </w:r>
          </w:p>
          <w:p w14:paraId="202954E0" w14:textId="77777777" w:rsidR="00354894"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(b) for a building higher than 20 storeys—40 metres. </w:t>
            </w:r>
          </w:p>
          <w:p w14:paraId="4D4559EC" w14:textId="77777777" w:rsidR="00354894" w:rsidRPr="00E2474A" w:rsidRDefault="00354894" w:rsidP="002932DE">
            <w:pPr>
              <w:tabs>
                <w:tab w:val="left" w:pos="7485"/>
              </w:tabs>
              <w:spacing w:line="276" w:lineRule="auto"/>
              <w:ind w:right="23"/>
              <w:jc w:val="both"/>
              <w:rPr>
                <w:rFonts w:ascii="Arial" w:hAnsi="Arial" w:cs="Arial"/>
                <w:sz w:val="20"/>
                <w:szCs w:val="20"/>
              </w:rPr>
            </w:pPr>
          </w:p>
          <w:p w14:paraId="69D32B3E" w14:textId="77777777" w:rsidR="00354894"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(2) Development consent must not be granted to development that results in the gross floor area of a floor of a building in the Rhodes Precinct exceeding 750 square metres. </w:t>
            </w:r>
          </w:p>
          <w:p w14:paraId="52CC619F" w14:textId="77777777" w:rsidR="00354894" w:rsidRPr="00E2474A" w:rsidRDefault="00354894" w:rsidP="002932DE">
            <w:pPr>
              <w:tabs>
                <w:tab w:val="left" w:pos="7485"/>
              </w:tabs>
              <w:spacing w:line="276" w:lineRule="auto"/>
              <w:ind w:right="23"/>
              <w:jc w:val="both"/>
              <w:rPr>
                <w:rFonts w:ascii="Arial" w:hAnsi="Arial" w:cs="Arial"/>
                <w:sz w:val="20"/>
                <w:szCs w:val="20"/>
              </w:rPr>
            </w:pPr>
          </w:p>
          <w:p w14:paraId="512789C3" w14:textId="652EE321"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lastRenderedPageBreak/>
              <w:t>(3) This clause does not apply in relation to the podium of a building in the Rhodes Precinct.</w:t>
            </w:r>
          </w:p>
        </w:tc>
        <w:tc>
          <w:tcPr>
            <w:tcW w:w="4129" w:type="dxa"/>
          </w:tcPr>
          <w:p w14:paraId="3340D3A1" w14:textId="6113DC4D" w:rsidR="0068080A" w:rsidRPr="00E2474A" w:rsidRDefault="00580910"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lastRenderedPageBreak/>
              <w:t>The proposal is less than14 storeys in height and therefore subclause (1) does not apply.</w:t>
            </w:r>
          </w:p>
          <w:p w14:paraId="78AD6393" w14:textId="77777777" w:rsidR="00580910" w:rsidRPr="00E2474A" w:rsidRDefault="00580910" w:rsidP="002932DE">
            <w:pPr>
              <w:tabs>
                <w:tab w:val="left" w:pos="7485"/>
              </w:tabs>
              <w:spacing w:line="276" w:lineRule="auto"/>
              <w:ind w:right="23"/>
              <w:jc w:val="both"/>
              <w:rPr>
                <w:rFonts w:ascii="Arial" w:hAnsi="Arial" w:cs="Arial"/>
                <w:sz w:val="20"/>
                <w:szCs w:val="20"/>
              </w:rPr>
            </w:pPr>
          </w:p>
          <w:p w14:paraId="1B72458F" w14:textId="77777777" w:rsidR="00580910" w:rsidRPr="00E2474A" w:rsidRDefault="00580910" w:rsidP="002932DE">
            <w:pPr>
              <w:tabs>
                <w:tab w:val="left" w:pos="7485"/>
              </w:tabs>
              <w:spacing w:line="276" w:lineRule="auto"/>
              <w:ind w:right="23"/>
              <w:jc w:val="both"/>
              <w:rPr>
                <w:rFonts w:ascii="Arial" w:hAnsi="Arial" w:cs="Arial"/>
                <w:sz w:val="20"/>
                <w:szCs w:val="20"/>
              </w:rPr>
            </w:pPr>
          </w:p>
          <w:p w14:paraId="74DCCD7C" w14:textId="52789337" w:rsidR="00580910" w:rsidRPr="00E2474A" w:rsidRDefault="0075268D" w:rsidP="002932DE">
            <w:pPr>
              <w:tabs>
                <w:tab w:val="left" w:pos="7485"/>
              </w:tabs>
              <w:spacing w:line="276" w:lineRule="auto"/>
              <w:ind w:right="23"/>
              <w:jc w:val="both"/>
              <w:rPr>
                <w:rFonts w:ascii="Arial" w:hAnsi="Arial" w:cs="Arial"/>
                <w:bCs/>
                <w:i/>
                <w:color w:val="FF0000"/>
                <w:sz w:val="20"/>
                <w:szCs w:val="20"/>
                <w:lang w:eastAsia="en-AU"/>
              </w:rPr>
            </w:pPr>
            <w:r w:rsidRPr="00E2474A">
              <w:rPr>
                <w:rFonts w:ascii="Arial" w:hAnsi="Arial" w:cs="Arial"/>
                <w:sz w:val="20"/>
                <w:szCs w:val="20"/>
              </w:rPr>
              <w:t xml:space="preserve">In terms of subclause (2) the gross floor area </w:t>
            </w:r>
            <w:r w:rsidR="00992BD2" w:rsidRPr="00E2474A">
              <w:rPr>
                <w:rFonts w:ascii="Arial" w:hAnsi="Arial" w:cs="Arial"/>
                <w:sz w:val="20"/>
                <w:szCs w:val="20"/>
              </w:rPr>
              <w:t>of each building above the podium does not</w:t>
            </w:r>
            <w:r w:rsidRPr="00E2474A">
              <w:rPr>
                <w:rFonts w:ascii="Arial" w:hAnsi="Arial" w:cs="Arial"/>
                <w:sz w:val="20"/>
                <w:szCs w:val="20"/>
              </w:rPr>
              <w:t xml:space="preserve"> exceed 750</w:t>
            </w:r>
            <w:r w:rsidR="00992BD2" w:rsidRPr="00E2474A">
              <w:rPr>
                <w:rFonts w:ascii="Arial" w:hAnsi="Arial" w:cs="Arial"/>
                <w:sz w:val="20"/>
                <w:szCs w:val="20"/>
              </w:rPr>
              <w:t>sqm</w:t>
            </w:r>
            <w:r w:rsidRPr="00E2474A">
              <w:rPr>
                <w:rFonts w:ascii="Arial" w:hAnsi="Arial" w:cs="Arial"/>
                <w:sz w:val="20"/>
                <w:szCs w:val="20"/>
              </w:rPr>
              <w:t>.</w:t>
            </w:r>
          </w:p>
        </w:tc>
        <w:tc>
          <w:tcPr>
            <w:tcW w:w="1399" w:type="dxa"/>
          </w:tcPr>
          <w:p w14:paraId="55C41178" w14:textId="676C9766" w:rsidR="0068080A" w:rsidRPr="00E2474A" w:rsidRDefault="00992BD2" w:rsidP="002932DE">
            <w:pPr>
              <w:tabs>
                <w:tab w:val="left" w:pos="7485"/>
              </w:tabs>
              <w:spacing w:line="276" w:lineRule="auto"/>
              <w:ind w:right="23"/>
              <w:jc w:val="both"/>
              <w:rPr>
                <w:rFonts w:ascii="Arial" w:hAnsi="Arial" w:cs="Arial"/>
                <w:bCs/>
                <w:iCs/>
                <w:color w:val="FF0000"/>
                <w:sz w:val="20"/>
                <w:szCs w:val="20"/>
                <w:lang w:eastAsia="en-AU"/>
              </w:rPr>
            </w:pPr>
            <w:r w:rsidRPr="00E2474A">
              <w:rPr>
                <w:rFonts w:ascii="Arial" w:hAnsi="Arial" w:cs="Arial"/>
                <w:bCs/>
                <w:iCs/>
                <w:sz w:val="20"/>
                <w:szCs w:val="20"/>
                <w:lang w:eastAsia="en-AU"/>
              </w:rPr>
              <w:t xml:space="preserve">Yes </w:t>
            </w:r>
          </w:p>
        </w:tc>
      </w:tr>
      <w:tr w:rsidR="0068080A" w:rsidRPr="00E2474A" w14:paraId="2C57ADE7" w14:textId="77777777" w:rsidTr="000541DA">
        <w:tc>
          <w:tcPr>
            <w:tcW w:w="4106" w:type="dxa"/>
          </w:tcPr>
          <w:p w14:paraId="20CBA21E" w14:textId="77777777" w:rsidR="00354894" w:rsidRPr="00E2474A" w:rsidRDefault="0068080A" w:rsidP="002932DE">
            <w:pPr>
              <w:tabs>
                <w:tab w:val="left" w:pos="7485"/>
              </w:tabs>
              <w:spacing w:line="276" w:lineRule="auto"/>
              <w:ind w:right="23"/>
              <w:jc w:val="both"/>
              <w:rPr>
                <w:rFonts w:ascii="Arial" w:hAnsi="Arial" w:cs="Arial"/>
                <w:b/>
                <w:bCs/>
                <w:sz w:val="20"/>
                <w:szCs w:val="20"/>
              </w:rPr>
            </w:pPr>
            <w:r w:rsidRPr="00E2474A">
              <w:rPr>
                <w:rFonts w:ascii="Arial" w:hAnsi="Arial" w:cs="Arial"/>
                <w:b/>
                <w:bCs/>
                <w:sz w:val="20"/>
                <w:szCs w:val="20"/>
              </w:rPr>
              <w:t xml:space="preserve">7.6 Maximum height of building podiums in Rhodes Precinct </w:t>
            </w:r>
          </w:p>
          <w:p w14:paraId="76C61C8E" w14:textId="77777777" w:rsidR="00354894" w:rsidRPr="00E2474A" w:rsidRDefault="00354894" w:rsidP="002932DE">
            <w:pPr>
              <w:tabs>
                <w:tab w:val="left" w:pos="7485"/>
              </w:tabs>
              <w:spacing w:line="276" w:lineRule="auto"/>
              <w:ind w:right="23"/>
              <w:jc w:val="both"/>
              <w:rPr>
                <w:rFonts w:ascii="Arial" w:hAnsi="Arial" w:cs="Arial"/>
                <w:sz w:val="20"/>
                <w:szCs w:val="20"/>
              </w:rPr>
            </w:pPr>
          </w:p>
          <w:p w14:paraId="644311F8" w14:textId="3F172A7F"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Development consent must not be granted to development that results in the podium of a building in the Rhodes Precinct being higher than 16 metres.</w:t>
            </w:r>
          </w:p>
        </w:tc>
        <w:tc>
          <w:tcPr>
            <w:tcW w:w="4129" w:type="dxa"/>
          </w:tcPr>
          <w:p w14:paraId="7C1538F2" w14:textId="0861F570" w:rsidR="0068080A" w:rsidRPr="00E2474A" w:rsidRDefault="00845BA4"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The proposed podium height complies with the maximum 16 meters.</w:t>
            </w:r>
          </w:p>
        </w:tc>
        <w:tc>
          <w:tcPr>
            <w:tcW w:w="1399" w:type="dxa"/>
          </w:tcPr>
          <w:p w14:paraId="5536A4A8" w14:textId="2B698D25" w:rsidR="0068080A" w:rsidRPr="00E2474A" w:rsidRDefault="00845BA4"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Yes </w:t>
            </w:r>
          </w:p>
        </w:tc>
      </w:tr>
      <w:tr w:rsidR="0068080A" w:rsidRPr="00E2474A" w14:paraId="25F8453E" w14:textId="77777777" w:rsidTr="000541DA">
        <w:tc>
          <w:tcPr>
            <w:tcW w:w="4106" w:type="dxa"/>
          </w:tcPr>
          <w:p w14:paraId="74416B0F" w14:textId="77777777" w:rsidR="00354894" w:rsidRPr="00E2474A" w:rsidRDefault="0068080A" w:rsidP="002932DE">
            <w:pPr>
              <w:tabs>
                <w:tab w:val="left" w:pos="7485"/>
              </w:tabs>
              <w:spacing w:line="276" w:lineRule="auto"/>
              <w:ind w:right="23"/>
              <w:jc w:val="both"/>
              <w:rPr>
                <w:rFonts w:ascii="Arial" w:hAnsi="Arial" w:cs="Arial"/>
                <w:b/>
                <w:bCs/>
                <w:sz w:val="20"/>
                <w:szCs w:val="20"/>
              </w:rPr>
            </w:pPr>
            <w:r w:rsidRPr="00E2474A">
              <w:rPr>
                <w:rFonts w:ascii="Arial" w:hAnsi="Arial" w:cs="Arial"/>
                <w:b/>
                <w:bCs/>
                <w:sz w:val="20"/>
                <w:szCs w:val="20"/>
              </w:rPr>
              <w:t xml:space="preserve">7.7 Maximum number of dwellings in Rhodes Precinct </w:t>
            </w:r>
          </w:p>
          <w:p w14:paraId="1AE46450" w14:textId="77777777" w:rsidR="00354894" w:rsidRPr="00E2474A" w:rsidRDefault="00354894" w:rsidP="002932DE">
            <w:pPr>
              <w:tabs>
                <w:tab w:val="left" w:pos="7485"/>
              </w:tabs>
              <w:spacing w:line="276" w:lineRule="auto"/>
              <w:ind w:right="23"/>
              <w:jc w:val="both"/>
              <w:rPr>
                <w:rFonts w:ascii="Arial" w:hAnsi="Arial" w:cs="Arial"/>
                <w:sz w:val="20"/>
                <w:szCs w:val="20"/>
              </w:rPr>
            </w:pPr>
          </w:p>
          <w:p w14:paraId="5A1F277B" w14:textId="0CB51B49"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(1) Development consent must not be granted to development that results in more than 3,000 dwellings in the Rhodes Precinct.</w:t>
            </w:r>
          </w:p>
        </w:tc>
        <w:tc>
          <w:tcPr>
            <w:tcW w:w="4129" w:type="dxa"/>
          </w:tcPr>
          <w:p w14:paraId="09802C73" w14:textId="45FB3A7F" w:rsidR="00787226" w:rsidRPr="00E2474A" w:rsidRDefault="00491DE4"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Current number of approved dwellings are</w:t>
            </w:r>
            <w:r w:rsidR="00787226" w:rsidRPr="00E2474A">
              <w:rPr>
                <w:rFonts w:ascii="Arial" w:hAnsi="Arial" w:cs="Arial"/>
                <w:sz w:val="20"/>
                <w:szCs w:val="20"/>
              </w:rPr>
              <w:t xml:space="preserve">: </w:t>
            </w:r>
          </w:p>
          <w:p w14:paraId="65B0E226" w14:textId="77777777" w:rsidR="00787226" w:rsidRPr="00E2474A" w:rsidRDefault="00787226" w:rsidP="002932DE">
            <w:pPr>
              <w:tabs>
                <w:tab w:val="left" w:pos="7485"/>
              </w:tabs>
              <w:spacing w:line="276" w:lineRule="auto"/>
              <w:ind w:right="23"/>
              <w:jc w:val="both"/>
              <w:rPr>
                <w:rFonts w:ascii="Arial" w:hAnsi="Arial" w:cs="Arial"/>
                <w:sz w:val="20"/>
                <w:szCs w:val="20"/>
              </w:rPr>
            </w:pPr>
          </w:p>
          <w:p w14:paraId="46DCEAC5" w14:textId="3F686D9B" w:rsidR="00620BC5" w:rsidRPr="00E2474A" w:rsidRDefault="00620BC5" w:rsidP="006D37BA">
            <w:pPr>
              <w:pStyle w:val="ListParagraph"/>
              <w:numPr>
                <w:ilvl w:val="0"/>
                <w:numId w:val="9"/>
              </w:numPr>
              <w:tabs>
                <w:tab w:val="left" w:pos="7485"/>
              </w:tabs>
              <w:spacing w:line="276" w:lineRule="auto"/>
              <w:ind w:right="23"/>
              <w:jc w:val="both"/>
              <w:rPr>
                <w:rFonts w:ascii="Arial" w:hAnsi="Arial" w:cs="Arial"/>
                <w:sz w:val="20"/>
                <w:szCs w:val="20"/>
              </w:rPr>
            </w:pPr>
            <w:r w:rsidRPr="00E2474A">
              <w:rPr>
                <w:rFonts w:ascii="Arial" w:hAnsi="Arial" w:cs="Arial"/>
                <w:sz w:val="20"/>
                <w:szCs w:val="20"/>
              </w:rPr>
              <w:t>DA2022/0162 – 273 dwellings</w:t>
            </w:r>
          </w:p>
          <w:p w14:paraId="46CF8408" w14:textId="5623827A" w:rsidR="005116B9" w:rsidRPr="00E2474A" w:rsidRDefault="005116B9" w:rsidP="006D37BA">
            <w:pPr>
              <w:pStyle w:val="ListParagraph"/>
              <w:numPr>
                <w:ilvl w:val="0"/>
                <w:numId w:val="9"/>
              </w:numPr>
              <w:tabs>
                <w:tab w:val="left" w:pos="7485"/>
              </w:tabs>
              <w:spacing w:line="276" w:lineRule="auto"/>
              <w:ind w:right="23"/>
              <w:jc w:val="both"/>
              <w:rPr>
                <w:rFonts w:ascii="Arial" w:hAnsi="Arial" w:cs="Arial"/>
                <w:sz w:val="20"/>
                <w:szCs w:val="20"/>
              </w:rPr>
            </w:pPr>
            <w:r w:rsidRPr="00E2474A">
              <w:rPr>
                <w:rFonts w:ascii="Arial" w:hAnsi="Arial" w:cs="Arial"/>
                <w:sz w:val="20"/>
                <w:szCs w:val="20"/>
              </w:rPr>
              <w:t>DA2023/0158 – 277 dwellings</w:t>
            </w:r>
          </w:p>
          <w:p w14:paraId="4286AB57" w14:textId="6CDEC0F9" w:rsidR="00787226" w:rsidRPr="00E2474A" w:rsidRDefault="00787226" w:rsidP="006D37BA">
            <w:pPr>
              <w:pStyle w:val="ListParagraph"/>
              <w:numPr>
                <w:ilvl w:val="0"/>
                <w:numId w:val="9"/>
              </w:num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DA2023/0181 – 214 </w:t>
            </w:r>
            <w:r w:rsidR="005116B9" w:rsidRPr="00E2474A">
              <w:rPr>
                <w:rFonts w:ascii="Arial" w:hAnsi="Arial" w:cs="Arial"/>
                <w:sz w:val="20"/>
                <w:szCs w:val="20"/>
              </w:rPr>
              <w:t>d</w:t>
            </w:r>
            <w:r w:rsidRPr="00E2474A">
              <w:rPr>
                <w:rFonts w:ascii="Arial" w:hAnsi="Arial" w:cs="Arial"/>
                <w:sz w:val="20"/>
                <w:szCs w:val="20"/>
              </w:rPr>
              <w:t xml:space="preserve">wellings </w:t>
            </w:r>
          </w:p>
          <w:p w14:paraId="5E5D4AA7" w14:textId="3D007601" w:rsidR="0060396D" w:rsidRPr="00E2474A" w:rsidRDefault="0060396D" w:rsidP="006D37BA">
            <w:pPr>
              <w:pStyle w:val="ListParagraph"/>
              <w:numPr>
                <w:ilvl w:val="0"/>
                <w:numId w:val="9"/>
              </w:numPr>
              <w:tabs>
                <w:tab w:val="left" w:pos="7485"/>
              </w:tabs>
              <w:spacing w:line="276" w:lineRule="auto"/>
              <w:ind w:right="23"/>
              <w:jc w:val="both"/>
              <w:rPr>
                <w:rFonts w:ascii="Arial" w:hAnsi="Arial" w:cs="Arial"/>
                <w:sz w:val="20"/>
                <w:szCs w:val="20"/>
              </w:rPr>
            </w:pPr>
            <w:r w:rsidRPr="00E2474A">
              <w:rPr>
                <w:rFonts w:ascii="Arial" w:hAnsi="Arial" w:cs="Arial"/>
                <w:sz w:val="20"/>
                <w:szCs w:val="20"/>
              </w:rPr>
              <w:t>Proposed – 249 dwellings</w:t>
            </w:r>
          </w:p>
          <w:p w14:paraId="484815C1" w14:textId="77777777" w:rsidR="0060396D" w:rsidRPr="00E2474A" w:rsidRDefault="0060396D" w:rsidP="002932DE">
            <w:pPr>
              <w:tabs>
                <w:tab w:val="left" w:pos="7485"/>
              </w:tabs>
              <w:spacing w:line="276" w:lineRule="auto"/>
              <w:ind w:right="23"/>
              <w:jc w:val="both"/>
              <w:rPr>
                <w:rFonts w:ascii="Arial" w:hAnsi="Arial" w:cs="Arial"/>
                <w:sz w:val="20"/>
                <w:szCs w:val="20"/>
              </w:rPr>
            </w:pPr>
          </w:p>
          <w:p w14:paraId="786C78BC" w14:textId="022767C2" w:rsidR="0060396D" w:rsidRPr="00E2474A" w:rsidRDefault="002538B7" w:rsidP="002932DE">
            <w:pPr>
              <w:tabs>
                <w:tab w:val="left" w:pos="7485"/>
              </w:tabs>
              <w:spacing w:line="276" w:lineRule="auto"/>
              <w:ind w:right="23"/>
              <w:jc w:val="both"/>
              <w:rPr>
                <w:rFonts w:ascii="Arial" w:hAnsi="Arial" w:cs="Arial"/>
                <w:b/>
                <w:bCs/>
                <w:sz w:val="20"/>
                <w:szCs w:val="20"/>
              </w:rPr>
            </w:pPr>
            <w:r w:rsidRPr="00E2474A">
              <w:rPr>
                <w:rFonts w:ascii="Arial" w:hAnsi="Arial" w:cs="Arial"/>
                <w:b/>
                <w:bCs/>
                <w:sz w:val="20"/>
                <w:szCs w:val="20"/>
              </w:rPr>
              <w:t>Total:</w:t>
            </w:r>
            <w:r w:rsidR="0060396D" w:rsidRPr="00E2474A">
              <w:rPr>
                <w:rFonts w:ascii="Arial" w:hAnsi="Arial" w:cs="Arial"/>
                <w:b/>
                <w:bCs/>
                <w:sz w:val="20"/>
                <w:szCs w:val="20"/>
              </w:rPr>
              <w:t xml:space="preserve"> </w:t>
            </w:r>
            <w:r w:rsidRPr="00E2474A">
              <w:rPr>
                <w:rFonts w:ascii="Arial" w:hAnsi="Arial" w:cs="Arial"/>
                <w:b/>
                <w:bCs/>
                <w:sz w:val="20"/>
                <w:szCs w:val="20"/>
              </w:rPr>
              <w:t>1013 dwellings</w:t>
            </w:r>
          </w:p>
          <w:p w14:paraId="783A7BB0" w14:textId="20DF2AB4" w:rsidR="00845BA4" w:rsidRPr="00E2474A" w:rsidRDefault="00845BA4" w:rsidP="002932DE">
            <w:pPr>
              <w:tabs>
                <w:tab w:val="left" w:pos="7485"/>
              </w:tabs>
              <w:spacing w:line="276" w:lineRule="auto"/>
              <w:ind w:right="23"/>
              <w:jc w:val="both"/>
              <w:rPr>
                <w:rFonts w:ascii="Arial" w:hAnsi="Arial" w:cs="Arial"/>
                <w:sz w:val="20"/>
                <w:szCs w:val="20"/>
              </w:rPr>
            </w:pPr>
          </w:p>
        </w:tc>
        <w:tc>
          <w:tcPr>
            <w:tcW w:w="1399" w:type="dxa"/>
          </w:tcPr>
          <w:p w14:paraId="76A7FF41" w14:textId="49061653" w:rsidR="0068080A" w:rsidRPr="00E2474A" w:rsidRDefault="00845BA4"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Yes </w:t>
            </w:r>
          </w:p>
        </w:tc>
      </w:tr>
      <w:tr w:rsidR="0068080A" w:rsidRPr="00E2474A" w14:paraId="75651178" w14:textId="77777777" w:rsidTr="000541DA">
        <w:tc>
          <w:tcPr>
            <w:tcW w:w="4106" w:type="dxa"/>
          </w:tcPr>
          <w:p w14:paraId="30C38A64" w14:textId="77777777" w:rsidR="00354894" w:rsidRPr="00E2474A" w:rsidRDefault="0068080A" w:rsidP="002932DE">
            <w:pPr>
              <w:tabs>
                <w:tab w:val="left" w:pos="7485"/>
              </w:tabs>
              <w:spacing w:line="276" w:lineRule="auto"/>
              <w:ind w:right="23"/>
              <w:jc w:val="both"/>
              <w:rPr>
                <w:rFonts w:ascii="Arial" w:hAnsi="Arial" w:cs="Arial"/>
                <w:b/>
                <w:bCs/>
                <w:sz w:val="20"/>
                <w:szCs w:val="20"/>
              </w:rPr>
            </w:pPr>
            <w:r w:rsidRPr="00E2474A">
              <w:rPr>
                <w:rFonts w:ascii="Arial" w:hAnsi="Arial" w:cs="Arial"/>
                <w:b/>
                <w:bCs/>
                <w:sz w:val="20"/>
                <w:szCs w:val="20"/>
              </w:rPr>
              <w:t xml:space="preserve">7.8 Maximum number of car parking spaces for uses of land in Rhodes Precinct </w:t>
            </w:r>
          </w:p>
          <w:p w14:paraId="30B3EE6F" w14:textId="77777777" w:rsidR="00354894" w:rsidRPr="00E2474A" w:rsidRDefault="00354894" w:rsidP="002932DE">
            <w:pPr>
              <w:tabs>
                <w:tab w:val="left" w:pos="7485"/>
              </w:tabs>
              <w:spacing w:line="276" w:lineRule="auto"/>
              <w:ind w:right="23"/>
              <w:jc w:val="both"/>
              <w:rPr>
                <w:rFonts w:ascii="Arial" w:hAnsi="Arial" w:cs="Arial"/>
                <w:sz w:val="20"/>
                <w:szCs w:val="20"/>
              </w:rPr>
            </w:pPr>
          </w:p>
          <w:p w14:paraId="7A864E6D" w14:textId="77777777" w:rsidR="00354894"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(1) Development consent must not be granted to development that results in the number of car parking spaces provided in connection with a use of land in the Rhodes Precinct exceeding the maximum specified in this clause. </w:t>
            </w:r>
          </w:p>
          <w:p w14:paraId="5DBCB1A9" w14:textId="77777777" w:rsidR="00354894" w:rsidRPr="00E2474A" w:rsidRDefault="00354894" w:rsidP="002932DE">
            <w:pPr>
              <w:tabs>
                <w:tab w:val="left" w:pos="7485"/>
              </w:tabs>
              <w:spacing w:line="276" w:lineRule="auto"/>
              <w:ind w:right="23"/>
              <w:jc w:val="both"/>
              <w:rPr>
                <w:rFonts w:ascii="Arial" w:hAnsi="Arial" w:cs="Arial"/>
                <w:sz w:val="20"/>
                <w:szCs w:val="20"/>
              </w:rPr>
            </w:pPr>
          </w:p>
          <w:p w14:paraId="4B579F07" w14:textId="77777777" w:rsidR="00354894"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(2) The maximum number of car parking spaces is as follows— </w:t>
            </w:r>
          </w:p>
          <w:p w14:paraId="79A2F8F3" w14:textId="77777777" w:rsidR="00354894" w:rsidRPr="00E2474A" w:rsidRDefault="00354894" w:rsidP="002932DE">
            <w:pPr>
              <w:tabs>
                <w:tab w:val="left" w:pos="7485"/>
              </w:tabs>
              <w:spacing w:line="276" w:lineRule="auto"/>
              <w:ind w:right="23"/>
              <w:jc w:val="both"/>
              <w:rPr>
                <w:rFonts w:ascii="Arial" w:hAnsi="Arial" w:cs="Arial"/>
                <w:sz w:val="20"/>
                <w:szCs w:val="20"/>
              </w:rPr>
            </w:pPr>
          </w:p>
          <w:p w14:paraId="1D9AD1C0" w14:textId="7B7CB119" w:rsidR="00354894"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(a) for commercial premises other than retail premises—</w:t>
            </w:r>
          </w:p>
          <w:p w14:paraId="48C9217A" w14:textId="77777777" w:rsidR="00866DF4"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1 space per 150 square metres of gross floor area used for that purpose, </w:t>
            </w:r>
          </w:p>
          <w:p w14:paraId="56827BE5" w14:textId="77777777" w:rsidR="00866DF4" w:rsidRDefault="00866DF4" w:rsidP="002932DE">
            <w:pPr>
              <w:tabs>
                <w:tab w:val="left" w:pos="7485"/>
              </w:tabs>
              <w:spacing w:line="276" w:lineRule="auto"/>
              <w:ind w:right="23"/>
              <w:jc w:val="both"/>
              <w:rPr>
                <w:rFonts w:ascii="Arial" w:hAnsi="Arial" w:cs="Arial"/>
                <w:sz w:val="20"/>
                <w:szCs w:val="20"/>
              </w:rPr>
            </w:pPr>
          </w:p>
          <w:p w14:paraId="1CFA1998" w14:textId="7B09FA02" w:rsidR="00354894"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(b) for retail premises other than restaurants or cafes—1 space per 100 square metres of gross floor area used for that purpose, </w:t>
            </w:r>
          </w:p>
          <w:p w14:paraId="01613BC1" w14:textId="77777777" w:rsidR="00866DF4" w:rsidRPr="00E2474A" w:rsidRDefault="00866DF4" w:rsidP="002932DE">
            <w:pPr>
              <w:tabs>
                <w:tab w:val="left" w:pos="7485"/>
              </w:tabs>
              <w:spacing w:line="276" w:lineRule="auto"/>
              <w:ind w:right="23"/>
              <w:jc w:val="both"/>
              <w:rPr>
                <w:rFonts w:ascii="Arial" w:hAnsi="Arial" w:cs="Arial"/>
                <w:sz w:val="20"/>
                <w:szCs w:val="20"/>
              </w:rPr>
            </w:pPr>
          </w:p>
          <w:p w14:paraId="6A120C53" w14:textId="77777777" w:rsidR="003E1BE6"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(c) for restaurants or cafes—1 space per 150 square metres of gross floor area used for that purpose, </w:t>
            </w:r>
          </w:p>
          <w:p w14:paraId="0B6635A7" w14:textId="77777777" w:rsidR="00866DF4" w:rsidRPr="00E2474A" w:rsidRDefault="00866DF4" w:rsidP="002932DE">
            <w:pPr>
              <w:tabs>
                <w:tab w:val="left" w:pos="7485"/>
              </w:tabs>
              <w:spacing w:line="276" w:lineRule="auto"/>
              <w:ind w:right="23"/>
              <w:jc w:val="both"/>
              <w:rPr>
                <w:rFonts w:ascii="Arial" w:hAnsi="Arial" w:cs="Arial"/>
                <w:sz w:val="20"/>
                <w:szCs w:val="20"/>
              </w:rPr>
            </w:pPr>
          </w:p>
          <w:p w14:paraId="45481B8A" w14:textId="77777777" w:rsidR="003E1BE6"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(d) for dual occupancies, multi dwelling housing, residential flat buildings and shop top housing— </w:t>
            </w:r>
          </w:p>
          <w:p w14:paraId="34589E43" w14:textId="77777777" w:rsidR="003E1BE6"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(i) 0.6 spaces per studio dwelling, and (ii) 0.6 spaces per dwelling with 1 bedroom, and </w:t>
            </w:r>
          </w:p>
          <w:p w14:paraId="40935717" w14:textId="77777777" w:rsidR="003E1BE6"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lastRenderedPageBreak/>
              <w:t xml:space="preserve">(iii) 0.9 spaces per dwelling with 2 bedrooms, and </w:t>
            </w:r>
          </w:p>
          <w:p w14:paraId="3EB3C087" w14:textId="77777777" w:rsidR="003E1BE6"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(iv) 1.4 spaces per dwelling with 3 or more bedrooms, and </w:t>
            </w:r>
          </w:p>
          <w:p w14:paraId="025CDBD8" w14:textId="77777777" w:rsidR="0068080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(v) 1 visitor car parking space per 7 dwellings.</w:t>
            </w:r>
          </w:p>
          <w:p w14:paraId="797C2C46" w14:textId="77777777" w:rsidR="00275B94" w:rsidRDefault="00275B94" w:rsidP="002932DE">
            <w:pPr>
              <w:tabs>
                <w:tab w:val="left" w:pos="7485"/>
              </w:tabs>
              <w:spacing w:line="276" w:lineRule="auto"/>
              <w:ind w:right="23"/>
              <w:jc w:val="both"/>
              <w:rPr>
                <w:rFonts w:ascii="Arial" w:hAnsi="Arial" w:cs="Arial"/>
                <w:sz w:val="20"/>
                <w:szCs w:val="20"/>
              </w:rPr>
            </w:pPr>
          </w:p>
          <w:p w14:paraId="7FBB1DF7" w14:textId="0AAD4C9E" w:rsidR="00275B94" w:rsidRPr="00E2474A" w:rsidRDefault="00275B94" w:rsidP="002932DE">
            <w:pPr>
              <w:tabs>
                <w:tab w:val="left" w:pos="7485"/>
              </w:tabs>
              <w:spacing w:line="276" w:lineRule="auto"/>
              <w:ind w:right="23"/>
              <w:jc w:val="both"/>
              <w:rPr>
                <w:rFonts w:ascii="Arial" w:hAnsi="Arial" w:cs="Arial"/>
                <w:sz w:val="20"/>
                <w:szCs w:val="20"/>
              </w:rPr>
            </w:pPr>
            <w:r w:rsidRPr="00275B94">
              <w:rPr>
                <w:rFonts w:ascii="Arial" w:hAnsi="Arial" w:cs="Arial"/>
                <w:sz w:val="20"/>
                <w:szCs w:val="20"/>
              </w:rPr>
              <w:t>(3)  If the total number of car parking spaces under this clause is not a whole number, the total is to be rounded down to the next whole number.</w:t>
            </w:r>
          </w:p>
        </w:tc>
        <w:tc>
          <w:tcPr>
            <w:tcW w:w="4129" w:type="dxa"/>
          </w:tcPr>
          <w:p w14:paraId="5FB4A2E3" w14:textId="77777777" w:rsidR="00B074DF" w:rsidRDefault="00B074DF" w:rsidP="002932DE">
            <w:pPr>
              <w:tabs>
                <w:tab w:val="left" w:pos="7485"/>
              </w:tabs>
              <w:spacing w:line="276" w:lineRule="auto"/>
              <w:ind w:right="23"/>
              <w:jc w:val="both"/>
              <w:rPr>
                <w:rFonts w:ascii="Arial" w:hAnsi="Arial" w:cs="Arial"/>
                <w:bCs/>
                <w:iCs/>
                <w:sz w:val="20"/>
                <w:szCs w:val="20"/>
                <w:lang w:eastAsia="en-AU"/>
              </w:rPr>
            </w:pPr>
            <w:r w:rsidRPr="00E2474A">
              <w:rPr>
                <w:rFonts w:ascii="Arial" w:hAnsi="Arial" w:cs="Arial"/>
                <w:bCs/>
                <w:iCs/>
                <w:sz w:val="20"/>
                <w:szCs w:val="20"/>
                <w:lang w:eastAsia="en-AU"/>
              </w:rPr>
              <w:lastRenderedPageBreak/>
              <w:t>Maximum permitted car parking spaces for the retail component are 32 space</w:t>
            </w:r>
            <w:r>
              <w:rPr>
                <w:rFonts w:ascii="Arial" w:hAnsi="Arial" w:cs="Arial"/>
                <w:bCs/>
                <w:iCs/>
                <w:sz w:val="20"/>
                <w:szCs w:val="20"/>
                <w:lang w:eastAsia="en-AU"/>
              </w:rPr>
              <w:t>s</w:t>
            </w:r>
            <w:r w:rsidRPr="00E2474A">
              <w:rPr>
                <w:rFonts w:ascii="Arial" w:hAnsi="Arial" w:cs="Arial"/>
                <w:bCs/>
                <w:iCs/>
                <w:sz w:val="20"/>
                <w:szCs w:val="20"/>
                <w:lang w:eastAsia="en-AU"/>
              </w:rPr>
              <w:t xml:space="preserve"> with 32 spaces provided. </w:t>
            </w:r>
          </w:p>
          <w:p w14:paraId="528B2B73" w14:textId="77777777" w:rsidR="00B074DF" w:rsidRPr="00E2474A" w:rsidRDefault="00B074DF" w:rsidP="002932DE">
            <w:pPr>
              <w:tabs>
                <w:tab w:val="left" w:pos="7485"/>
              </w:tabs>
              <w:spacing w:line="276" w:lineRule="auto"/>
              <w:ind w:right="23"/>
              <w:jc w:val="both"/>
              <w:rPr>
                <w:rFonts w:ascii="Arial" w:hAnsi="Arial" w:cs="Arial"/>
                <w:bCs/>
                <w:iCs/>
                <w:sz w:val="20"/>
                <w:szCs w:val="20"/>
                <w:lang w:eastAsia="en-AU"/>
              </w:rPr>
            </w:pPr>
          </w:p>
          <w:p w14:paraId="67F094A6" w14:textId="66C0794F" w:rsidR="00086B74" w:rsidRPr="00E2474A" w:rsidRDefault="00985398" w:rsidP="002932DE">
            <w:pPr>
              <w:tabs>
                <w:tab w:val="left" w:pos="7485"/>
              </w:tabs>
              <w:spacing w:line="276" w:lineRule="auto"/>
              <w:ind w:right="23"/>
              <w:jc w:val="both"/>
              <w:rPr>
                <w:rFonts w:ascii="Arial" w:hAnsi="Arial" w:cs="Arial"/>
                <w:bCs/>
                <w:iCs/>
                <w:sz w:val="20"/>
                <w:szCs w:val="20"/>
                <w:lang w:eastAsia="en-AU"/>
              </w:rPr>
            </w:pPr>
            <w:r w:rsidRPr="00E2474A">
              <w:rPr>
                <w:rFonts w:ascii="Arial" w:hAnsi="Arial" w:cs="Arial"/>
                <w:bCs/>
                <w:iCs/>
                <w:sz w:val="20"/>
                <w:szCs w:val="20"/>
                <w:lang w:eastAsia="en-AU"/>
              </w:rPr>
              <w:t xml:space="preserve">Based on the proposed dwelling mix and the maximum parking </w:t>
            </w:r>
            <w:r w:rsidR="00AA5019" w:rsidRPr="00E2474A">
              <w:rPr>
                <w:rFonts w:ascii="Arial" w:hAnsi="Arial" w:cs="Arial"/>
                <w:bCs/>
                <w:iCs/>
                <w:sz w:val="20"/>
                <w:szCs w:val="20"/>
                <w:lang w:eastAsia="en-AU"/>
              </w:rPr>
              <w:t>rates</w:t>
            </w:r>
            <w:r w:rsidRPr="00E2474A">
              <w:rPr>
                <w:rFonts w:ascii="Arial" w:hAnsi="Arial" w:cs="Arial"/>
                <w:bCs/>
                <w:iCs/>
                <w:sz w:val="20"/>
                <w:szCs w:val="20"/>
                <w:lang w:eastAsia="en-AU"/>
              </w:rPr>
              <w:t>, t</w:t>
            </w:r>
            <w:r w:rsidR="002C3E6E" w:rsidRPr="00E2474A">
              <w:rPr>
                <w:rFonts w:ascii="Arial" w:hAnsi="Arial" w:cs="Arial"/>
                <w:bCs/>
                <w:iCs/>
                <w:sz w:val="20"/>
                <w:szCs w:val="20"/>
                <w:lang w:eastAsia="en-AU"/>
              </w:rPr>
              <w:t>he</w:t>
            </w:r>
            <w:r w:rsidR="002E0ED6" w:rsidRPr="00E2474A">
              <w:rPr>
                <w:rFonts w:ascii="Arial" w:hAnsi="Arial" w:cs="Arial"/>
                <w:bCs/>
                <w:iCs/>
                <w:sz w:val="20"/>
                <w:szCs w:val="20"/>
                <w:lang w:eastAsia="en-AU"/>
              </w:rPr>
              <w:t xml:space="preserve"> maximum </w:t>
            </w:r>
            <w:r w:rsidR="00AA5019" w:rsidRPr="00E2474A">
              <w:rPr>
                <w:rFonts w:ascii="Arial" w:hAnsi="Arial" w:cs="Arial"/>
                <w:bCs/>
                <w:iCs/>
                <w:sz w:val="20"/>
                <w:szCs w:val="20"/>
                <w:lang w:eastAsia="en-AU"/>
              </w:rPr>
              <w:t xml:space="preserve">number of </w:t>
            </w:r>
            <w:r w:rsidR="0067714A" w:rsidRPr="00E2474A">
              <w:rPr>
                <w:rFonts w:ascii="Arial" w:hAnsi="Arial" w:cs="Arial"/>
                <w:bCs/>
                <w:iCs/>
                <w:sz w:val="20"/>
                <w:szCs w:val="20"/>
                <w:lang w:eastAsia="en-AU"/>
              </w:rPr>
              <w:t xml:space="preserve">permissible </w:t>
            </w:r>
            <w:r w:rsidR="002E0ED6" w:rsidRPr="00E2474A">
              <w:rPr>
                <w:rFonts w:ascii="Arial" w:hAnsi="Arial" w:cs="Arial"/>
                <w:bCs/>
                <w:iCs/>
                <w:sz w:val="20"/>
                <w:szCs w:val="20"/>
                <w:lang w:eastAsia="en-AU"/>
              </w:rPr>
              <w:t xml:space="preserve">residential parking spaces is </w:t>
            </w:r>
            <w:r w:rsidR="003800F5">
              <w:rPr>
                <w:rFonts w:ascii="Arial" w:hAnsi="Arial" w:cs="Arial"/>
                <w:bCs/>
                <w:iCs/>
                <w:sz w:val="20"/>
                <w:szCs w:val="20"/>
                <w:lang w:eastAsia="en-AU"/>
              </w:rPr>
              <w:t xml:space="preserve">a total of </w:t>
            </w:r>
            <w:r w:rsidR="002E0ED6" w:rsidRPr="00E2474A">
              <w:rPr>
                <w:rFonts w:ascii="Arial" w:hAnsi="Arial" w:cs="Arial"/>
                <w:bCs/>
                <w:iCs/>
                <w:sz w:val="20"/>
                <w:szCs w:val="20"/>
                <w:lang w:eastAsia="en-AU"/>
              </w:rPr>
              <w:t>25</w:t>
            </w:r>
            <w:r w:rsidR="00275B94">
              <w:rPr>
                <w:rFonts w:ascii="Arial" w:hAnsi="Arial" w:cs="Arial"/>
                <w:bCs/>
                <w:iCs/>
                <w:sz w:val="20"/>
                <w:szCs w:val="20"/>
                <w:lang w:eastAsia="en-AU"/>
              </w:rPr>
              <w:t>4</w:t>
            </w:r>
            <w:r w:rsidR="00D13C54">
              <w:rPr>
                <w:rFonts w:ascii="Arial" w:hAnsi="Arial" w:cs="Arial"/>
                <w:bCs/>
                <w:iCs/>
                <w:sz w:val="20"/>
                <w:szCs w:val="20"/>
                <w:lang w:eastAsia="en-AU"/>
              </w:rPr>
              <w:t xml:space="preserve"> </w:t>
            </w:r>
            <w:r w:rsidR="00275B94">
              <w:rPr>
                <w:rFonts w:ascii="Arial" w:hAnsi="Arial" w:cs="Arial"/>
                <w:bCs/>
                <w:iCs/>
                <w:sz w:val="20"/>
                <w:szCs w:val="20"/>
                <w:lang w:eastAsia="en-AU"/>
              </w:rPr>
              <w:t xml:space="preserve">spaces </w:t>
            </w:r>
            <w:r w:rsidR="00D13C54">
              <w:rPr>
                <w:rFonts w:ascii="Arial" w:hAnsi="Arial" w:cs="Arial"/>
                <w:bCs/>
                <w:iCs/>
                <w:sz w:val="20"/>
                <w:szCs w:val="20"/>
                <w:lang w:eastAsia="en-AU"/>
              </w:rPr>
              <w:t>(</w:t>
            </w:r>
            <w:r w:rsidR="00275B94">
              <w:rPr>
                <w:rFonts w:ascii="Arial" w:hAnsi="Arial" w:cs="Arial"/>
                <w:bCs/>
                <w:iCs/>
                <w:sz w:val="20"/>
                <w:szCs w:val="20"/>
                <w:lang w:eastAsia="en-AU"/>
              </w:rPr>
              <w:t xml:space="preserve">rounded down </w:t>
            </w:r>
            <w:r w:rsidR="00D13C54">
              <w:rPr>
                <w:rFonts w:ascii="Arial" w:hAnsi="Arial" w:cs="Arial"/>
                <w:bCs/>
                <w:iCs/>
                <w:sz w:val="20"/>
                <w:szCs w:val="20"/>
                <w:lang w:eastAsia="en-AU"/>
              </w:rPr>
              <w:t xml:space="preserve">from </w:t>
            </w:r>
            <w:r w:rsidR="00086B74" w:rsidRPr="00E2474A">
              <w:rPr>
                <w:rFonts w:ascii="Arial" w:hAnsi="Arial" w:cs="Arial"/>
                <w:bCs/>
                <w:iCs/>
                <w:sz w:val="20"/>
                <w:szCs w:val="20"/>
                <w:lang w:eastAsia="en-AU"/>
              </w:rPr>
              <w:t>254</w:t>
            </w:r>
            <w:r w:rsidR="00D13C54">
              <w:rPr>
                <w:rFonts w:ascii="Arial" w:hAnsi="Arial" w:cs="Arial"/>
                <w:bCs/>
                <w:iCs/>
                <w:sz w:val="20"/>
                <w:szCs w:val="20"/>
                <w:lang w:eastAsia="en-AU"/>
              </w:rPr>
              <w:t>.3 spaces)</w:t>
            </w:r>
            <w:r w:rsidR="00314B96">
              <w:rPr>
                <w:rFonts w:ascii="Arial" w:hAnsi="Arial" w:cs="Arial"/>
                <w:bCs/>
                <w:iCs/>
                <w:sz w:val="20"/>
                <w:szCs w:val="20"/>
                <w:lang w:eastAsia="en-AU"/>
              </w:rPr>
              <w:t xml:space="preserve">. </w:t>
            </w:r>
            <w:r w:rsidR="00D13C54">
              <w:rPr>
                <w:rFonts w:ascii="Arial" w:hAnsi="Arial" w:cs="Arial"/>
                <w:bCs/>
                <w:iCs/>
                <w:sz w:val="20"/>
                <w:szCs w:val="20"/>
                <w:lang w:eastAsia="en-AU"/>
              </w:rPr>
              <w:t xml:space="preserve">The proposal includes a total of 254 residential parking spaces </w:t>
            </w:r>
            <w:r w:rsidR="003800F5">
              <w:rPr>
                <w:rFonts w:ascii="Arial" w:hAnsi="Arial" w:cs="Arial"/>
                <w:bCs/>
                <w:iCs/>
                <w:sz w:val="20"/>
                <w:szCs w:val="20"/>
                <w:lang w:eastAsia="en-AU"/>
              </w:rPr>
              <w:t xml:space="preserve">and is in this regard compliant. </w:t>
            </w:r>
            <w:r w:rsidR="00086B74" w:rsidRPr="00E2474A">
              <w:rPr>
                <w:rFonts w:ascii="Arial" w:hAnsi="Arial" w:cs="Arial"/>
                <w:bCs/>
                <w:iCs/>
                <w:sz w:val="20"/>
                <w:szCs w:val="20"/>
                <w:lang w:eastAsia="en-AU"/>
              </w:rPr>
              <w:t xml:space="preserve"> </w:t>
            </w:r>
          </w:p>
          <w:p w14:paraId="71EDACF6" w14:textId="77777777" w:rsidR="00AA5019" w:rsidRPr="00E2474A" w:rsidRDefault="00AA5019" w:rsidP="002932DE">
            <w:pPr>
              <w:tabs>
                <w:tab w:val="left" w:pos="7485"/>
              </w:tabs>
              <w:spacing w:line="276" w:lineRule="auto"/>
              <w:ind w:right="23"/>
              <w:jc w:val="both"/>
              <w:rPr>
                <w:rFonts w:ascii="Arial" w:hAnsi="Arial" w:cs="Arial"/>
                <w:bCs/>
                <w:iCs/>
                <w:sz w:val="20"/>
                <w:szCs w:val="20"/>
                <w:lang w:eastAsia="en-AU"/>
              </w:rPr>
            </w:pPr>
          </w:p>
          <w:p w14:paraId="74F91966" w14:textId="417C86A7" w:rsidR="003D2B50" w:rsidRDefault="0067714A" w:rsidP="002932DE">
            <w:pPr>
              <w:tabs>
                <w:tab w:val="left" w:pos="7485"/>
              </w:tabs>
              <w:spacing w:line="276" w:lineRule="auto"/>
              <w:ind w:right="23"/>
              <w:jc w:val="both"/>
              <w:rPr>
                <w:rFonts w:ascii="Arial" w:hAnsi="Arial" w:cs="Arial"/>
                <w:bCs/>
                <w:iCs/>
                <w:sz w:val="20"/>
                <w:szCs w:val="20"/>
                <w:lang w:eastAsia="en-AU"/>
              </w:rPr>
            </w:pPr>
            <w:r w:rsidRPr="00E2474A">
              <w:rPr>
                <w:rFonts w:ascii="Arial" w:hAnsi="Arial" w:cs="Arial"/>
                <w:bCs/>
                <w:iCs/>
                <w:sz w:val="20"/>
                <w:szCs w:val="20"/>
                <w:lang w:eastAsia="en-AU"/>
              </w:rPr>
              <w:t xml:space="preserve">The maximum number of visitor spaces </w:t>
            </w:r>
            <w:r w:rsidR="009D067F" w:rsidRPr="00E2474A">
              <w:rPr>
                <w:rFonts w:ascii="Arial" w:hAnsi="Arial" w:cs="Arial"/>
                <w:bCs/>
                <w:iCs/>
                <w:sz w:val="20"/>
                <w:szCs w:val="20"/>
                <w:lang w:eastAsia="en-AU"/>
              </w:rPr>
              <w:t>permitted is 35 spaces with 12 spaces provided</w:t>
            </w:r>
            <w:r w:rsidR="0020134C" w:rsidRPr="00E2474A">
              <w:rPr>
                <w:rFonts w:ascii="Arial" w:hAnsi="Arial" w:cs="Arial"/>
                <w:bCs/>
                <w:iCs/>
                <w:sz w:val="20"/>
                <w:szCs w:val="20"/>
                <w:lang w:eastAsia="en-AU"/>
              </w:rPr>
              <w:t xml:space="preserve"> which is 23 spaces below the maximum </w:t>
            </w:r>
            <w:r w:rsidR="00CA3A01">
              <w:rPr>
                <w:rFonts w:ascii="Arial" w:hAnsi="Arial" w:cs="Arial"/>
                <w:bCs/>
                <w:iCs/>
                <w:sz w:val="20"/>
                <w:szCs w:val="20"/>
                <w:lang w:eastAsia="en-AU"/>
              </w:rPr>
              <w:t>parking rate</w:t>
            </w:r>
            <w:r w:rsidR="0020134C" w:rsidRPr="00E2474A">
              <w:rPr>
                <w:rFonts w:ascii="Arial" w:hAnsi="Arial" w:cs="Arial"/>
                <w:bCs/>
                <w:iCs/>
                <w:sz w:val="20"/>
                <w:szCs w:val="20"/>
                <w:lang w:eastAsia="en-AU"/>
              </w:rPr>
              <w:t xml:space="preserve">. </w:t>
            </w:r>
          </w:p>
          <w:p w14:paraId="097FA6DE" w14:textId="77777777" w:rsidR="003D2B50" w:rsidRDefault="003D2B50" w:rsidP="002932DE">
            <w:pPr>
              <w:tabs>
                <w:tab w:val="left" w:pos="7485"/>
              </w:tabs>
              <w:spacing w:line="276" w:lineRule="auto"/>
              <w:ind w:right="23"/>
              <w:jc w:val="both"/>
              <w:rPr>
                <w:rFonts w:ascii="Arial" w:hAnsi="Arial" w:cs="Arial"/>
                <w:bCs/>
                <w:iCs/>
                <w:sz w:val="20"/>
                <w:szCs w:val="20"/>
                <w:lang w:eastAsia="en-AU"/>
              </w:rPr>
            </w:pPr>
          </w:p>
          <w:p w14:paraId="199DAD09" w14:textId="77777777" w:rsidR="00F85044" w:rsidRDefault="00F85044" w:rsidP="002932DE">
            <w:pPr>
              <w:tabs>
                <w:tab w:val="left" w:pos="7485"/>
              </w:tabs>
              <w:spacing w:line="276" w:lineRule="auto"/>
              <w:ind w:right="23"/>
              <w:jc w:val="both"/>
              <w:rPr>
                <w:rFonts w:ascii="Arial" w:hAnsi="Arial" w:cs="Arial"/>
                <w:bCs/>
                <w:iCs/>
                <w:sz w:val="20"/>
                <w:szCs w:val="20"/>
                <w:lang w:eastAsia="en-AU"/>
              </w:rPr>
            </w:pPr>
          </w:p>
          <w:p w14:paraId="48797C86" w14:textId="306EB34D" w:rsidR="001B6972" w:rsidRPr="00E2474A" w:rsidRDefault="001B6972" w:rsidP="002932DE">
            <w:pPr>
              <w:tabs>
                <w:tab w:val="left" w:pos="7485"/>
              </w:tabs>
              <w:spacing w:line="276" w:lineRule="auto"/>
              <w:ind w:right="23"/>
              <w:jc w:val="both"/>
              <w:rPr>
                <w:rFonts w:ascii="Arial" w:hAnsi="Arial" w:cs="Arial"/>
                <w:bCs/>
                <w:iCs/>
                <w:sz w:val="20"/>
                <w:szCs w:val="20"/>
                <w:lang w:eastAsia="en-AU"/>
              </w:rPr>
            </w:pPr>
          </w:p>
        </w:tc>
        <w:tc>
          <w:tcPr>
            <w:tcW w:w="1399" w:type="dxa"/>
          </w:tcPr>
          <w:p w14:paraId="77AAFAD1" w14:textId="50709913" w:rsidR="0068080A" w:rsidRPr="00E2474A" w:rsidRDefault="003800F5" w:rsidP="002932DE">
            <w:pPr>
              <w:tabs>
                <w:tab w:val="left" w:pos="7485"/>
              </w:tabs>
              <w:spacing w:line="276" w:lineRule="auto"/>
              <w:ind w:right="23"/>
              <w:jc w:val="both"/>
              <w:rPr>
                <w:rFonts w:ascii="Arial" w:hAnsi="Arial" w:cs="Arial"/>
                <w:bCs/>
                <w:iCs/>
                <w:sz w:val="20"/>
                <w:szCs w:val="20"/>
                <w:lang w:eastAsia="en-AU"/>
              </w:rPr>
            </w:pPr>
            <w:r>
              <w:rPr>
                <w:rFonts w:ascii="Arial" w:hAnsi="Arial" w:cs="Arial"/>
                <w:bCs/>
                <w:iCs/>
                <w:sz w:val="20"/>
                <w:szCs w:val="20"/>
                <w:lang w:eastAsia="en-AU"/>
              </w:rPr>
              <w:t xml:space="preserve">Yes </w:t>
            </w:r>
          </w:p>
        </w:tc>
      </w:tr>
      <w:tr w:rsidR="0068080A" w:rsidRPr="00E2474A" w14:paraId="4732E47A" w14:textId="77777777" w:rsidTr="000541DA">
        <w:tc>
          <w:tcPr>
            <w:tcW w:w="4106" w:type="dxa"/>
          </w:tcPr>
          <w:p w14:paraId="0D6EC666" w14:textId="77777777" w:rsidR="003E1BE6" w:rsidRPr="00E2474A" w:rsidRDefault="0068080A" w:rsidP="002932DE">
            <w:pPr>
              <w:tabs>
                <w:tab w:val="left" w:pos="7485"/>
              </w:tabs>
              <w:spacing w:line="276" w:lineRule="auto"/>
              <w:ind w:right="23"/>
              <w:jc w:val="both"/>
              <w:rPr>
                <w:rFonts w:ascii="Arial" w:hAnsi="Arial" w:cs="Arial"/>
                <w:b/>
                <w:bCs/>
                <w:sz w:val="20"/>
                <w:szCs w:val="20"/>
              </w:rPr>
            </w:pPr>
            <w:r w:rsidRPr="00E2474A">
              <w:rPr>
                <w:rFonts w:ascii="Arial" w:hAnsi="Arial" w:cs="Arial"/>
                <w:b/>
                <w:bCs/>
                <w:sz w:val="20"/>
                <w:szCs w:val="20"/>
              </w:rPr>
              <w:t xml:space="preserve">7.9 Water reticulation systems for buildings in Rhodes Precinct </w:t>
            </w:r>
          </w:p>
          <w:p w14:paraId="2C7BD6D1" w14:textId="77777777" w:rsidR="003E1BE6" w:rsidRPr="00E2474A" w:rsidRDefault="003E1BE6" w:rsidP="002932DE">
            <w:pPr>
              <w:tabs>
                <w:tab w:val="left" w:pos="7485"/>
              </w:tabs>
              <w:spacing w:line="276" w:lineRule="auto"/>
              <w:ind w:right="23"/>
              <w:jc w:val="both"/>
              <w:rPr>
                <w:rFonts w:ascii="Arial" w:hAnsi="Arial" w:cs="Arial"/>
                <w:sz w:val="20"/>
                <w:szCs w:val="20"/>
              </w:rPr>
            </w:pPr>
          </w:p>
          <w:p w14:paraId="587DA40E" w14:textId="6DBDFC10"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Development consent must not be granted to the erection of a building in the Rhodes Precinct unless the building utilises a dual water reticulation system containing pipes for potable water and recycled water for all internal and external water uses.</w:t>
            </w:r>
          </w:p>
        </w:tc>
        <w:tc>
          <w:tcPr>
            <w:tcW w:w="4129" w:type="dxa"/>
          </w:tcPr>
          <w:p w14:paraId="670B8ECA" w14:textId="5A6C41F8" w:rsidR="0068080A" w:rsidRPr="00E2474A" w:rsidRDefault="00D63454"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This requirement will be conditioned upon approval.</w:t>
            </w:r>
          </w:p>
        </w:tc>
        <w:tc>
          <w:tcPr>
            <w:tcW w:w="1399" w:type="dxa"/>
          </w:tcPr>
          <w:p w14:paraId="4171D631" w14:textId="331EEEBD" w:rsidR="0068080A" w:rsidRPr="00E2474A" w:rsidRDefault="00D63454"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Compliance will be achieved upon fulfillment of the conditions of consent.</w:t>
            </w:r>
          </w:p>
        </w:tc>
      </w:tr>
      <w:tr w:rsidR="0068080A" w:rsidRPr="00E2474A" w14:paraId="4EF1CC51" w14:textId="77777777" w:rsidTr="000541DA">
        <w:tc>
          <w:tcPr>
            <w:tcW w:w="4106" w:type="dxa"/>
          </w:tcPr>
          <w:p w14:paraId="20A263E6" w14:textId="554462AF" w:rsidR="00D63454" w:rsidRPr="00E2474A" w:rsidRDefault="0068080A" w:rsidP="002932DE">
            <w:pPr>
              <w:tabs>
                <w:tab w:val="left" w:pos="7485"/>
              </w:tabs>
              <w:spacing w:line="276" w:lineRule="auto"/>
              <w:ind w:right="23"/>
              <w:jc w:val="both"/>
              <w:rPr>
                <w:rFonts w:ascii="Arial" w:hAnsi="Arial" w:cs="Arial"/>
                <w:b/>
                <w:bCs/>
                <w:sz w:val="20"/>
                <w:szCs w:val="20"/>
              </w:rPr>
            </w:pPr>
            <w:r w:rsidRPr="00E2474A">
              <w:rPr>
                <w:rFonts w:ascii="Arial" w:hAnsi="Arial" w:cs="Arial"/>
                <w:b/>
                <w:bCs/>
                <w:sz w:val="20"/>
                <w:szCs w:val="20"/>
              </w:rPr>
              <w:t>7.10 Site area of proposed development in Rhodes Precinct includes dedicated land</w:t>
            </w:r>
            <w:r w:rsidR="00D63454" w:rsidRPr="00E2474A">
              <w:rPr>
                <w:rFonts w:ascii="Arial" w:hAnsi="Arial" w:cs="Arial"/>
                <w:b/>
                <w:bCs/>
                <w:sz w:val="20"/>
                <w:szCs w:val="20"/>
              </w:rPr>
              <w:t>.</w:t>
            </w:r>
            <w:r w:rsidRPr="00E2474A">
              <w:rPr>
                <w:rFonts w:ascii="Arial" w:hAnsi="Arial" w:cs="Arial"/>
                <w:b/>
                <w:bCs/>
                <w:sz w:val="20"/>
                <w:szCs w:val="20"/>
              </w:rPr>
              <w:t xml:space="preserve"> </w:t>
            </w:r>
          </w:p>
          <w:p w14:paraId="5B012063" w14:textId="77777777" w:rsidR="00D63454" w:rsidRPr="00E2474A" w:rsidRDefault="00D63454" w:rsidP="002932DE">
            <w:pPr>
              <w:tabs>
                <w:tab w:val="left" w:pos="7485"/>
              </w:tabs>
              <w:spacing w:line="276" w:lineRule="auto"/>
              <w:ind w:right="23"/>
              <w:jc w:val="both"/>
              <w:rPr>
                <w:rFonts w:ascii="Arial" w:hAnsi="Arial" w:cs="Arial"/>
                <w:sz w:val="20"/>
                <w:szCs w:val="20"/>
              </w:rPr>
            </w:pPr>
          </w:p>
          <w:p w14:paraId="333F0E6D" w14:textId="77777777" w:rsidR="000D36B4"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The site area of proposed development on land in the Rhodes Precinct is, for the purpose of applying a floor space ratio under clause 4.5, taken to include land that— </w:t>
            </w:r>
          </w:p>
          <w:p w14:paraId="01DAD5C8" w14:textId="77777777" w:rsidR="000D36B4"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(a) is dedicated to the Council for a public purpose or otherwise set aside as publicly accessible open space or as a pedestrian link, and </w:t>
            </w:r>
          </w:p>
          <w:p w14:paraId="0A37959D" w14:textId="15192CDD" w:rsidR="0068080A" w:rsidRPr="00E2474A" w:rsidRDefault="0068080A"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(b) would have been part of the site area if it had not been dedicated or set aside.</w:t>
            </w:r>
          </w:p>
        </w:tc>
        <w:tc>
          <w:tcPr>
            <w:tcW w:w="4129" w:type="dxa"/>
          </w:tcPr>
          <w:p w14:paraId="11734EC7" w14:textId="17DE5DC0" w:rsidR="0068080A" w:rsidRPr="00E2474A" w:rsidRDefault="000D36B4"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The site area has been calculated in accordance with this control and includes the future foreshore park area</w:t>
            </w:r>
            <w:r w:rsidR="00A2214B" w:rsidRPr="00E2474A">
              <w:rPr>
                <w:rFonts w:ascii="Arial" w:hAnsi="Arial" w:cs="Arial"/>
                <w:sz w:val="20"/>
                <w:szCs w:val="20"/>
              </w:rPr>
              <w:t>.</w:t>
            </w:r>
          </w:p>
        </w:tc>
        <w:tc>
          <w:tcPr>
            <w:tcW w:w="1399" w:type="dxa"/>
          </w:tcPr>
          <w:p w14:paraId="0FA1D840" w14:textId="44B1A88D" w:rsidR="0068080A" w:rsidRPr="00E2474A" w:rsidRDefault="000D36B4"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Yes </w:t>
            </w:r>
          </w:p>
        </w:tc>
      </w:tr>
      <w:tr w:rsidR="00A2214B" w:rsidRPr="00E2474A" w14:paraId="1FF325DE" w14:textId="77777777" w:rsidTr="000541DA">
        <w:tc>
          <w:tcPr>
            <w:tcW w:w="4106" w:type="dxa"/>
          </w:tcPr>
          <w:p w14:paraId="04BB6C38" w14:textId="77777777" w:rsidR="00A2214B" w:rsidRPr="00E2474A" w:rsidRDefault="00A2214B" w:rsidP="002932DE">
            <w:pPr>
              <w:tabs>
                <w:tab w:val="left" w:pos="7485"/>
              </w:tabs>
              <w:spacing w:line="276" w:lineRule="auto"/>
              <w:ind w:right="23"/>
              <w:jc w:val="both"/>
              <w:rPr>
                <w:rFonts w:ascii="Arial" w:hAnsi="Arial" w:cs="Arial"/>
                <w:b/>
                <w:bCs/>
                <w:sz w:val="20"/>
                <w:szCs w:val="20"/>
              </w:rPr>
            </w:pPr>
            <w:r w:rsidRPr="00E2474A">
              <w:rPr>
                <w:rFonts w:ascii="Arial" w:hAnsi="Arial" w:cs="Arial"/>
                <w:b/>
                <w:bCs/>
                <w:sz w:val="20"/>
                <w:szCs w:val="20"/>
              </w:rPr>
              <w:t>7.11 Additional floor space for certain BASIX affected buildings in Rhodes Precinct</w:t>
            </w:r>
          </w:p>
          <w:p w14:paraId="3AA54DAC" w14:textId="77777777" w:rsidR="00635667" w:rsidRPr="00E2474A" w:rsidRDefault="00635667" w:rsidP="002932DE">
            <w:pPr>
              <w:tabs>
                <w:tab w:val="left" w:pos="7485"/>
              </w:tabs>
              <w:spacing w:line="276" w:lineRule="auto"/>
              <w:ind w:right="23"/>
              <w:jc w:val="both"/>
              <w:rPr>
                <w:rFonts w:ascii="Arial" w:hAnsi="Arial" w:cs="Arial"/>
                <w:sz w:val="20"/>
                <w:szCs w:val="20"/>
              </w:rPr>
            </w:pPr>
          </w:p>
          <w:p w14:paraId="7ED14419" w14:textId="77777777" w:rsidR="00635667" w:rsidRPr="00E2474A" w:rsidRDefault="00635667" w:rsidP="002932DE">
            <w:pPr>
              <w:spacing w:line="276" w:lineRule="auto"/>
              <w:jc w:val="both"/>
              <w:rPr>
                <w:rFonts w:ascii="Arial" w:hAnsi="Arial" w:cs="Arial"/>
                <w:sz w:val="20"/>
                <w:szCs w:val="20"/>
              </w:rPr>
            </w:pPr>
            <w:r w:rsidRPr="00E2474A">
              <w:rPr>
                <w:rFonts w:ascii="Arial" w:hAnsi="Arial" w:cs="Arial"/>
                <w:sz w:val="20"/>
                <w:szCs w:val="20"/>
              </w:rPr>
              <w:t>(1)  A BASIX affected building on land in the Cavell Avenue Character Area, Leeds Street Character Area or Station Gateway East Character Area may exceed the maximum floor space ratio shown for the land on the </w:t>
            </w:r>
            <w:hyperlink r:id="rId39" w:tgtFrame="_blank" w:history="1">
              <w:r w:rsidRPr="00E2474A">
                <w:rPr>
                  <w:rFonts w:ascii="Arial" w:hAnsi="Arial" w:cs="Arial"/>
                  <w:sz w:val="20"/>
                  <w:szCs w:val="20"/>
                </w:rPr>
                <w:t>Floor Space Ratio Map</w:t>
              </w:r>
            </w:hyperlink>
            <w:r w:rsidRPr="00E2474A">
              <w:rPr>
                <w:rFonts w:ascii="Arial" w:hAnsi="Arial" w:cs="Arial"/>
                <w:sz w:val="20"/>
                <w:szCs w:val="20"/>
              </w:rPr>
              <w:t> by 5% if the building—</w:t>
            </w:r>
          </w:p>
          <w:p w14:paraId="582A4DEB" w14:textId="77777777" w:rsidR="002F649B" w:rsidRPr="00E2474A" w:rsidRDefault="002F649B" w:rsidP="002932DE">
            <w:pPr>
              <w:spacing w:line="276" w:lineRule="auto"/>
              <w:jc w:val="both"/>
              <w:rPr>
                <w:rFonts w:ascii="Arial" w:hAnsi="Arial" w:cs="Arial"/>
                <w:sz w:val="20"/>
                <w:szCs w:val="20"/>
              </w:rPr>
            </w:pPr>
          </w:p>
          <w:p w14:paraId="3D2E7D2D" w14:textId="23BB0C46" w:rsidR="00635667" w:rsidRPr="00E2474A" w:rsidRDefault="00635667" w:rsidP="006D37BA">
            <w:pPr>
              <w:pStyle w:val="ListParagraph"/>
              <w:numPr>
                <w:ilvl w:val="0"/>
                <w:numId w:val="10"/>
              </w:numPr>
              <w:shd w:val="clear" w:color="auto" w:fill="FFFFFF"/>
              <w:spacing w:line="276" w:lineRule="auto"/>
              <w:jc w:val="both"/>
              <w:rPr>
                <w:rFonts w:ascii="Arial" w:hAnsi="Arial" w:cs="Arial"/>
                <w:sz w:val="20"/>
                <w:szCs w:val="20"/>
              </w:rPr>
            </w:pPr>
            <w:r w:rsidRPr="00E2474A">
              <w:rPr>
                <w:rFonts w:ascii="Arial" w:hAnsi="Arial" w:cs="Arial"/>
                <w:sz w:val="20"/>
                <w:szCs w:val="20"/>
              </w:rPr>
              <w:t>exceeds the BASIX commitment for energy for the building by at least 15 points, and</w:t>
            </w:r>
          </w:p>
          <w:p w14:paraId="3B84F832" w14:textId="7DABC548" w:rsidR="00635667" w:rsidRPr="00E2474A" w:rsidRDefault="00635667" w:rsidP="006D37BA">
            <w:pPr>
              <w:pStyle w:val="ListParagraph"/>
              <w:numPr>
                <w:ilvl w:val="0"/>
                <w:numId w:val="10"/>
              </w:numPr>
              <w:shd w:val="clear" w:color="auto" w:fill="FFFFFF"/>
              <w:spacing w:line="276" w:lineRule="auto"/>
              <w:jc w:val="both"/>
              <w:rPr>
                <w:rFonts w:ascii="Arial" w:hAnsi="Arial" w:cs="Arial"/>
                <w:sz w:val="20"/>
                <w:szCs w:val="20"/>
              </w:rPr>
            </w:pPr>
            <w:r w:rsidRPr="00E2474A">
              <w:rPr>
                <w:rFonts w:ascii="Arial" w:hAnsi="Arial" w:cs="Arial"/>
                <w:sz w:val="20"/>
                <w:szCs w:val="20"/>
              </w:rPr>
              <w:t>exceeds the BASIX commitment for water for the building by at least 20 points.</w:t>
            </w:r>
          </w:p>
          <w:p w14:paraId="7731DD5E" w14:textId="2DD22F21" w:rsidR="00635667" w:rsidRPr="00E2474A" w:rsidRDefault="00635667" w:rsidP="002932DE">
            <w:pPr>
              <w:tabs>
                <w:tab w:val="left" w:pos="7485"/>
              </w:tabs>
              <w:spacing w:line="276" w:lineRule="auto"/>
              <w:ind w:right="23"/>
              <w:jc w:val="both"/>
              <w:rPr>
                <w:rFonts w:ascii="Arial" w:hAnsi="Arial" w:cs="Arial"/>
                <w:sz w:val="20"/>
                <w:szCs w:val="20"/>
              </w:rPr>
            </w:pPr>
          </w:p>
        </w:tc>
        <w:tc>
          <w:tcPr>
            <w:tcW w:w="4129" w:type="dxa"/>
          </w:tcPr>
          <w:p w14:paraId="3C1EE621" w14:textId="5350FBE8" w:rsidR="00D73B86" w:rsidRPr="00E2474A" w:rsidRDefault="00D73B86"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lastRenderedPageBreak/>
              <w:t xml:space="preserve">As per the amended BASIX Certificate the proposal achieves &gt;40/25 points for energy and &gt;61/40 points for water and therefore benefits from the 5% bonus FSR.  </w:t>
            </w:r>
          </w:p>
          <w:p w14:paraId="4F065A54" w14:textId="77777777" w:rsidR="00A2214B" w:rsidRPr="00E2474A" w:rsidRDefault="00A2214B" w:rsidP="002932DE">
            <w:pPr>
              <w:tabs>
                <w:tab w:val="left" w:pos="7485"/>
              </w:tabs>
              <w:spacing w:line="276" w:lineRule="auto"/>
              <w:ind w:right="23"/>
              <w:jc w:val="both"/>
              <w:rPr>
                <w:rFonts w:ascii="Arial" w:hAnsi="Arial" w:cs="Arial"/>
                <w:sz w:val="20"/>
                <w:szCs w:val="20"/>
              </w:rPr>
            </w:pPr>
          </w:p>
        </w:tc>
        <w:tc>
          <w:tcPr>
            <w:tcW w:w="1399" w:type="dxa"/>
          </w:tcPr>
          <w:p w14:paraId="41C43A08" w14:textId="7BA0ED00" w:rsidR="00A2214B" w:rsidRPr="00E2474A" w:rsidRDefault="00D73B86"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Yes </w:t>
            </w:r>
          </w:p>
        </w:tc>
      </w:tr>
      <w:tr w:rsidR="00A2214B" w:rsidRPr="00E2474A" w14:paraId="5FA2C50F" w14:textId="77777777" w:rsidTr="000541DA">
        <w:tc>
          <w:tcPr>
            <w:tcW w:w="4106" w:type="dxa"/>
          </w:tcPr>
          <w:p w14:paraId="275C57C8" w14:textId="77777777" w:rsidR="00A2214B" w:rsidRPr="00E2474A" w:rsidRDefault="00A2214B" w:rsidP="002932DE">
            <w:pPr>
              <w:tabs>
                <w:tab w:val="left" w:pos="7485"/>
              </w:tabs>
              <w:spacing w:line="276" w:lineRule="auto"/>
              <w:ind w:right="23"/>
              <w:jc w:val="both"/>
              <w:rPr>
                <w:rFonts w:ascii="Arial" w:hAnsi="Arial" w:cs="Arial"/>
                <w:b/>
                <w:bCs/>
                <w:sz w:val="20"/>
                <w:szCs w:val="20"/>
              </w:rPr>
            </w:pPr>
            <w:r w:rsidRPr="00E2474A">
              <w:rPr>
                <w:rFonts w:ascii="Arial" w:hAnsi="Arial" w:cs="Arial"/>
                <w:b/>
                <w:bCs/>
                <w:sz w:val="20"/>
                <w:szCs w:val="20"/>
              </w:rPr>
              <w:t>7.19 Minimum site</w:t>
            </w:r>
            <w:r w:rsidR="00F149BC" w:rsidRPr="00E2474A">
              <w:rPr>
                <w:rFonts w:ascii="Arial" w:hAnsi="Arial" w:cs="Arial"/>
                <w:b/>
                <w:bCs/>
                <w:sz w:val="20"/>
                <w:szCs w:val="20"/>
              </w:rPr>
              <w:t xml:space="preserve"> area in Leeds Street Character Area</w:t>
            </w:r>
          </w:p>
          <w:p w14:paraId="4D8201C1" w14:textId="77777777" w:rsidR="00315AE9" w:rsidRPr="00E2474A" w:rsidRDefault="00315AE9" w:rsidP="002932DE">
            <w:pPr>
              <w:tabs>
                <w:tab w:val="left" w:pos="7485"/>
              </w:tabs>
              <w:spacing w:line="276" w:lineRule="auto"/>
              <w:ind w:right="23"/>
              <w:jc w:val="both"/>
              <w:rPr>
                <w:rFonts w:ascii="Arial" w:hAnsi="Arial" w:cs="Arial"/>
                <w:sz w:val="20"/>
                <w:szCs w:val="20"/>
              </w:rPr>
            </w:pPr>
          </w:p>
          <w:p w14:paraId="4151DD7A" w14:textId="05E27B89" w:rsidR="00315AE9" w:rsidRPr="00E2474A" w:rsidRDefault="00315AE9"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(1)  The minimum site area for development in the Leeds Street Character Area is specified in the following table—</w:t>
            </w:r>
          </w:p>
          <w:p w14:paraId="309BB88B" w14:textId="77777777" w:rsidR="00315AE9" w:rsidRPr="00E2474A" w:rsidRDefault="00315AE9" w:rsidP="002932DE">
            <w:pPr>
              <w:tabs>
                <w:tab w:val="left" w:pos="7485"/>
              </w:tabs>
              <w:spacing w:line="276" w:lineRule="auto"/>
              <w:ind w:right="23"/>
              <w:jc w:val="both"/>
              <w:rPr>
                <w:rFonts w:ascii="Arial" w:hAnsi="Arial" w:cs="Arial"/>
                <w:sz w:val="20"/>
                <w:szCs w:val="20"/>
              </w:rPr>
            </w:pPr>
          </w:p>
          <w:tbl>
            <w:tblPr>
              <w:tblStyle w:val="TableGrid"/>
              <w:tblW w:w="0" w:type="auto"/>
              <w:tblInd w:w="451" w:type="dxa"/>
              <w:tblLayout w:type="fixed"/>
              <w:tblLook w:val="04A0" w:firstRow="1" w:lastRow="0" w:firstColumn="1" w:lastColumn="0" w:noHBand="0" w:noVBand="1"/>
            </w:tblPr>
            <w:tblGrid>
              <w:gridCol w:w="1477"/>
              <w:gridCol w:w="1358"/>
            </w:tblGrid>
            <w:tr w:rsidR="00315AE9" w:rsidRPr="00E2474A" w14:paraId="146BBD94" w14:textId="77777777" w:rsidTr="000541DA">
              <w:tc>
                <w:tcPr>
                  <w:tcW w:w="1477" w:type="dxa"/>
                </w:tcPr>
                <w:p w14:paraId="335DE50B" w14:textId="62D40412" w:rsidR="00315AE9" w:rsidRPr="00E2474A" w:rsidRDefault="00315AE9"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Site A</w:t>
                  </w:r>
                </w:p>
              </w:tc>
              <w:tc>
                <w:tcPr>
                  <w:tcW w:w="1358" w:type="dxa"/>
                </w:tcPr>
                <w:p w14:paraId="34289869" w14:textId="1C28B360" w:rsidR="00315AE9" w:rsidRPr="00E2474A" w:rsidRDefault="00315AE9"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11,675sqm</w:t>
                  </w:r>
                </w:p>
              </w:tc>
            </w:tr>
            <w:tr w:rsidR="00315AE9" w:rsidRPr="00E2474A" w14:paraId="39A0851E" w14:textId="77777777" w:rsidTr="000541DA">
              <w:tc>
                <w:tcPr>
                  <w:tcW w:w="1477" w:type="dxa"/>
                </w:tcPr>
                <w:p w14:paraId="04548A8C" w14:textId="5565946D" w:rsidR="00315AE9" w:rsidRPr="00E2474A" w:rsidRDefault="00315AE9"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Site B</w:t>
                  </w:r>
                </w:p>
              </w:tc>
              <w:tc>
                <w:tcPr>
                  <w:tcW w:w="1358" w:type="dxa"/>
                </w:tcPr>
                <w:p w14:paraId="3A53BDAE" w14:textId="111B881E" w:rsidR="00315AE9" w:rsidRPr="00E2474A" w:rsidRDefault="00315AE9"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12,000sqm</w:t>
                  </w:r>
                </w:p>
              </w:tc>
            </w:tr>
            <w:tr w:rsidR="00315AE9" w:rsidRPr="00E2474A" w14:paraId="4AE28407" w14:textId="77777777" w:rsidTr="000541DA">
              <w:tc>
                <w:tcPr>
                  <w:tcW w:w="1477" w:type="dxa"/>
                </w:tcPr>
                <w:p w14:paraId="5E1F9F9F" w14:textId="41355BAB" w:rsidR="00315AE9" w:rsidRPr="00E2474A" w:rsidRDefault="00315AE9"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Site C</w:t>
                  </w:r>
                </w:p>
              </w:tc>
              <w:tc>
                <w:tcPr>
                  <w:tcW w:w="1358" w:type="dxa"/>
                </w:tcPr>
                <w:p w14:paraId="7E3B7ACA" w14:textId="706CA105" w:rsidR="00315AE9" w:rsidRPr="00E2474A" w:rsidRDefault="00315AE9"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9,000sqm</w:t>
                  </w:r>
                </w:p>
              </w:tc>
            </w:tr>
            <w:tr w:rsidR="00315AE9" w:rsidRPr="00E2474A" w14:paraId="4B68708A" w14:textId="77777777" w:rsidTr="000541DA">
              <w:tc>
                <w:tcPr>
                  <w:tcW w:w="1477" w:type="dxa"/>
                </w:tcPr>
                <w:p w14:paraId="6EEFE911" w14:textId="2BB645B6" w:rsidR="00315AE9" w:rsidRPr="00E2474A" w:rsidRDefault="00315AE9"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Site D</w:t>
                  </w:r>
                </w:p>
              </w:tc>
              <w:tc>
                <w:tcPr>
                  <w:tcW w:w="1358" w:type="dxa"/>
                </w:tcPr>
                <w:p w14:paraId="04CD19EE" w14:textId="48305374" w:rsidR="00315AE9" w:rsidRPr="00E2474A" w:rsidRDefault="00315AE9"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10,000sqm</w:t>
                  </w:r>
                </w:p>
              </w:tc>
            </w:tr>
          </w:tbl>
          <w:p w14:paraId="776E0678" w14:textId="1E50BF06" w:rsidR="00315AE9" w:rsidRPr="00E2474A" w:rsidRDefault="00315AE9" w:rsidP="002932DE">
            <w:pPr>
              <w:tabs>
                <w:tab w:val="left" w:pos="7485"/>
              </w:tabs>
              <w:spacing w:line="276" w:lineRule="auto"/>
              <w:ind w:right="23"/>
              <w:jc w:val="both"/>
              <w:rPr>
                <w:rFonts w:ascii="Arial" w:hAnsi="Arial" w:cs="Arial"/>
                <w:sz w:val="20"/>
                <w:szCs w:val="20"/>
              </w:rPr>
            </w:pPr>
          </w:p>
        </w:tc>
        <w:tc>
          <w:tcPr>
            <w:tcW w:w="4129" w:type="dxa"/>
          </w:tcPr>
          <w:p w14:paraId="78D5F878" w14:textId="77777777" w:rsidR="00A2214B" w:rsidRPr="00E2474A" w:rsidRDefault="002F649B"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T</w:t>
            </w:r>
            <w:r w:rsidR="0094217F" w:rsidRPr="00E2474A">
              <w:rPr>
                <w:rFonts w:ascii="Arial" w:hAnsi="Arial" w:cs="Arial"/>
                <w:sz w:val="20"/>
                <w:szCs w:val="20"/>
              </w:rPr>
              <w:t>he site is identified as Area A in the Additional Local Provisions map and has a total site area of 11,692.40sqm</w:t>
            </w:r>
            <w:r w:rsidRPr="00E2474A">
              <w:rPr>
                <w:rFonts w:ascii="Arial" w:hAnsi="Arial" w:cs="Arial"/>
                <w:sz w:val="20"/>
                <w:szCs w:val="20"/>
              </w:rPr>
              <w:t xml:space="preserve">. </w:t>
            </w:r>
          </w:p>
          <w:p w14:paraId="6D001F4A" w14:textId="77777777" w:rsidR="00DE0040" w:rsidRPr="00E2474A" w:rsidRDefault="00DE0040" w:rsidP="002932DE">
            <w:pPr>
              <w:tabs>
                <w:tab w:val="left" w:pos="7485"/>
              </w:tabs>
              <w:spacing w:line="276" w:lineRule="auto"/>
              <w:ind w:right="23"/>
              <w:jc w:val="both"/>
              <w:rPr>
                <w:rFonts w:ascii="Arial" w:hAnsi="Arial" w:cs="Arial"/>
                <w:sz w:val="20"/>
                <w:szCs w:val="20"/>
              </w:rPr>
            </w:pPr>
          </w:p>
          <w:p w14:paraId="4E47E870" w14:textId="77777777" w:rsidR="00DE0040" w:rsidRPr="00E2474A" w:rsidRDefault="00DE0040" w:rsidP="002932DE">
            <w:pPr>
              <w:tabs>
                <w:tab w:val="left" w:pos="7485"/>
              </w:tabs>
              <w:spacing w:line="276" w:lineRule="auto"/>
              <w:ind w:right="23"/>
              <w:jc w:val="both"/>
              <w:rPr>
                <w:rFonts w:ascii="Arial" w:hAnsi="Arial" w:cs="Arial"/>
                <w:sz w:val="20"/>
                <w:szCs w:val="20"/>
              </w:rPr>
            </w:pPr>
          </w:p>
          <w:p w14:paraId="0085A505" w14:textId="77777777" w:rsidR="00DE0040" w:rsidRPr="00E2474A" w:rsidRDefault="00DE0040" w:rsidP="002932DE">
            <w:pPr>
              <w:tabs>
                <w:tab w:val="left" w:pos="7485"/>
              </w:tabs>
              <w:spacing w:line="276" w:lineRule="auto"/>
              <w:ind w:right="23"/>
              <w:jc w:val="both"/>
              <w:rPr>
                <w:rFonts w:ascii="Arial" w:hAnsi="Arial" w:cs="Arial"/>
                <w:sz w:val="20"/>
                <w:szCs w:val="20"/>
              </w:rPr>
            </w:pPr>
          </w:p>
          <w:p w14:paraId="1C67C773" w14:textId="77777777" w:rsidR="00DE0040" w:rsidRPr="00E2474A" w:rsidRDefault="00DE0040" w:rsidP="002932DE">
            <w:pPr>
              <w:tabs>
                <w:tab w:val="left" w:pos="7485"/>
              </w:tabs>
              <w:spacing w:line="276" w:lineRule="auto"/>
              <w:ind w:right="23"/>
              <w:jc w:val="both"/>
              <w:rPr>
                <w:rFonts w:ascii="Arial" w:hAnsi="Arial" w:cs="Arial"/>
                <w:sz w:val="20"/>
                <w:szCs w:val="20"/>
              </w:rPr>
            </w:pPr>
          </w:p>
          <w:p w14:paraId="4B1D0E1E" w14:textId="77777777" w:rsidR="00DE0040" w:rsidRPr="00E2474A" w:rsidRDefault="00DE0040" w:rsidP="002932DE">
            <w:pPr>
              <w:tabs>
                <w:tab w:val="left" w:pos="7485"/>
              </w:tabs>
              <w:spacing w:line="276" w:lineRule="auto"/>
              <w:ind w:right="23"/>
              <w:jc w:val="both"/>
              <w:rPr>
                <w:rFonts w:ascii="Arial" w:hAnsi="Arial" w:cs="Arial"/>
                <w:sz w:val="20"/>
                <w:szCs w:val="20"/>
              </w:rPr>
            </w:pPr>
          </w:p>
          <w:p w14:paraId="61DA43C5" w14:textId="77777777" w:rsidR="00DE0040" w:rsidRPr="00E2474A" w:rsidRDefault="00DE0040" w:rsidP="002932DE">
            <w:pPr>
              <w:tabs>
                <w:tab w:val="left" w:pos="7485"/>
              </w:tabs>
              <w:spacing w:line="276" w:lineRule="auto"/>
              <w:ind w:right="23"/>
              <w:jc w:val="both"/>
              <w:rPr>
                <w:rFonts w:ascii="Arial" w:hAnsi="Arial" w:cs="Arial"/>
                <w:sz w:val="20"/>
                <w:szCs w:val="20"/>
              </w:rPr>
            </w:pPr>
          </w:p>
          <w:p w14:paraId="3D362E7D" w14:textId="77777777" w:rsidR="00DE0040" w:rsidRPr="00E2474A" w:rsidRDefault="00DE0040" w:rsidP="002932DE">
            <w:pPr>
              <w:tabs>
                <w:tab w:val="left" w:pos="7485"/>
              </w:tabs>
              <w:spacing w:line="276" w:lineRule="auto"/>
              <w:ind w:right="23"/>
              <w:jc w:val="both"/>
              <w:rPr>
                <w:rFonts w:ascii="Arial" w:hAnsi="Arial" w:cs="Arial"/>
                <w:sz w:val="20"/>
                <w:szCs w:val="20"/>
              </w:rPr>
            </w:pPr>
          </w:p>
          <w:p w14:paraId="091931D0" w14:textId="77777777" w:rsidR="00DE0040" w:rsidRPr="00E2474A" w:rsidRDefault="00DE0040" w:rsidP="002932DE">
            <w:pPr>
              <w:tabs>
                <w:tab w:val="left" w:pos="7485"/>
              </w:tabs>
              <w:spacing w:line="276" w:lineRule="auto"/>
              <w:ind w:right="23"/>
              <w:jc w:val="both"/>
              <w:rPr>
                <w:rFonts w:ascii="Arial" w:hAnsi="Arial" w:cs="Arial"/>
                <w:sz w:val="20"/>
                <w:szCs w:val="20"/>
              </w:rPr>
            </w:pPr>
          </w:p>
          <w:p w14:paraId="52FB0EF9" w14:textId="7CC53447" w:rsidR="00DE0040" w:rsidRPr="00E2474A" w:rsidRDefault="00DE0040" w:rsidP="002932DE">
            <w:pPr>
              <w:tabs>
                <w:tab w:val="left" w:pos="7485"/>
              </w:tabs>
              <w:spacing w:line="276" w:lineRule="auto"/>
              <w:ind w:right="23"/>
              <w:jc w:val="both"/>
              <w:rPr>
                <w:rFonts w:ascii="Arial" w:hAnsi="Arial" w:cs="Arial"/>
                <w:sz w:val="20"/>
                <w:szCs w:val="20"/>
              </w:rPr>
            </w:pPr>
          </w:p>
        </w:tc>
        <w:tc>
          <w:tcPr>
            <w:tcW w:w="1399" w:type="dxa"/>
          </w:tcPr>
          <w:p w14:paraId="047A3729" w14:textId="0147A2C1" w:rsidR="00A2214B" w:rsidRPr="00E2474A" w:rsidRDefault="002F649B"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Yes </w:t>
            </w:r>
          </w:p>
        </w:tc>
      </w:tr>
    </w:tbl>
    <w:p w14:paraId="103F843E" w14:textId="77777777" w:rsidR="00F80DAF" w:rsidRPr="00E2474A" w:rsidRDefault="00F80DAF" w:rsidP="002932DE">
      <w:pPr>
        <w:spacing w:line="276" w:lineRule="auto"/>
        <w:jc w:val="both"/>
        <w:rPr>
          <w:sz w:val="20"/>
          <w:szCs w:val="20"/>
        </w:rPr>
      </w:pPr>
    </w:p>
    <w:p w14:paraId="3A7A4FDC" w14:textId="2AC601E0" w:rsidR="00490D1A" w:rsidRPr="00E2474A" w:rsidRDefault="00490D1A" w:rsidP="002932DE">
      <w:pPr>
        <w:spacing w:line="276" w:lineRule="auto"/>
        <w:jc w:val="both"/>
        <w:rPr>
          <w:rFonts w:ascii="Arial" w:hAnsi="Arial" w:cs="Arial"/>
          <w:sz w:val="20"/>
          <w:szCs w:val="20"/>
        </w:rPr>
      </w:pPr>
      <w:r w:rsidRPr="00E2474A">
        <w:rPr>
          <w:rFonts w:ascii="Arial" w:hAnsi="Arial" w:cs="Arial"/>
          <w:sz w:val="20"/>
          <w:szCs w:val="20"/>
        </w:rPr>
        <w:t>As indicated in the</w:t>
      </w:r>
      <w:r w:rsidR="0089083A" w:rsidRPr="00E2474A">
        <w:rPr>
          <w:rFonts w:ascii="Arial" w:hAnsi="Arial" w:cs="Arial"/>
          <w:sz w:val="20"/>
          <w:szCs w:val="20"/>
        </w:rPr>
        <w:t xml:space="preserve"> above</w:t>
      </w:r>
      <w:r w:rsidRPr="00E2474A">
        <w:rPr>
          <w:rFonts w:ascii="Arial" w:hAnsi="Arial" w:cs="Arial"/>
          <w:sz w:val="20"/>
          <w:szCs w:val="20"/>
        </w:rPr>
        <w:t xml:space="preserve"> table, the proposed development fails to achieve compliance with</w:t>
      </w:r>
      <w:r w:rsidR="00F80DAF" w:rsidRPr="00E2474A">
        <w:rPr>
          <w:rFonts w:ascii="Arial" w:hAnsi="Arial" w:cs="Arial"/>
          <w:sz w:val="20"/>
          <w:szCs w:val="20"/>
        </w:rPr>
        <w:t xml:space="preserve"> </w:t>
      </w:r>
      <w:r w:rsidRPr="00E2474A">
        <w:rPr>
          <w:rFonts w:ascii="Arial" w:hAnsi="Arial" w:cs="Arial"/>
          <w:sz w:val="20"/>
          <w:szCs w:val="20"/>
        </w:rPr>
        <w:t>the maximum building height standard</w:t>
      </w:r>
      <w:r w:rsidR="008565B6" w:rsidRPr="00E2474A">
        <w:rPr>
          <w:rFonts w:ascii="Arial" w:hAnsi="Arial" w:cs="Arial"/>
          <w:sz w:val="20"/>
          <w:szCs w:val="20"/>
        </w:rPr>
        <w:t xml:space="preserve"> and</w:t>
      </w:r>
      <w:r w:rsidRPr="00E2474A">
        <w:rPr>
          <w:rFonts w:ascii="Arial" w:hAnsi="Arial" w:cs="Arial"/>
          <w:sz w:val="20"/>
          <w:szCs w:val="20"/>
        </w:rPr>
        <w:t xml:space="preserve"> the maximum floor space ratio standard earthworks of the </w:t>
      </w:r>
      <w:r w:rsidR="008565B6" w:rsidRPr="00E2474A">
        <w:rPr>
          <w:rFonts w:ascii="Arial" w:hAnsi="Arial" w:cs="Arial"/>
          <w:sz w:val="20"/>
          <w:szCs w:val="20"/>
        </w:rPr>
        <w:t>Canada Bay Local Environmental Plan 2013</w:t>
      </w:r>
      <w:r w:rsidRPr="00E2474A">
        <w:rPr>
          <w:rFonts w:ascii="Arial" w:hAnsi="Arial" w:cs="Arial"/>
          <w:sz w:val="20"/>
          <w:szCs w:val="20"/>
        </w:rPr>
        <w:t>.</w:t>
      </w:r>
    </w:p>
    <w:p w14:paraId="6A22D5C4" w14:textId="74FBC9B4" w:rsidR="00490D1A" w:rsidRPr="00E2474A" w:rsidRDefault="00490D1A" w:rsidP="002932DE">
      <w:pPr>
        <w:spacing w:line="276" w:lineRule="auto"/>
        <w:jc w:val="both"/>
        <w:rPr>
          <w:rFonts w:ascii="Arial" w:hAnsi="Arial" w:cs="Arial"/>
          <w:sz w:val="20"/>
          <w:szCs w:val="20"/>
        </w:rPr>
      </w:pPr>
      <w:r w:rsidRPr="00E2474A">
        <w:rPr>
          <w:rFonts w:ascii="Arial" w:hAnsi="Arial" w:cs="Arial"/>
          <w:sz w:val="20"/>
          <w:szCs w:val="20"/>
        </w:rPr>
        <w:t xml:space="preserve">The applicant has submitted two written clause 4.6 objections, one to vary the building height standard and one to vary the floor space ratio standard. </w:t>
      </w:r>
    </w:p>
    <w:p w14:paraId="5EA180D7" w14:textId="568A2EBB" w:rsidR="00BE22EA" w:rsidRPr="00E2474A" w:rsidRDefault="00BE22EA" w:rsidP="002932DE">
      <w:pPr>
        <w:shd w:val="clear" w:color="auto" w:fill="FFFFFF"/>
        <w:spacing w:after="0" w:line="276" w:lineRule="auto"/>
        <w:ind w:right="-23"/>
        <w:jc w:val="both"/>
        <w:rPr>
          <w:rFonts w:ascii="Arial" w:hAnsi="Arial" w:cs="Arial"/>
          <w:sz w:val="20"/>
          <w:szCs w:val="20"/>
        </w:rPr>
      </w:pPr>
    </w:p>
    <w:p w14:paraId="528055A8" w14:textId="77777777" w:rsidR="00490D1A" w:rsidRPr="00E2474A" w:rsidRDefault="00490D1A" w:rsidP="002932DE">
      <w:pPr>
        <w:spacing w:line="276" w:lineRule="auto"/>
        <w:jc w:val="both"/>
        <w:rPr>
          <w:rFonts w:ascii="Arial" w:hAnsi="Arial" w:cs="Arial"/>
          <w:b/>
          <w:bCs/>
          <w:sz w:val="20"/>
          <w:szCs w:val="20"/>
        </w:rPr>
      </w:pPr>
      <w:r w:rsidRPr="00E2474A">
        <w:rPr>
          <w:rFonts w:ascii="Arial" w:hAnsi="Arial" w:cs="Arial"/>
          <w:b/>
          <w:bCs/>
          <w:sz w:val="20"/>
          <w:szCs w:val="20"/>
        </w:rPr>
        <w:t>Clause 4.6 - Exemptions to Development Standards</w:t>
      </w:r>
    </w:p>
    <w:p w14:paraId="101DC864" w14:textId="77777777" w:rsidR="00490D1A" w:rsidRPr="00E2474A" w:rsidRDefault="00490D1A" w:rsidP="006D37BA">
      <w:pPr>
        <w:pStyle w:val="ListParagraph"/>
        <w:numPr>
          <w:ilvl w:val="0"/>
          <w:numId w:val="11"/>
        </w:numPr>
        <w:spacing w:after="0" w:line="276" w:lineRule="auto"/>
        <w:jc w:val="both"/>
        <w:rPr>
          <w:rFonts w:ascii="Arial" w:hAnsi="Arial" w:cs="Arial"/>
          <w:i/>
          <w:iCs/>
          <w:sz w:val="20"/>
          <w:szCs w:val="20"/>
        </w:rPr>
      </w:pPr>
      <w:r w:rsidRPr="00E2474A">
        <w:rPr>
          <w:rFonts w:ascii="Arial" w:hAnsi="Arial" w:cs="Arial"/>
          <w:i/>
          <w:iCs/>
          <w:sz w:val="20"/>
          <w:szCs w:val="20"/>
        </w:rPr>
        <w:t xml:space="preserve">The objectives of this clause are: </w:t>
      </w:r>
    </w:p>
    <w:p w14:paraId="619D5781" w14:textId="77777777" w:rsidR="00490D1A" w:rsidRPr="00E2474A" w:rsidRDefault="00490D1A" w:rsidP="002932DE">
      <w:pPr>
        <w:spacing w:after="0" w:line="276" w:lineRule="auto"/>
        <w:ind w:left="1080"/>
        <w:jc w:val="both"/>
        <w:rPr>
          <w:rFonts w:ascii="Arial" w:hAnsi="Arial" w:cs="Arial"/>
          <w:i/>
          <w:iCs/>
          <w:sz w:val="20"/>
          <w:szCs w:val="20"/>
        </w:rPr>
      </w:pPr>
    </w:p>
    <w:p w14:paraId="6C32CC06" w14:textId="77777777" w:rsidR="00490D1A" w:rsidRPr="00E2474A" w:rsidRDefault="00490D1A" w:rsidP="006D37BA">
      <w:pPr>
        <w:pStyle w:val="ListParagraph"/>
        <w:numPr>
          <w:ilvl w:val="0"/>
          <w:numId w:val="12"/>
        </w:numPr>
        <w:spacing w:after="0" w:line="276" w:lineRule="auto"/>
        <w:jc w:val="both"/>
        <w:rPr>
          <w:rFonts w:ascii="Arial" w:hAnsi="Arial" w:cs="Arial"/>
          <w:i/>
          <w:iCs/>
          <w:sz w:val="20"/>
          <w:szCs w:val="20"/>
        </w:rPr>
      </w:pPr>
      <w:r w:rsidRPr="00E2474A">
        <w:rPr>
          <w:rFonts w:ascii="Arial" w:hAnsi="Arial" w:cs="Arial"/>
          <w:i/>
          <w:iCs/>
          <w:sz w:val="20"/>
          <w:szCs w:val="20"/>
        </w:rPr>
        <w:t>to provide an appropriate degree of flexibility in applying certain development standards to particular development, and</w:t>
      </w:r>
    </w:p>
    <w:p w14:paraId="73C9EC0D" w14:textId="77777777" w:rsidR="00490D1A" w:rsidRPr="00E2474A" w:rsidRDefault="00490D1A" w:rsidP="006D37BA">
      <w:pPr>
        <w:pStyle w:val="ListParagraph"/>
        <w:numPr>
          <w:ilvl w:val="0"/>
          <w:numId w:val="12"/>
        </w:numPr>
        <w:spacing w:after="0" w:line="276" w:lineRule="auto"/>
        <w:jc w:val="both"/>
        <w:rPr>
          <w:rFonts w:ascii="Arial" w:hAnsi="Arial" w:cs="Arial"/>
          <w:i/>
          <w:iCs/>
          <w:sz w:val="20"/>
          <w:szCs w:val="20"/>
        </w:rPr>
      </w:pPr>
      <w:r w:rsidRPr="00E2474A">
        <w:rPr>
          <w:rFonts w:ascii="Arial" w:hAnsi="Arial" w:cs="Arial"/>
          <w:i/>
          <w:iCs/>
          <w:sz w:val="20"/>
          <w:szCs w:val="20"/>
        </w:rPr>
        <w:t>to achieve better outcomes for and from development by allowing flexibility in particular circumstances.</w:t>
      </w:r>
    </w:p>
    <w:p w14:paraId="2471A1E4" w14:textId="77777777" w:rsidR="00490D1A" w:rsidRPr="00E2474A" w:rsidRDefault="00490D1A" w:rsidP="002932DE">
      <w:pPr>
        <w:spacing w:after="0" w:line="276" w:lineRule="auto"/>
        <w:ind w:left="1080"/>
        <w:jc w:val="both"/>
        <w:rPr>
          <w:rFonts w:ascii="Arial" w:hAnsi="Arial" w:cs="Arial"/>
          <w:i/>
          <w:iCs/>
          <w:sz w:val="20"/>
          <w:szCs w:val="20"/>
        </w:rPr>
      </w:pPr>
    </w:p>
    <w:p w14:paraId="365C6259" w14:textId="3D9A620E" w:rsidR="00490D1A" w:rsidRPr="00E2474A" w:rsidRDefault="00490D1A" w:rsidP="006D37BA">
      <w:pPr>
        <w:pStyle w:val="ListParagraph"/>
        <w:numPr>
          <w:ilvl w:val="0"/>
          <w:numId w:val="11"/>
        </w:numPr>
        <w:spacing w:after="0" w:line="276" w:lineRule="auto"/>
        <w:jc w:val="both"/>
        <w:rPr>
          <w:rFonts w:ascii="Arial" w:hAnsi="Arial" w:cs="Arial"/>
          <w:i/>
          <w:iCs/>
          <w:sz w:val="20"/>
          <w:szCs w:val="20"/>
        </w:rPr>
      </w:pPr>
      <w:r w:rsidRPr="00E2474A">
        <w:rPr>
          <w:rFonts w:ascii="Arial" w:hAnsi="Arial" w:cs="Arial"/>
          <w:i/>
          <w:iCs/>
          <w:sz w:val="20"/>
          <w:szCs w:val="20"/>
        </w:rPr>
        <w:t>Consent may, subject to this clause, be granted for development even though the development would contravene a development standard imposed by this or any other environmental planning instrument. However, this clause does not apply to a development standard that is expressly excluded from the operation of this clause.</w:t>
      </w:r>
    </w:p>
    <w:p w14:paraId="1135C4DB" w14:textId="77777777" w:rsidR="00490D1A" w:rsidRPr="00E2474A" w:rsidRDefault="00490D1A" w:rsidP="002932DE">
      <w:pPr>
        <w:spacing w:line="276" w:lineRule="auto"/>
        <w:ind w:left="1080"/>
        <w:jc w:val="both"/>
        <w:rPr>
          <w:rFonts w:ascii="Arial" w:hAnsi="Arial" w:cs="Arial"/>
          <w:i/>
          <w:iCs/>
          <w:sz w:val="20"/>
          <w:szCs w:val="20"/>
        </w:rPr>
      </w:pPr>
    </w:p>
    <w:p w14:paraId="56CDB4D6" w14:textId="3752A938" w:rsidR="00490D1A" w:rsidRPr="00E2474A" w:rsidRDefault="00490D1A" w:rsidP="006D37BA">
      <w:pPr>
        <w:pStyle w:val="ListParagraph"/>
        <w:numPr>
          <w:ilvl w:val="0"/>
          <w:numId w:val="14"/>
        </w:numPr>
        <w:spacing w:after="0" w:line="276" w:lineRule="auto"/>
        <w:jc w:val="both"/>
        <w:rPr>
          <w:rFonts w:ascii="Arial" w:hAnsi="Arial" w:cs="Arial"/>
          <w:i/>
          <w:iCs/>
          <w:sz w:val="20"/>
          <w:szCs w:val="20"/>
        </w:rPr>
      </w:pPr>
      <w:r w:rsidRPr="00E2474A">
        <w:rPr>
          <w:rFonts w:ascii="Arial" w:hAnsi="Arial" w:cs="Arial"/>
          <w:i/>
          <w:iCs/>
          <w:sz w:val="20"/>
          <w:szCs w:val="20"/>
        </w:rPr>
        <w:t xml:space="preserve">Consent must not be granted for development that contravenes a development standard unless the consent authority has considered a written request from the applicant that seeks to justify the contravention of the development standard by demonstrating: </w:t>
      </w:r>
    </w:p>
    <w:p w14:paraId="2C9F672F" w14:textId="77777777" w:rsidR="00490D1A" w:rsidRPr="00E2474A" w:rsidRDefault="00490D1A" w:rsidP="002932DE">
      <w:pPr>
        <w:spacing w:after="0" w:line="276" w:lineRule="auto"/>
        <w:ind w:left="1080"/>
        <w:jc w:val="both"/>
        <w:rPr>
          <w:rFonts w:ascii="Arial" w:hAnsi="Arial" w:cs="Arial"/>
          <w:i/>
          <w:iCs/>
          <w:sz w:val="20"/>
          <w:szCs w:val="20"/>
        </w:rPr>
      </w:pPr>
    </w:p>
    <w:p w14:paraId="7A46500F" w14:textId="77777777" w:rsidR="00490D1A" w:rsidRPr="00E2474A" w:rsidRDefault="00490D1A" w:rsidP="006D37BA">
      <w:pPr>
        <w:pStyle w:val="ListParagraph"/>
        <w:numPr>
          <w:ilvl w:val="0"/>
          <w:numId w:val="19"/>
        </w:numPr>
        <w:spacing w:after="0" w:line="276" w:lineRule="auto"/>
        <w:jc w:val="both"/>
        <w:rPr>
          <w:rFonts w:ascii="Arial" w:hAnsi="Arial" w:cs="Arial"/>
          <w:i/>
          <w:iCs/>
          <w:sz w:val="20"/>
          <w:szCs w:val="20"/>
        </w:rPr>
      </w:pPr>
      <w:r w:rsidRPr="00E2474A">
        <w:rPr>
          <w:rFonts w:ascii="Arial" w:hAnsi="Arial" w:cs="Arial"/>
          <w:i/>
          <w:iCs/>
          <w:sz w:val="20"/>
          <w:szCs w:val="20"/>
        </w:rPr>
        <w:t>that compliance with the development standard is unreasonable or unnecessary in the circumstances of the case, and</w:t>
      </w:r>
    </w:p>
    <w:p w14:paraId="767A556B" w14:textId="77777777" w:rsidR="00490D1A" w:rsidRPr="00E2474A" w:rsidRDefault="00490D1A" w:rsidP="006D37BA">
      <w:pPr>
        <w:pStyle w:val="ListParagraph"/>
        <w:numPr>
          <w:ilvl w:val="0"/>
          <w:numId w:val="19"/>
        </w:numPr>
        <w:spacing w:after="0" w:line="276" w:lineRule="auto"/>
        <w:jc w:val="both"/>
        <w:rPr>
          <w:rFonts w:ascii="Arial" w:hAnsi="Arial" w:cs="Arial"/>
          <w:i/>
          <w:iCs/>
          <w:sz w:val="20"/>
          <w:szCs w:val="20"/>
        </w:rPr>
      </w:pPr>
      <w:r w:rsidRPr="00E2474A">
        <w:rPr>
          <w:rFonts w:ascii="Arial" w:hAnsi="Arial" w:cs="Arial"/>
          <w:i/>
          <w:iCs/>
          <w:sz w:val="20"/>
          <w:szCs w:val="20"/>
        </w:rPr>
        <w:t>that there are sufficient environmental planning grounds to justify contravening the development standard.</w:t>
      </w:r>
    </w:p>
    <w:p w14:paraId="4E2BE162" w14:textId="77777777" w:rsidR="00490D1A" w:rsidRPr="00E2474A" w:rsidRDefault="00490D1A" w:rsidP="002932DE">
      <w:pPr>
        <w:spacing w:after="0" w:line="276" w:lineRule="auto"/>
        <w:ind w:left="1080"/>
        <w:jc w:val="both"/>
        <w:rPr>
          <w:rFonts w:ascii="Arial" w:hAnsi="Arial" w:cs="Arial"/>
          <w:i/>
          <w:iCs/>
          <w:sz w:val="20"/>
          <w:szCs w:val="20"/>
        </w:rPr>
      </w:pPr>
    </w:p>
    <w:p w14:paraId="04723BA8" w14:textId="69C98518" w:rsidR="00490D1A" w:rsidRPr="00E2474A" w:rsidRDefault="00490D1A" w:rsidP="006D37BA">
      <w:pPr>
        <w:pStyle w:val="ListParagraph"/>
        <w:numPr>
          <w:ilvl w:val="0"/>
          <w:numId w:val="14"/>
        </w:numPr>
        <w:spacing w:after="0" w:line="276" w:lineRule="auto"/>
        <w:jc w:val="both"/>
        <w:rPr>
          <w:rFonts w:ascii="Arial" w:hAnsi="Arial" w:cs="Arial"/>
          <w:i/>
          <w:iCs/>
          <w:sz w:val="20"/>
          <w:szCs w:val="20"/>
        </w:rPr>
      </w:pPr>
      <w:r w:rsidRPr="00E2474A">
        <w:rPr>
          <w:rFonts w:ascii="Arial" w:hAnsi="Arial" w:cs="Arial"/>
          <w:i/>
          <w:iCs/>
          <w:sz w:val="20"/>
          <w:szCs w:val="20"/>
        </w:rPr>
        <w:t xml:space="preserve">Consent must not be granted for development that contravenes a development standard unless: </w:t>
      </w:r>
    </w:p>
    <w:p w14:paraId="2D674159" w14:textId="77777777" w:rsidR="00490D1A" w:rsidRPr="00E2474A" w:rsidRDefault="00490D1A" w:rsidP="002932DE">
      <w:pPr>
        <w:spacing w:after="0" w:line="276" w:lineRule="auto"/>
        <w:ind w:left="1080"/>
        <w:jc w:val="both"/>
        <w:rPr>
          <w:rFonts w:ascii="Arial" w:hAnsi="Arial" w:cs="Arial"/>
          <w:i/>
          <w:iCs/>
          <w:sz w:val="20"/>
          <w:szCs w:val="20"/>
        </w:rPr>
      </w:pPr>
    </w:p>
    <w:p w14:paraId="6D42B857" w14:textId="2EC4F66A" w:rsidR="00490D1A" w:rsidRPr="00E2474A" w:rsidRDefault="00490D1A" w:rsidP="006D37BA">
      <w:pPr>
        <w:pStyle w:val="ListParagraph"/>
        <w:numPr>
          <w:ilvl w:val="0"/>
          <w:numId w:val="13"/>
        </w:numPr>
        <w:spacing w:after="0" w:line="276" w:lineRule="auto"/>
        <w:jc w:val="both"/>
        <w:rPr>
          <w:rFonts w:ascii="Arial" w:hAnsi="Arial" w:cs="Arial"/>
          <w:i/>
          <w:iCs/>
          <w:sz w:val="20"/>
          <w:szCs w:val="20"/>
        </w:rPr>
      </w:pPr>
      <w:r w:rsidRPr="00E2474A">
        <w:rPr>
          <w:rFonts w:ascii="Arial" w:hAnsi="Arial" w:cs="Arial"/>
          <w:i/>
          <w:iCs/>
          <w:sz w:val="20"/>
          <w:szCs w:val="20"/>
        </w:rPr>
        <w:t xml:space="preserve">the consent authority is satisfied that: </w:t>
      </w:r>
    </w:p>
    <w:p w14:paraId="33A6C69C" w14:textId="77777777" w:rsidR="00490D1A" w:rsidRPr="00E2474A" w:rsidRDefault="00490D1A" w:rsidP="006D37BA">
      <w:pPr>
        <w:pStyle w:val="ListParagraph"/>
        <w:numPr>
          <w:ilvl w:val="0"/>
          <w:numId w:val="18"/>
        </w:numPr>
        <w:spacing w:after="0" w:line="276" w:lineRule="auto"/>
        <w:jc w:val="both"/>
        <w:rPr>
          <w:rFonts w:ascii="Arial" w:hAnsi="Arial" w:cs="Arial"/>
          <w:i/>
          <w:iCs/>
          <w:sz w:val="20"/>
          <w:szCs w:val="20"/>
        </w:rPr>
      </w:pPr>
      <w:r w:rsidRPr="00E2474A">
        <w:rPr>
          <w:rFonts w:ascii="Arial" w:hAnsi="Arial" w:cs="Arial"/>
          <w:i/>
          <w:iCs/>
          <w:sz w:val="20"/>
          <w:szCs w:val="20"/>
        </w:rPr>
        <w:t>the applicant’s written request has adequately addressed the matters required to be demonstrated by subclause (3), and</w:t>
      </w:r>
    </w:p>
    <w:p w14:paraId="201E22D2" w14:textId="77777777" w:rsidR="00490D1A" w:rsidRPr="00E2474A" w:rsidRDefault="00490D1A" w:rsidP="006D37BA">
      <w:pPr>
        <w:pStyle w:val="ListParagraph"/>
        <w:numPr>
          <w:ilvl w:val="0"/>
          <w:numId w:val="18"/>
        </w:numPr>
        <w:spacing w:after="0" w:line="276" w:lineRule="auto"/>
        <w:jc w:val="both"/>
        <w:rPr>
          <w:rFonts w:ascii="Arial" w:hAnsi="Arial" w:cs="Arial"/>
          <w:i/>
          <w:iCs/>
          <w:sz w:val="20"/>
          <w:szCs w:val="20"/>
        </w:rPr>
      </w:pPr>
      <w:r w:rsidRPr="00E2474A">
        <w:rPr>
          <w:rFonts w:ascii="Arial" w:hAnsi="Arial" w:cs="Arial"/>
          <w:i/>
          <w:iCs/>
          <w:sz w:val="20"/>
          <w:szCs w:val="20"/>
        </w:rPr>
        <w:lastRenderedPageBreak/>
        <w:t>the proposed development will be in the public interest because it is consistent with the objectives of the particular standard and the objectives for development within the zone in which the development is proposed to be carried out, and</w:t>
      </w:r>
    </w:p>
    <w:p w14:paraId="3F2A8517" w14:textId="77777777" w:rsidR="00490D1A" w:rsidRPr="00E2474A" w:rsidRDefault="00490D1A" w:rsidP="006D37BA">
      <w:pPr>
        <w:pStyle w:val="ListParagraph"/>
        <w:numPr>
          <w:ilvl w:val="0"/>
          <w:numId w:val="13"/>
        </w:numPr>
        <w:spacing w:after="0" w:line="276" w:lineRule="auto"/>
        <w:jc w:val="both"/>
        <w:rPr>
          <w:rFonts w:ascii="Arial" w:hAnsi="Arial" w:cs="Arial"/>
          <w:i/>
          <w:iCs/>
          <w:sz w:val="20"/>
          <w:szCs w:val="20"/>
        </w:rPr>
      </w:pPr>
      <w:r w:rsidRPr="00E2474A">
        <w:rPr>
          <w:rFonts w:ascii="Arial" w:hAnsi="Arial" w:cs="Arial"/>
          <w:i/>
          <w:iCs/>
          <w:sz w:val="20"/>
          <w:szCs w:val="20"/>
        </w:rPr>
        <w:t>the concurrence of the Director-General has been obtained.</w:t>
      </w:r>
    </w:p>
    <w:p w14:paraId="5D40A30A" w14:textId="77777777" w:rsidR="00490D1A" w:rsidRPr="00E2474A" w:rsidRDefault="00490D1A" w:rsidP="002932DE">
      <w:pPr>
        <w:spacing w:after="0" w:line="276" w:lineRule="auto"/>
        <w:jc w:val="both"/>
        <w:rPr>
          <w:rFonts w:ascii="Arial" w:hAnsi="Arial" w:cs="Arial"/>
          <w:i/>
          <w:iCs/>
          <w:sz w:val="20"/>
          <w:szCs w:val="20"/>
        </w:rPr>
      </w:pPr>
    </w:p>
    <w:p w14:paraId="13BB8EC0" w14:textId="114432D2" w:rsidR="00490D1A" w:rsidRPr="00E2474A" w:rsidRDefault="00490D1A" w:rsidP="006D37BA">
      <w:pPr>
        <w:pStyle w:val="ListParagraph"/>
        <w:numPr>
          <w:ilvl w:val="0"/>
          <w:numId w:val="14"/>
        </w:numPr>
        <w:spacing w:line="276" w:lineRule="auto"/>
        <w:jc w:val="both"/>
        <w:rPr>
          <w:rFonts w:ascii="Arial" w:hAnsi="Arial" w:cs="Arial"/>
          <w:i/>
          <w:iCs/>
          <w:sz w:val="20"/>
          <w:szCs w:val="20"/>
        </w:rPr>
      </w:pPr>
      <w:r w:rsidRPr="00E2474A">
        <w:rPr>
          <w:rFonts w:ascii="Arial" w:hAnsi="Arial" w:cs="Arial"/>
          <w:i/>
          <w:iCs/>
          <w:sz w:val="20"/>
          <w:szCs w:val="20"/>
        </w:rPr>
        <w:t xml:space="preserve">In deciding whether to grant concurrence, the Director-General must    consider: </w:t>
      </w:r>
    </w:p>
    <w:p w14:paraId="054134AA" w14:textId="77777777" w:rsidR="00DF4D71" w:rsidRPr="00E2474A" w:rsidRDefault="00DF4D71" w:rsidP="002932DE">
      <w:pPr>
        <w:pStyle w:val="ListParagraph"/>
        <w:spacing w:line="276" w:lineRule="auto"/>
        <w:ind w:left="796"/>
        <w:jc w:val="both"/>
        <w:rPr>
          <w:rFonts w:ascii="Arial" w:hAnsi="Arial" w:cs="Arial"/>
          <w:i/>
          <w:iCs/>
          <w:sz w:val="20"/>
          <w:szCs w:val="20"/>
        </w:rPr>
      </w:pPr>
    </w:p>
    <w:p w14:paraId="0CB5CD65" w14:textId="77777777" w:rsidR="00490D1A" w:rsidRPr="00E2474A" w:rsidRDefault="00490D1A" w:rsidP="006D37BA">
      <w:pPr>
        <w:pStyle w:val="ListParagraph"/>
        <w:numPr>
          <w:ilvl w:val="0"/>
          <w:numId w:val="20"/>
        </w:numPr>
        <w:spacing w:after="0" w:line="276" w:lineRule="auto"/>
        <w:jc w:val="both"/>
        <w:rPr>
          <w:rFonts w:ascii="Arial" w:hAnsi="Arial" w:cs="Arial"/>
          <w:i/>
          <w:iCs/>
          <w:sz w:val="20"/>
          <w:szCs w:val="20"/>
        </w:rPr>
      </w:pPr>
      <w:r w:rsidRPr="00E2474A">
        <w:rPr>
          <w:rFonts w:ascii="Arial" w:hAnsi="Arial" w:cs="Arial"/>
          <w:i/>
          <w:iCs/>
          <w:sz w:val="20"/>
          <w:szCs w:val="20"/>
        </w:rPr>
        <w:t>whether contravention of the development standard raises any matter of significance for State or regional environmental planning, and</w:t>
      </w:r>
    </w:p>
    <w:p w14:paraId="3595614D" w14:textId="77777777" w:rsidR="00490D1A" w:rsidRPr="00E2474A" w:rsidRDefault="00490D1A" w:rsidP="006D37BA">
      <w:pPr>
        <w:pStyle w:val="ListParagraph"/>
        <w:numPr>
          <w:ilvl w:val="0"/>
          <w:numId w:val="20"/>
        </w:numPr>
        <w:spacing w:after="0" w:line="276" w:lineRule="auto"/>
        <w:jc w:val="both"/>
        <w:rPr>
          <w:rFonts w:ascii="Arial" w:hAnsi="Arial" w:cs="Arial"/>
          <w:i/>
          <w:iCs/>
          <w:sz w:val="20"/>
          <w:szCs w:val="20"/>
        </w:rPr>
      </w:pPr>
      <w:r w:rsidRPr="00E2474A">
        <w:rPr>
          <w:rFonts w:ascii="Arial" w:hAnsi="Arial" w:cs="Arial"/>
          <w:i/>
          <w:iCs/>
          <w:sz w:val="20"/>
          <w:szCs w:val="20"/>
        </w:rPr>
        <w:t>the public benefit of maintaining the development standard, and</w:t>
      </w:r>
    </w:p>
    <w:p w14:paraId="3EC296FF" w14:textId="77777777" w:rsidR="00490D1A" w:rsidRPr="00E2474A" w:rsidRDefault="00490D1A" w:rsidP="006D37BA">
      <w:pPr>
        <w:pStyle w:val="ListParagraph"/>
        <w:numPr>
          <w:ilvl w:val="0"/>
          <w:numId w:val="20"/>
        </w:numPr>
        <w:spacing w:after="0" w:line="276" w:lineRule="auto"/>
        <w:jc w:val="both"/>
        <w:rPr>
          <w:rFonts w:ascii="Arial" w:hAnsi="Arial" w:cs="Arial"/>
          <w:i/>
          <w:iCs/>
          <w:sz w:val="20"/>
          <w:szCs w:val="20"/>
        </w:rPr>
      </w:pPr>
      <w:r w:rsidRPr="00E2474A">
        <w:rPr>
          <w:rFonts w:ascii="Arial" w:hAnsi="Arial" w:cs="Arial"/>
          <w:i/>
          <w:iCs/>
          <w:sz w:val="20"/>
          <w:szCs w:val="20"/>
        </w:rPr>
        <w:t>any other matters required to be taken into consideration by the Director-General before granting concurrence.</w:t>
      </w:r>
    </w:p>
    <w:p w14:paraId="4A278E2D" w14:textId="77777777" w:rsidR="00490D1A" w:rsidRPr="00E2474A" w:rsidRDefault="00490D1A" w:rsidP="002932DE">
      <w:pPr>
        <w:spacing w:after="0" w:line="276" w:lineRule="auto"/>
        <w:jc w:val="both"/>
        <w:rPr>
          <w:rFonts w:ascii="Arial" w:hAnsi="Arial" w:cs="Arial"/>
          <w:sz w:val="20"/>
          <w:szCs w:val="20"/>
        </w:rPr>
      </w:pPr>
    </w:p>
    <w:p w14:paraId="6A863082" w14:textId="642024E4" w:rsidR="00490D1A" w:rsidRPr="00E2474A" w:rsidRDefault="00490D1A" w:rsidP="006D37BA">
      <w:pPr>
        <w:pStyle w:val="ListParagraph"/>
        <w:numPr>
          <w:ilvl w:val="0"/>
          <w:numId w:val="26"/>
        </w:numPr>
        <w:spacing w:after="0" w:line="276" w:lineRule="auto"/>
        <w:jc w:val="both"/>
        <w:rPr>
          <w:rFonts w:ascii="Arial" w:hAnsi="Arial" w:cs="Arial"/>
          <w:b/>
          <w:bCs/>
          <w:sz w:val="20"/>
          <w:szCs w:val="20"/>
        </w:rPr>
      </w:pPr>
      <w:r w:rsidRPr="00E2474A">
        <w:rPr>
          <w:rFonts w:ascii="Arial" w:hAnsi="Arial" w:cs="Arial"/>
          <w:b/>
          <w:bCs/>
          <w:sz w:val="20"/>
          <w:szCs w:val="20"/>
        </w:rPr>
        <w:t>What Clause is sought to be varied:</w:t>
      </w:r>
    </w:p>
    <w:p w14:paraId="1D6EC8D1" w14:textId="77777777" w:rsidR="005B668B" w:rsidRPr="00E2474A" w:rsidRDefault="005B668B" w:rsidP="002932DE">
      <w:pPr>
        <w:spacing w:after="0" w:line="276" w:lineRule="auto"/>
        <w:jc w:val="both"/>
        <w:rPr>
          <w:rFonts w:ascii="Arial" w:hAnsi="Arial" w:cs="Arial"/>
          <w:sz w:val="20"/>
          <w:szCs w:val="20"/>
          <w:u w:val="single"/>
        </w:rPr>
      </w:pPr>
    </w:p>
    <w:p w14:paraId="32DDCA1B" w14:textId="59D109C9" w:rsidR="005C5850" w:rsidRPr="00E2474A" w:rsidRDefault="009746CF" w:rsidP="002932DE">
      <w:pPr>
        <w:spacing w:after="0" w:line="276" w:lineRule="auto"/>
        <w:jc w:val="both"/>
        <w:rPr>
          <w:rFonts w:ascii="Arial" w:hAnsi="Arial" w:cs="Arial"/>
          <w:b/>
          <w:bCs/>
          <w:i/>
          <w:iCs/>
          <w:sz w:val="20"/>
          <w:szCs w:val="20"/>
        </w:rPr>
      </w:pPr>
      <w:r w:rsidRPr="00E2474A">
        <w:rPr>
          <w:rFonts w:ascii="Arial" w:hAnsi="Arial" w:cs="Arial"/>
          <w:b/>
          <w:bCs/>
          <w:i/>
          <w:iCs/>
          <w:sz w:val="20"/>
          <w:szCs w:val="20"/>
        </w:rPr>
        <w:t>Height of Buildings Clause 4.3</w:t>
      </w:r>
    </w:p>
    <w:p w14:paraId="3B6361F5" w14:textId="5C29882D" w:rsidR="005D0161" w:rsidRPr="00E2474A" w:rsidRDefault="00490D1A" w:rsidP="002932DE">
      <w:pPr>
        <w:spacing w:line="276" w:lineRule="auto"/>
        <w:jc w:val="both"/>
        <w:rPr>
          <w:rFonts w:ascii="Arial" w:hAnsi="Arial" w:cs="Arial"/>
          <w:sz w:val="20"/>
          <w:szCs w:val="20"/>
        </w:rPr>
      </w:pPr>
      <w:r w:rsidRPr="00E2474A">
        <w:rPr>
          <w:rFonts w:ascii="Arial" w:hAnsi="Arial" w:cs="Arial"/>
          <w:sz w:val="20"/>
          <w:szCs w:val="20"/>
        </w:rPr>
        <w:t xml:space="preserve">Height of Buildings Clause 4.3(2) of the Canada Bay Local Environmental Plan 2013 (CBLEP 2013) states that the height of a building on any land is not to exceed the maximum height shown for the land on the Height of Buildings Map. The Height of Buildings Map shows that </w:t>
      </w:r>
      <w:r w:rsidR="005D0161" w:rsidRPr="00E2474A">
        <w:rPr>
          <w:rFonts w:ascii="Arial" w:hAnsi="Arial" w:cs="Arial"/>
          <w:sz w:val="20"/>
          <w:szCs w:val="20"/>
        </w:rPr>
        <w:t>three different building heights apply</w:t>
      </w:r>
      <w:r w:rsidR="00071097" w:rsidRPr="00E2474A">
        <w:rPr>
          <w:rFonts w:ascii="Arial" w:hAnsi="Arial" w:cs="Arial"/>
          <w:sz w:val="20"/>
          <w:szCs w:val="20"/>
        </w:rPr>
        <w:t>.</w:t>
      </w:r>
      <w:r w:rsidR="005D0161" w:rsidRPr="00E2474A">
        <w:rPr>
          <w:rFonts w:ascii="Arial" w:hAnsi="Arial" w:cs="Arial"/>
          <w:sz w:val="20"/>
          <w:szCs w:val="20"/>
        </w:rPr>
        <w:t xml:space="preserve"> </w:t>
      </w:r>
      <w:r w:rsidR="00071097" w:rsidRPr="00E2474A">
        <w:rPr>
          <w:rFonts w:ascii="Arial" w:hAnsi="Arial" w:cs="Arial"/>
          <w:sz w:val="20"/>
          <w:szCs w:val="20"/>
        </w:rPr>
        <w:t>This includes 43.4m(RL) in the north-eastern part of the site, 8m(RL) within the northern, foreshore park area and 34.1m(RL) across the remainder of the site.</w:t>
      </w:r>
    </w:p>
    <w:p w14:paraId="696ED3A3" w14:textId="7249FB56" w:rsidR="00EB4473" w:rsidRPr="00E2474A" w:rsidRDefault="00071097" w:rsidP="002932DE">
      <w:pPr>
        <w:spacing w:line="276" w:lineRule="auto"/>
        <w:jc w:val="both"/>
        <w:rPr>
          <w:rFonts w:ascii="Arial" w:hAnsi="Arial" w:cs="Arial"/>
          <w:sz w:val="20"/>
          <w:szCs w:val="20"/>
        </w:rPr>
      </w:pPr>
      <w:r w:rsidRPr="00E2474A">
        <w:rPr>
          <w:rFonts w:ascii="Arial" w:hAnsi="Arial" w:cs="Arial"/>
          <w:sz w:val="20"/>
          <w:szCs w:val="20"/>
        </w:rPr>
        <w:t xml:space="preserve">The proposal results in the following maximum building heights: </w:t>
      </w:r>
    </w:p>
    <w:p w14:paraId="08BA4C12" w14:textId="312F7D26" w:rsidR="00EB4473" w:rsidRPr="00E2474A" w:rsidRDefault="00071097" w:rsidP="006D37BA">
      <w:pPr>
        <w:pStyle w:val="ListParagraph"/>
        <w:numPr>
          <w:ilvl w:val="0"/>
          <w:numId w:val="21"/>
        </w:numPr>
        <w:spacing w:line="276" w:lineRule="auto"/>
        <w:jc w:val="both"/>
        <w:rPr>
          <w:rFonts w:ascii="Arial" w:hAnsi="Arial" w:cs="Arial"/>
          <w:sz w:val="20"/>
          <w:szCs w:val="20"/>
        </w:rPr>
      </w:pPr>
      <w:r w:rsidRPr="00E2474A">
        <w:rPr>
          <w:rFonts w:ascii="Arial" w:hAnsi="Arial" w:cs="Arial"/>
          <w:sz w:val="20"/>
          <w:szCs w:val="20"/>
        </w:rPr>
        <w:t xml:space="preserve">Area where maximum 43.4m(RL) applies – a maximum building height of 45.30m(RL) is proposed for Building F, equating to a 1.9m height exceedance and 5.76% variation. </w:t>
      </w:r>
    </w:p>
    <w:p w14:paraId="5005F251" w14:textId="21BFF37F" w:rsidR="00EB4473" w:rsidRPr="00E2474A" w:rsidRDefault="00071097" w:rsidP="006D37BA">
      <w:pPr>
        <w:pStyle w:val="ListParagraph"/>
        <w:numPr>
          <w:ilvl w:val="0"/>
          <w:numId w:val="21"/>
        </w:numPr>
        <w:spacing w:line="276" w:lineRule="auto"/>
        <w:jc w:val="both"/>
        <w:rPr>
          <w:rFonts w:ascii="Arial" w:hAnsi="Arial" w:cs="Arial"/>
          <w:sz w:val="20"/>
          <w:szCs w:val="20"/>
        </w:rPr>
      </w:pPr>
      <w:r w:rsidRPr="00E2474A">
        <w:rPr>
          <w:rFonts w:ascii="Arial" w:hAnsi="Arial" w:cs="Arial"/>
          <w:sz w:val="20"/>
          <w:szCs w:val="20"/>
        </w:rPr>
        <w:t xml:space="preserve">Area where the maximum 34.1m(RL) applies – a maximum building height of 36.0m(RL) is proposed for Building A, equating to a 1.9m height exceedance and 5.57% variation. </w:t>
      </w:r>
    </w:p>
    <w:p w14:paraId="6EBD70FE" w14:textId="2FC084BE" w:rsidR="00EB4473" w:rsidRPr="00E2474A" w:rsidRDefault="00071097" w:rsidP="006D37BA">
      <w:pPr>
        <w:pStyle w:val="ListParagraph"/>
        <w:numPr>
          <w:ilvl w:val="0"/>
          <w:numId w:val="21"/>
        </w:numPr>
        <w:spacing w:line="276" w:lineRule="auto"/>
        <w:jc w:val="both"/>
        <w:rPr>
          <w:rFonts w:ascii="Arial" w:hAnsi="Arial" w:cs="Arial"/>
          <w:sz w:val="20"/>
          <w:szCs w:val="20"/>
        </w:rPr>
      </w:pPr>
      <w:r w:rsidRPr="00E2474A">
        <w:rPr>
          <w:rFonts w:ascii="Arial" w:hAnsi="Arial" w:cs="Arial"/>
          <w:sz w:val="20"/>
          <w:szCs w:val="20"/>
        </w:rPr>
        <w:t xml:space="preserve">Other minor (and lesser) height variations are proposed in this area relating to lift overruns ranging from 0.5m to 1.45m above the 34.1m(RL) maximum building height (1.47% to 4.25% variation) at Buildings C, D and E. </w:t>
      </w:r>
    </w:p>
    <w:p w14:paraId="6F731A53" w14:textId="3371C691" w:rsidR="00EB4473" w:rsidRPr="00E2474A" w:rsidRDefault="00071097" w:rsidP="006D37BA">
      <w:pPr>
        <w:pStyle w:val="ListParagraph"/>
        <w:numPr>
          <w:ilvl w:val="0"/>
          <w:numId w:val="21"/>
        </w:numPr>
        <w:spacing w:line="276" w:lineRule="auto"/>
        <w:jc w:val="both"/>
        <w:rPr>
          <w:rFonts w:ascii="Arial" w:hAnsi="Arial" w:cs="Arial"/>
          <w:sz w:val="20"/>
          <w:szCs w:val="20"/>
        </w:rPr>
      </w:pPr>
      <w:r w:rsidRPr="00E2474A">
        <w:rPr>
          <w:rFonts w:ascii="Arial" w:hAnsi="Arial" w:cs="Arial"/>
          <w:sz w:val="20"/>
          <w:szCs w:val="20"/>
        </w:rPr>
        <w:t xml:space="preserve">Area where maximum 8m(RL) applies – no buildings or structures are proposed within this area. </w:t>
      </w:r>
    </w:p>
    <w:p w14:paraId="32CBB054" w14:textId="74A4C053" w:rsidR="005D0161" w:rsidRPr="00E2474A" w:rsidRDefault="00071097" w:rsidP="006D37BA">
      <w:pPr>
        <w:pStyle w:val="ListParagraph"/>
        <w:numPr>
          <w:ilvl w:val="0"/>
          <w:numId w:val="21"/>
        </w:numPr>
        <w:spacing w:line="276" w:lineRule="auto"/>
        <w:jc w:val="both"/>
        <w:rPr>
          <w:rFonts w:ascii="Arial" w:hAnsi="Arial" w:cs="Arial"/>
          <w:sz w:val="20"/>
          <w:szCs w:val="20"/>
        </w:rPr>
      </w:pPr>
      <w:r w:rsidRPr="00E2474A">
        <w:rPr>
          <w:rFonts w:ascii="Arial" w:hAnsi="Arial" w:cs="Arial"/>
          <w:sz w:val="20"/>
          <w:szCs w:val="20"/>
        </w:rPr>
        <w:t>Building B proposes a maximum height of 33.40m(RL) and therefore complies with the maximum building height standards of 34.1m(RL).</w:t>
      </w:r>
    </w:p>
    <w:p w14:paraId="05935053" w14:textId="77777777" w:rsidR="00C97AAD" w:rsidRPr="00E2474A" w:rsidRDefault="00C97AAD" w:rsidP="002932DE">
      <w:pPr>
        <w:pStyle w:val="ListParagraph"/>
        <w:spacing w:line="276" w:lineRule="auto"/>
        <w:jc w:val="both"/>
        <w:rPr>
          <w:rFonts w:ascii="Arial" w:hAnsi="Arial" w:cs="Arial"/>
          <w:sz w:val="20"/>
          <w:szCs w:val="20"/>
        </w:rPr>
      </w:pPr>
    </w:p>
    <w:p w14:paraId="26A5B012" w14:textId="30AAC360" w:rsidR="00BA5EC5" w:rsidRPr="00E2474A" w:rsidRDefault="001F4FFA" w:rsidP="002932DE">
      <w:pPr>
        <w:spacing w:line="276" w:lineRule="auto"/>
        <w:jc w:val="both"/>
        <w:rPr>
          <w:rFonts w:ascii="Arial" w:hAnsi="Arial" w:cs="Arial"/>
          <w:sz w:val="20"/>
          <w:szCs w:val="20"/>
        </w:rPr>
      </w:pPr>
      <w:r w:rsidRPr="00E2474A">
        <w:rPr>
          <w:rFonts w:ascii="Arial" w:hAnsi="Arial" w:cs="Arial"/>
          <w:noProof/>
          <w:sz w:val="20"/>
          <w:szCs w:val="20"/>
        </w:rPr>
        <w:lastRenderedPageBreak/>
        <w:drawing>
          <wp:inline distT="0" distB="0" distL="0" distR="0" wp14:anchorId="764E7E45" wp14:editId="4CC34987">
            <wp:extent cx="5624885" cy="2409864"/>
            <wp:effectExtent l="76200" t="76200" r="128270" b="142875"/>
            <wp:docPr id="670701303" name="Picture 1" descr="A building with a green roo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701303" name="Picture 1" descr="A building with a green roof&#10;&#10;Description automatically generated with medium confidence"/>
                    <pic:cNvPicPr/>
                  </pic:nvPicPr>
                  <pic:blipFill>
                    <a:blip r:embed="rId40"/>
                    <a:stretch>
                      <a:fillRect/>
                    </a:stretch>
                  </pic:blipFill>
                  <pic:spPr>
                    <a:xfrm>
                      <a:off x="0" y="0"/>
                      <a:ext cx="5628223" cy="24112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E2474A">
        <w:rPr>
          <w:rFonts w:ascii="Arial" w:hAnsi="Arial" w:cs="Arial"/>
          <w:b/>
          <w:bCs/>
          <w:i/>
          <w:iCs/>
          <w:sz w:val="20"/>
          <w:szCs w:val="20"/>
        </w:rPr>
        <w:t xml:space="preserve">Figure </w:t>
      </w:r>
      <w:r w:rsidR="00E041AA" w:rsidRPr="00E2474A">
        <w:rPr>
          <w:rFonts w:ascii="Arial" w:hAnsi="Arial" w:cs="Arial"/>
          <w:b/>
          <w:bCs/>
          <w:i/>
          <w:iCs/>
          <w:sz w:val="20"/>
          <w:szCs w:val="20"/>
        </w:rPr>
        <w:t>2</w:t>
      </w:r>
      <w:r w:rsidR="006E08D5" w:rsidRPr="00E2474A">
        <w:rPr>
          <w:rFonts w:ascii="Arial" w:hAnsi="Arial" w:cs="Arial"/>
          <w:b/>
          <w:bCs/>
          <w:i/>
          <w:iCs/>
          <w:sz w:val="20"/>
          <w:szCs w:val="20"/>
        </w:rPr>
        <w:t>4</w:t>
      </w:r>
      <w:r w:rsidR="00FF0D91" w:rsidRPr="00E2474A">
        <w:rPr>
          <w:rFonts w:ascii="Arial" w:hAnsi="Arial" w:cs="Arial"/>
          <w:b/>
          <w:bCs/>
          <w:i/>
          <w:iCs/>
          <w:sz w:val="20"/>
          <w:szCs w:val="20"/>
        </w:rPr>
        <w:t>:</w:t>
      </w:r>
      <w:r w:rsidR="00FF0D91" w:rsidRPr="00E2474A">
        <w:rPr>
          <w:rFonts w:ascii="Arial" w:hAnsi="Arial" w:cs="Arial"/>
          <w:i/>
          <w:iCs/>
          <w:sz w:val="20"/>
          <w:szCs w:val="20"/>
        </w:rPr>
        <w:t xml:space="preserve"> Height Plane Diagram showing the components of the proposal that exceeds the maximum Height of Buildings for the site </w:t>
      </w:r>
      <w:r w:rsidR="00E041AA" w:rsidRPr="00E2474A">
        <w:rPr>
          <w:rFonts w:ascii="Arial" w:hAnsi="Arial" w:cs="Arial"/>
          <w:i/>
          <w:iCs/>
          <w:sz w:val="20"/>
          <w:szCs w:val="20"/>
          <w:lang w:eastAsia="en-AU"/>
        </w:rPr>
        <w:t>(Source: SJB Architects, Rev. 29, dated 12/07/2024).</w:t>
      </w:r>
    </w:p>
    <w:p w14:paraId="4708DE42" w14:textId="77777777" w:rsidR="001F4FFA" w:rsidRPr="00E2474A" w:rsidRDefault="001F4FFA" w:rsidP="002932DE">
      <w:pPr>
        <w:spacing w:after="0" w:line="276" w:lineRule="auto"/>
        <w:jc w:val="both"/>
        <w:rPr>
          <w:rFonts w:ascii="Arial" w:hAnsi="Arial" w:cs="Arial"/>
          <w:b/>
          <w:bCs/>
          <w:i/>
          <w:iCs/>
          <w:sz w:val="20"/>
          <w:szCs w:val="20"/>
        </w:rPr>
      </w:pPr>
    </w:p>
    <w:p w14:paraId="52CF480B" w14:textId="750B9E9E" w:rsidR="005C5850" w:rsidRPr="00E2474A" w:rsidRDefault="009746CF" w:rsidP="002932DE">
      <w:pPr>
        <w:spacing w:after="0" w:line="276" w:lineRule="auto"/>
        <w:jc w:val="both"/>
        <w:rPr>
          <w:rFonts w:ascii="Arial" w:hAnsi="Arial" w:cs="Arial"/>
          <w:b/>
          <w:bCs/>
          <w:i/>
          <w:iCs/>
          <w:sz w:val="20"/>
          <w:szCs w:val="20"/>
        </w:rPr>
      </w:pPr>
      <w:r w:rsidRPr="00E2474A">
        <w:rPr>
          <w:rFonts w:ascii="Arial" w:hAnsi="Arial" w:cs="Arial"/>
          <w:b/>
          <w:bCs/>
          <w:i/>
          <w:iCs/>
          <w:sz w:val="20"/>
          <w:szCs w:val="20"/>
        </w:rPr>
        <w:t>Floor Space Ratio Clause 4.4</w:t>
      </w:r>
    </w:p>
    <w:p w14:paraId="7FEBEE73" w14:textId="5193A329" w:rsidR="00E915BC" w:rsidRPr="00E2474A" w:rsidRDefault="00490D1A" w:rsidP="002932DE">
      <w:pPr>
        <w:spacing w:line="276" w:lineRule="auto"/>
        <w:jc w:val="both"/>
        <w:rPr>
          <w:rFonts w:ascii="Arial" w:hAnsi="Arial" w:cs="Arial"/>
          <w:sz w:val="20"/>
          <w:szCs w:val="20"/>
        </w:rPr>
      </w:pPr>
      <w:r w:rsidRPr="00E2474A">
        <w:rPr>
          <w:rFonts w:ascii="Arial" w:hAnsi="Arial" w:cs="Arial"/>
          <w:sz w:val="20"/>
          <w:szCs w:val="20"/>
        </w:rPr>
        <w:t xml:space="preserve">Floor Space Ratio Clause 4.4(2) of the Canada Bay Local Environmental Plan 2013 (CBLEP 2013) states that the floor space ratio for a building on any land is not to exceed the maximum height shown for the land on the </w:t>
      </w:r>
      <w:r w:rsidR="00B270C0" w:rsidRPr="00E2474A">
        <w:rPr>
          <w:rFonts w:ascii="Arial" w:hAnsi="Arial" w:cs="Arial"/>
          <w:sz w:val="20"/>
          <w:szCs w:val="20"/>
        </w:rPr>
        <w:t>Floor Space Ratio</w:t>
      </w:r>
      <w:r w:rsidRPr="00E2474A">
        <w:rPr>
          <w:rFonts w:ascii="Arial" w:hAnsi="Arial" w:cs="Arial"/>
          <w:sz w:val="20"/>
          <w:szCs w:val="20"/>
        </w:rPr>
        <w:t xml:space="preserve"> Map. </w:t>
      </w:r>
      <w:r w:rsidR="00994D60" w:rsidRPr="00E2474A">
        <w:rPr>
          <w:rFonts w:ascii="Arial" w:hAnsi="Arial" w:cs="Arial"/>
          <w:sz w:val="20"/>
          <w:szCs w:val="20"/>
        </w:rPr>
        <w:t xml:space="preserve">The map shows that a FSR of </w:t>
      </w:r>
      <w:r w:rsidR="00E915BC" w:rsidRPr="00E2474A">
        <w:rPr>
          <w:rFonts w:ascii="Arial" w:hAnsi="Arial" w:cs="Arial"/>
          <w:sz w:val="20"/>
          <w:szCs w:val="20"/>
        </w:rPr>
        <w:t xml:space="preserve">2.3:1 applies to the site. </w:t>
      </w:r>
      <w:r w:rsidR="008068AC" w:rsidRPr="00E2474A">
        <w:rPr>
          <w:rFonts w:ascii="Arial" w:hAnsi="Arial" w:cs="Arial"/>
          <w:sz w:val="20"/>
          <w:szCs w:val="20"/>
        </w:rPr>
        <w:t xml:space="preserve">Pursuant to clause </w:t>
      </w:r>
      <w:r w:rsidR="00E915BC" w:rsidRPr="00E2474A">
        <w:rPr>
          <w:rFonts w:ascii="Arial" w:hAnsi="Arial" w:cs="Arial"/>
          <w:sz w:val="20"/>
          <w:szCs w:val="20"/>
        </w:rPr>
        <w:t xml:space="preserve">7.11 </w:t>
      </w:r>
      <w:r w:rsidR="008068AC" w:rsidRPr="00E2474A">
        <w:rPr>
          <w:rFonts w:ascii="Arial" w:hAnsi="Arial" w:cs="Arial"/>
          <w:sz w:val="20"/>
          <w:szCs w:val="20"/>
        </w:rPr>
        <w:t xml:space="preserve">of the LEP, the proposal benefits from an additional 5% </w:t>
      </w:r>
      <w:r w:rsidR="00E4630B" w:rsidRPr="00E2474A">
        <w:rPr>
          <w:rFonts w:ascii="Arial" w:hAnsi="Arial" w:cs="Arial"/>
          <w:sz w:val="20"/>
          <w:szCs w:val="20"/>
        </w:rPr>
        <w:t xml:space="preserve">of </w:t>
      </w:r>
      <w:r w:rsidR="008068AC" w:rsidRPr="00E2474A">
        <w:rPr>
          <w:rFonts w:ascii="Arial" w:hAnsi="Arial" w:cs="Arial"/>
          <w:sz w:val="20"/>
          <w:szCs w:val="20"/>
        </w:rPr>
        <w:t xml:space="preserve">GFA as it </w:t>
      </w:r>
      <w:r w:rsidR="000A7884" w:rsidRPr="00E2474A">
        <w:rPr>
          <w:rFonts w:ascii="Arial" w:hAnsi="Arial" w:cs="Arial"/>
          <w:sz w:val="20"/>
          <w:szCs w:val="20"/>
        </w:rPr>
        <w:t xml:space="preserve">achieves the required BASIX targets set out under this clause. The total </w:t>
      </w:r>
      <w:r w:rsidR="00497553" w:rsidRPr="00E2474A">
        <w:rPr>
          <w:rFonts w:ascii="Arial" w:hAnsi="Arial" w:cs="Arial"/>
          <w:sz w:val="20"/>
          <w:szCs w:val="20"/>
        </w:rPr>
        <w:t>permitted FSR for this site is therefore 2.415:1</w:t>
      </w:r>
      <w:r w:rsidR="00CC6BED" w:rsidRPr="00E2474A">
        <w:rPr>
          <w:rFonts w:ascii="Arial" w:hAnsi="Arial" w:cs="Arial"/>
          <w:sz w:val="20"/>
          <w:szCs w:val="20"/>
        </w:rPr>
        <w:t>.</w:t>
      </w:r>
      <w:r w:rsidR="00497553" w:rsidRPr="00E2474A">
        <w:rPr>
          <w:rFonts w:ascii="Arial" w:hAnsi="Arial" w:cs="Arial"/>
          <w:sz w:val="20"/>
          <w:szCs w:val="20"/>
        </w:rPr>
        <w:t xml:space="preserve"> The proposal has a FSR of 2.5:1 equating to 29,373.10sqm </w:t>
      </w:r>
      <w:r w:rsidR="00CC6BED" w:rsidRPr="00E2474A">
        <w:rPr>
          <w:rFonts w:ascii="Arial" w:hAnsi="Arial" w:cs="Arial"/>
          <w:sz w:val="20"/>
          <w:szCs w:val="20"/>
        </w:rPr>
        <w:t xml:space="preserve">or </w:t>
      </w:r>
      <w:r w:rsidR="00497553" w:rsidRPr="00E2474A">
        <w:rPr>
          <w:rFonts w:ascii="Arial" w:hAnsi="Arial" w:cs="Arial"/>
          <w:sz w:val="20"/>
          <w:szCs w:val="20"/>
        </w:rPr>
        <w:t>a variation value of 4.02% or 1135.95sqm.</w:t>
      </w:r>
    </w:p>
    <w:p w14:paraId="1B824A0D" w14:textId="77777777" w:rsidR="00193DA4" w:rsidRPr="00E2474A" w:rsidRDefault="00193DA4" w:rsidP="002932DE">
      <w:pPr>
        <w:spacing w:line="276" w:lineRule="auto"/>
        <w:jc w:val="both"/>
        <w:rPr>
          <w:rFonts w:ascii="Arial" w:hAnsi="Arial" w:cs="Arial"/>
          <w:sz w:val="20"/>
          <w:szCs w:val="20"/>
        </w:rPr>
      </w:pPr>
    </w:p>
    <w:p w14:paraId="3EED8F77" w14:textId="279ED9B6" w:rsidR="00490D1A" w:rsidRPr="00E2474A" w:rsidRDefault="00490D1A" w:rsidP="006D37BA">
      <w:pPr>
        <w:pStyle w:val="ListParagraph"/>
        <w:numPr>
          <w:ilvl w:val="0"/>
          <w:numId w:val="26"/>
        </w:numPr>
        <w:spacing w:line="276" w:lineRule="auto"/>
        <w:jc w:val="both"/>
        <w:rPr>
          <w:rFonts w:ascii="Arial" w:hAnsi="Arial" w:cs="Arial"/>
          <w:b/>
          <w:bCs/>
          <w:sz w:val="20"/>
          <w:szCs w:val="20"/>
        </w:rPr>
      </w:pPr>
      <w:r w:rsidRPr="00E2474A">
        <w:rPr>
          <w:rFonts w:ascii="Arial" w:hAnsi="Arial" w:cs="Arial"/>
          <w:b/>
          <w:bCs/>
          <w:sz w:val="20"/>
          <w:szCs w:val="20"/>
        </w:rPr>
        <w:t xml:space="preserve">Clause 4.6 Objectives </w:t>
      </w:r>
    </w:p>
    <w:p w14:paraId="7BEEC4BF" w14:textId="2C499170" w:rsidR="00490D1A" w:rsidRPr="00E2474A" w:rsidRDefault="00490D1A" w:rsidP="002932DE">
      <w:pPr>
        <w:spacing w:line="276" w:lineRule="auto"/>
        <w:jc w:val="both"/>
        <w:rPr>
          <w:rFonts w:ascii="Arial" w:hAnsi="Arial" w:cs="Arial"/>
          <w:sz w:val="20"/>
          <w:szCs w:val="20"/>
        </w:rPr>
      </w:pPr>
      <w:r w:rsidRPr="00E2474A">
        <w:rPr>
          <w:rFonts w:ascii="Arial" w:hAnsi="Arial" w:cs="Arial"/>
          <w:sz w:val="20"/>
          <w:szCs w:val="20"/>
        </w:rPr>
        <w:t xml:space="preserve">The following objectives are contained in Clause 4.6 of the Canada Bay Local Environmental Plan 2013: </w:t>
      </w:r>
    </w:p>
    <w:p w14:paraId="78081999" w14:textId="02481DE9" w:rsidR="00490D1A" w:rsidRPr="00E2474A" w:rsidRDefault="00490D1A" w:rsidP="006D37BA">
      <w:pPr>
        <w:pStyle w:val="ListParagraph"/>
        <w:numPr>
          <w:ilvl w:val="0"/>
          <w:numId w:val="15"/>
        </w:numPr>
        <w:spacing w:line="276" w:lineRule="auto"/>
        <w:jc w:val="both"/>
        <w:rPr>
          <w:rFonts w:ascii="Arial" w:hAnsi="Arial" w:cs="Arial"/>
          <w:i/>
          <w:iCs/>
          <w:sz w:val="20"/>
          <w:szCs w:val="20"/>
        </w:rPr>
      </w:pPr>
      <w:r w:rsidRPr="00E2474A">
        <w:rPr>
          <w:rFonts w:ascii="Arial" w:hAnsi="Arial" w:cs="Arial"/>
          <w:i/>
          <w:iCs/>
          <w:sz w:val="20"/>
          <w:szCs w:val="20"/>
        </w:rPr>
        <w:t xml:space="preserve">to provide an appropriate degree of flexibility in applying certain development standards to particular development, and </w:t>
      </w:r>
    </w:p>
    <w:p w14:paraId="69CB094D" w14:textId="70829179" w:rsidR="00490D1A" w:rsidRPr="00E2474A" w:rsidRDefault="00490D1A" w:rsidP="006D37BA">
      <w:pPr>
        <w:pStyle w:val="ListParagraph"/>
        <w:numPr>
          <w:ilvl w:val="0"/>
          <w:numId w:val="15"/>
        </w:numPr>
        <w:spacing w:line="276" w:lineRule="auto"/>
        <w:jc w:val="both"/>
        <w:rPr>
          <w:rFonts w:ascii="Arial" w:hAnsi="Arial" w:cs="Arial"/>
          <w:i/>
          <w:iCs/>
          <w:sz w:val="20"/>
          <w:szCs w:val="20"/>
        </w:rPr>
      </w:pPr>
      <w:r w:rsidRPr="00E2474A">
        <w:rPr>
          <w:rFonts w:ascii="Arial" w:hAnsi="Arial" w:cs="Arial"/>
          <w:i/>
          <w:iCs/>
          <w:sz w:val="20"/>
          <w:szCs w:val="20"/>
        </w:rPr>
        <w:t xml:space="preserve">to achieve better outcomes for and from development by allowing flexibility in particular circumstances. </w:t>
      </w:r>
    </w:p>
    <w:p w14:paraId="4232DDEB" w14:textId="5B92F2D0" w:rsidR="00490D1A" w:rsidRPr="00E2474A" w:rsidRDefault="00490D1A" w:rsidP="002932DE">
      <w:pPr>
        <w:spacing w:line="276" w:lineRule="auto"/>
        <w:jc w:val="both"/>
        <w:rPr>
          <w:rFonts w:ascii="Arial" w:hAnsi="Arial" w:cs="Arial"/>
          <w:sz w:val="20"/>
          <w:szCs w:val="20"/>
        </w:rPr>
      </w:pPr>
      <w:r w:rsidRPr="00E2474A">
        <w:rPr>
          <w:rFonts w:ascii="Arial" w:hAnsi="Arial" w:cs="Arial"/>
          <w:sz w:val="20"/>
          <w:szCs w:val="20"/>
        </w:rPr>
        <w:t xml:space="preserve">In consideration of the applicant's written requests to vary the building height and FSR standards, Council is satisfied that it is appropriate to invoke the provisions of Clause 4.6 under the circumstances of the case. </w:t>
      </w:r>
    </w:p>
    <w:p w14:paraId="0A12454F" w14:textId="2F7A06C8" w:rsidR="00490D1A" w:rsidRPr="00E2474A" w:rsidRDefault="00490D1A" w:rsidP="002932DE">
      <w:pPr>
        <w:spacing w:line="276" w:lineRule="auto"/>
        <w:jc w:val="both"/>
        <w:rPr>
          <w:rFonts w:ascii="Arial" w:hAnsi="Arial" w:cs="Arial"/>
          <w:sz w:val="20"/>
          <w:szCs w:val="20"/>
        </w:rPr>
      </w:pPr>
      <w:r w:rsidRPr="00E2474A">
        <w:rPr>
          <w:rFonts w:ascii="Arial" w:hAnsi="Arial" w:cs="Arial"/>
          <w:sz w:val="20"/>
          <w:szCs w:val="20"/>
        </w:rPr>
        <w:t>Council considers that the two written requests satisfactorily address the two criteria i.e. that complying with the building height and FSR development standards is unreasonable or unnecessary in the circumstances of the case as the objectives of the LEP and DCP are satisfied, and that there are sufficient environmental planning grounds to justify contravening the standard.</w:t>
      </w:r>
    </w:p>
    <w:p w14:paraId="7630711F" w14:textId="7762EBBD" w:rsidR="00490D1A" w:rsidRPr="00E2474A" w:rsidRDefault="00490D1A" w:rsidP="002932DE">
      <w:pPr>
        <w:spacing w:line="276" w:lineRule="auto"/>
        <w:jc w:val="both"/>
        <w:rPr>
          <w:rFonts w:ascii="Arial" w:hAnsi="Arial" w:cs="Arial"/>
          <w:sz w:val="20"/>
          <w:szCs w:val="20"/>
        </w:rPr>
      </w:pPr>
      <w:r w:rsidRPr="00E2474A">
        <w:rPr>
          <w:rFonts w:ascii="Arial" w:hAnsi="Arial" w:cs="Arial"/>
          <w:sz w:val="20"/>
          <w:szCs w:val="20"/>
        </w:rPr>
        <w:t xml:space="preserve">The applicant’s written requests to vary the Building Height standard and FSR are supported for the following reasons: </w:t>
      </w:r>
    </w:p>
    <w:p w14:paraId="6DA94EE8" w14:textId="1D5D4111" w:rsidR="00490D1A" w:rsidRPr="00E2474A" w:rsidRDefault="00490D1A" w:rsidP="002932DE">
      <w:pPr>
        <w:spacing w:line="276" w:lineRule="auto"/>
        <w:jc w:val="both"/>
        <w:rPr>
          <w:rFonts w:ascii="Arial" w:hAnsi="Arial" w:cs="Arial"/>
          <w:b/>
          <w:bCs/>
          <w:i/>
          <w:iCs/>
          <w:sz w:val="20"/>
          <w:szCs w:val="20"/>
        </w:rPr>
      </w:pPr>
      <w:r w:rsidRPr="00E2474A">
        <w:rPr>
          <w:rFonts w:ascii="Arial" w:hAnsi="Arial" w:cs="Arial"/>
          <w:b/>
          <w:bCs/>
          <w:i/>
          <w:iCs/>
          <w:sz w:val="20"/>
          <w:szCs w:val="20"/>
        </w:rPr>
        <w:t xml:space="preserve">Building height development standard </w:t>
      </w:r>
    </w:p>
    <w:p w14:paraId="1345056F" w14:textId="7D7060D7" w:rsidR="00490D1A" w:rsidRPr="00E2474A" w:rsidRDefault="00490D1A" w:rsidP="006D37BA">
      <w:pPr>
        <w:pStyle w:val="ListParagraph"/>
        <w:numPr>
          <w:ilvl w:val="0"/>
          <w:numId w:val="22"/>
        </w:numPr>
        <w:spacing w:after="0" w:line="276" w:lineRule="auto"/>
        <w:jc w:val="both"/>
        <w:rPr>
          <w:rFonts w:ascii="Arial" w:hAnsi="Arial" w:cs="Arial"/>
          <w:sz w:val="20"/>
          <w:szCs w:val="20"/>
        </w:rPr>
      </w:pPr>
      <w:r w:rsidRPr="00E2474A">
        <w:rPr>
          <w:rFonts w:ascii="Arial" w:hAnsi="Arial" w:cs="Arial"/>
          <w:sz w:val="20"/>
          <w:szCs w:val="20"/>
        </w:rPr>
        <w:t>The proposed development satisf</w:t>
      </w:r>
      <w:r w:rsidR="00B241D2" w:rsidRPr="00E2474A">
        <w:rPr>
          <w:rFonts w:ascii="Arial" w:hAnsi="Arial" w:cs="Arial"/>
          <w:sz w:val="20"/>
          <w:szCs w:val="20"/>
        </w:rPr>
        <w:t>ies</w:t>
      </w:r>
      <w:r w:rsidRPr="00E2474A">
        <w:rPr>
          <w:rFonts w:ascii="Arial" w:hAnsi="Arial" w:cs="Arial"/>
          <w:sz w:val="20"/>
          <w:szCs w:val="20"/>
        </w:rPr>
        <w:t xml:space="preserve"> the objectives of Clause 4.3 of the LEP. This is discussed further below in this report. </w:t>
      </w:r>
    </w:p>
    <w:p w14:paraId="15346AD4" w14:textId="54DF5412" w:rsidR="00490D1A" w:rsidRPr="00E2474A" w:rsidRDefault="00490D1A" w:rsidP="006D37BA">
      <w:pPr>
        <w:pStyle w:val="ListParagraph"/>
        <w:numPr>
          <w:ilvl w:val="0"/>
          <w:numId w:val="22"/>
        </w:numPr>
        <w:spacing w:after="0" w:line="276" w:lineRule="auto"/>
        <w:jc w:val="both"/>
        <w:rPr>
          <w:rFonts w:ascii="Arial" w:hAnsi="Arial" w:cs="Arial"/>
          <w:sz w:val="20"/>
          <w:szCs w:val="20"/>
        </w:rPr>
      </w:pPr>
      <w:r w:rsidRPr="00E2474A">
        <w:rPr>
          <w:rFonts w:ascii="Arial" w:hAnsi="Arial" w:cs="Arial"/>
          <w:sz w:val="20"/>
          <w:szCs w:val="20"/>
        </w:rPr>
        <w:lastRenderedPageBreak/>
        <w:t xml:space="preserve">The applicant has demonstrated that there </w:t>
      </w:r>
      <w:r w:rsidR="00B241D2" w:rsidRPr="00E2474A">
        <w:rPr>
          <w:rFonts w:ascii="Arial" w:hAnsi="Arial" w:cs="Arial"/>
          <w:sz w:val="20"/>
          <w:szCs w:val="20"/>
        </w:rPr>
        <w:t>are</w:t>
      </w:r>
      <w:r w:rsidRPr="00E2474A">
        <w:rPr>
          <w:rFonts w:ascii="Arial" w:hAnsi="Arial" w:cs="Arial"/>
          <w:sz w:val="20"/>
          <w:szCs w:val="20"/>
        </w:rPr>
        <w:t xml:space="preserve"> sufficient planning grounds to vary the building height development standard. </w:t>
      </w:r>
    </w:p>
    <w:p w14:paraId="4B3EC364" w14:textId="77777777" w:rsidR="002F1D5F" w:rsidRPr="00E2474A" w:rsidRDefault="002F1D5F" w:rsidP="002932DE">
      <w:pPr>
        <w:spacing w:after="0" w:line="276" w:lineRule="auto"/>
        <w:jc w:val="both"/>
        <w:rPr>
          <w:rFonts w:ascii="Arial" w:hAnsi="Arial" w:cs="Arial"/>
          <w:sz w:val="20"/>
          <w:szCs w:val="20"/>
        </w:rPr>
      </w:pPr>
    </w:p>
    <w:p w14:paraId="16F30BA7" w14:textId="1D95F8AD" w:rsidR="00490D1A" w:rsidRPr="00E2474A" w:rsidRDefault="00490D1A" w:rsidP="002932DE">
      <w:pPr>
        <w:spacing w:line="276" w:lineRule="auto"/>
        <w:jc w:val="both"/>
        <w:rPr>
          <w:rFonts w:ascii="Arial" w:hAnsi="Arial" w:cs="Arial"/>
          <w:b/>
          <w:bCs/>
          <w:i/>
          <w:iCs/>
          <w:sz w:val="20"/>
          <w:szCs w:val="20"/>
        </w:rPr>
      </w:pPr>
      <w:r w:rsidRPr="00E2474A">
        <w:rPr>
          <w:rFonts w:ascii="Arial" w:hAnsi="Arial" w:cs="Arial"/>
          <w:b/>
          <w:bCs/>
          <w:i/>
          <w:iCs/>
          <w:sz w:val="20"/>
          <w:szCs w:val="20"/>
        </w:rPr>
        <w:t>Floor Space Ratio development standard</w:t>
      </w:r>
    </w:p>
    <w:p w14:paraId="0512C7D5" w14:textId="2C2B6650" w:rsidR="00490D1A" w:rsidRPr="00E2474A" w:rsidRDefault="00490D1A" w:rsidP="006D37BA">
      <w:pPr>
        <w:pStyle w:val="ListParagraph"/>
        <w:numPr>
          <w:ilvl w:val="0"/>
          <w:numId w:val="23"/>
        </w:numPr>
        <w:spacing w:after="0" w:line="276" w:lineRule="auto"/>
        <w:jc w:val="both"/>
        <w:rPr>
          <w:rFonts w:ascii="Arial" w:hAnsi="Arial" w:cs="Arial"/>
          <w:sz w:val="20"/>
          <w:szCs w:val="20"/>
        </w:rPr>
      </w:pPr>
      <w:r w:rsidRPr="00E2474A">
        <w:rPr>
          <w:rFonts w:ascii="Arial" w:hAnsi="Arial" w:cs="Arial"/>
          <w:sz w:val="20"/>
          <w:szCs w:val="20"/>
        </w:rPr>
        <w:t>The proposed development satisf</w:t>
      </w:r>
      <w:r w:rsidR="00382EBF" w:rsidRPr="00E2474A">
        <w:rPr>
          <w:rFonts w:ascii="Arial" w:hAnsi="Arial" w:cs="Arial"/>
          <w:sz w:val="20"/>
          <w:szCs w:val="20"/>
        </w:rPr>
        <w:t>ies</w:t>
      </w:r>
      <w:r w:rsidRPr="00E2474A">
        <w:rPr>
          <w:rFonts w:ascii="Arial" w:hAnsi="Arial" w:cs="Arial"/>
          <w:sz w:val="20"/>
          <w:szCs w:val="20"/>
        </w:rPr>
        <w:t xml:space="preserve"> the objectives of Clause 4.4 of the LEP. This is discussed further below.</w:t>
      </w:r>
    </w:p>
    <w:p w14:paraId="6C1C2910" w14:textId="0FABEB33" w:rsidR="00490D1A" w:rsidRPr="00E2474A" w:rsidRDefault="00490D1A" w:rsidP="006D37BA">
      <w:pPr>
        <w:pStyle w:val="ListParagraph"/>
        <w:numPr>
          <w:ilvl w:val="0"/>
          <w:numId w:val="23"/>
        </w:numPr>
        <w:spacing w:after="0" w:line="276" w:lineRule="auto"/>
        <w:jc w:val="both"/>
        <w:rPr>
          <w:rFonts w:ascii="Arial" w:hAnsi="Arial" w:cs="Arial"/>
          <w:sz w:val="20"/>
          <w:szCs w:val="20"/>
        </w:rPr>
      </w:pPr>
      <w:r w:rsidRPr="00E2474A">
        <w:rPr>
          <w:rFonts w:ascii="Arial" w:hAnsi="Arial" w:cs="Arial"/>
          <w:sz w:val="20"/>
          <w:szCs w:val="20"/>
        </w:rPr>
        <w:t xml:space="preserve">The applicant has demonstrated that there </w:t>
      </w:r>
      <w:r w:rsidR="00382EBF" w:rsidRPr="00E2474A">
        <w:rPr>
          <w:rFonts w:ascii="Arial" w:hAnsi="Arial" w:cs="Arial"/>
          <w:sz w:val="20"/>
          <w:szCs w:val="20"/>
        </w:rPr>
        <w:t>are</w:t>
      </w:r>
      <w:r w:rsidRPr="00E2474A">
        <w:rPr>
          <w:rFonts w:ascii="Arial" w:hAnsi="Arial" w:cs="Arial"/>
          <w:sz w:val="20"/>
          <w:szCs w:val="20"/>
        </w:rPr>
        <w:t xml:space="preserve"> sufficient planning grounds to vary the floor space ratio development standard</w:t>
      </w:r>
      <w:r w:rsidR="00A52604" w:rsidRPr="00E2474A">
        <w:rPr>
          <w:rFonts w:ascii="Arial" w:hAnsi="Arial" w:cs="Arial"/>
          <w:sz w:val="20"/>
          <w:szCs w:val="20"/>
        </w:rPr>
        <w:t>.</w:t>
      </w:r>
      <w:r w:rsidRPr="00E2474A">
        <w:rPr>
          <w:rFonts w:ascii="Arial" w:hAnsi="Arial" w:cs="Arial"/>
          <w:sz w:val="20"/>
          <w:szCs w:val="20"/>
        </w:rPr>
        <w:t xml:space="preserve"> </w:t>
      </w:r>
    </w:p>
    <w:p w14:paraId="05493B0F" w14:textId="77777777" w:rsidR="00BF5887" w:rsidRPr="00E2474A" w:rsidRDefault="00BF5887" w:rsidP="002932DE">
      <w:pPr>
        <w:pStyle w:val="ListParagraph"/>
        <w:spacing w:after="0" w:line="276" w:lineRule="auto"/>
        <w:jc w:val="both"/>
        <w:rPr>
          <w:rFonts w:ascii="Arial" w:hAnsi="Arial" w:cs="Arial"/>
          <w:sz w:val="20"/>
          <w:szCs w:val="20"/>
        </w:rPr>
      </w:pPr>
    </w:p>
    <w:p w14:paraId="0F603D3B" w14:textId="73A1A85C" w:rsidR="00490D1A" w:rsidRPr="00E2474A" w:rsidRDefault="00490D1A" w:rsidP="006D37BA">
      <w:pPr>
        <w:pStyle w:val="ListParagraph"/>
        <w:numPr>
          <w:ilvl w:val="0"/>
          <w:numId w:val="26"/>
        </w:numPr>
        <w:spacing w:line="276" w:lineRule="auto"/>
        <w:jc w:val="both"/>
        <w:rPr>
          <w:rFonts w:ascii="Arial" w:hAnsi="Arial" w:cs="Arial"/>
          <w:b/>
          <w:bCs/>
          <w:sz w:val="20"/>
          <w:szCs w:val="20"/>
        </w:rPr>
      </w:pPr>
      <w:r w:rsidRPr="00E2474A">
        <w:rPr>
          <w:rFonts w:ascii="Arial" w:hAnsi="Arial" w:cs="Arial"/>
          <w:b/>
          <w:bCs/>
          <w:sz w:val="20"/>
          <w:szCs w:val="20"/>
        </w:rPr>
        <w:t>Clause 4.6(3) Provisions</w:t>
      </w:r>
      <w:r w:rsidR="0059104C" w:rsidRPr="00E2474A">
        <w:rPr>
          <w:rFonts w:ascii="Arial" w:hAnsi="Arial" w:cs="Arial"/>
          <w:b/>
          <w:bCs/>
          <w:sz w:val="20"/>
          <w:szCs w:val="20"/>
        </w:rPr>
        <w:t xml:space="preserve"> – Development Standard objectives</w:t>
      </w:r>
      <w:r w:rsidRPr="00E2474A">
        <w:rPr>
          <w:rFonts w:ascii="Arial" w:hAnsi="Arial" w:cs="Arial"/>
          <w:b/>
          <w:bCs/>
          <w:sz w:val="20"/>
          <w:szCs w:val="20"/>
        </w:rPr>
        <w:t xml:space="preserve">: </w:t>
      </w:r>
    </w:p>
    <w:p w14:paraId="49342B01" w14:textId="77777777" w:rsidR="00490D1A" w:rsidRPr="00E2474A" w:rsidRDefault="00490D1A" w:rsidP="002932DE">
      <w:pPr>
        <w:spacing w:line="276" w:lineRule="auto"/>
        <w:jc w:val="both"/>
        <w:rPr>
          <w:rFonts w:ascii="Arial" w:hAnsi="Arial" w:cs="Arial"/>
          <w:sz w:val="20"/>
          <w:szCs w:val="20"/>
        </w:rPr>
      </w:pPr>
      <w:r w:rsidRPr="00E2474A">
        <w:rPr>
          <w:rFonts w:ascii="Arial" w:hAnsi="Arial" w:cs="Arial"/>
          <w:sz w:val="20"/>
          <w:szCs w:val="20"/>
        </w:rPr>
        <w:t xml:space="preserve">Sub-clause (3) of Clause 4.6 of the CBLEP 2013 states that development consent must not be granted for development that contravenes a development standard unless the consent authority has considered a written request from the applicant that seeks to justify the contravention of the development standard by demonstrating the following: </w:t>
      </w:r>
    </w:p>
    <w:p w14:paraId="6E576D03" w14:textId="6EC2D3E6" w:rsidR="00490D1A" w:rsidRPr="00E2474A" w:rsidRDefault="00490D1A" w:rsidP="006D37BA">
      <w:pPr>
        <w:pStyle w:val="ListParagraph"/>
        <w:numPr>
          <w:ilvl w:val="0"/>
          <w:numId w:val="16"/>
        </w:numPr>
        <w:spacing w:line="276" w:lineRule="auto"/>
        <w:jc w:val="both"/>
        <w:rPr>
          <w:rFonts w:ascii="Arial" w:hAnsi="Arial" w:cs="Arial"/>
          <w:i/>
          <w:iCs/>
          <w:sz w:val="20"/>
          <w:szCs w:val="20"/>
        </w:rPr>
      </w:pPr>
      <w:r w:rsidRPr="00E2474A">
        <w:rPr>
          <w:rFonts w:ascii="Arial" w:hAnsi="Arial" w:cs="Arial"/>
          <w:i/>
          <w:iCs/>
          <w:sz w:val="20"/>
          <w:szCs w:val="20"/>
        </w:rPr>
        <w:t xml:space="preserve">that compliance with the development standard is unreasonable or unnecessary in the circumstances of the case, and </w:t>
      </w:r>
    </w:p>
    <w:p w14:paraId="2AFDEC39" w14:textId="0A45AF1B" w:rsidR="00490D1A" w:rsidRPr="00E2474A" w:rsidRDefault="00490D1A" w:rsidP="006D37BA">
      <w:pPr>
        <w:pStyle w:val="ListParagraph"/>
        <w:numPr>
          <w:ilvl w:val="0"/>
          <w:numId w:val="16"/>
        </w:numPr>
        <w:spacing w:line="276" w:lineRule="auto"/>
        <w:jc w:val="both"/>
        <w:rPr>
          <w:rFonts w:ascii="Arial" w:hAnsi="Arial" w:cs="Arial"/>
          <w:i/>
          <w:iCs/>
          <w:sz w:val="20"/>
          <w:szCs w:val="20"/>
        </w:rPr>
      </w:pPr>
      <w:r w:rsidRPr="00E2474A">
        <w:rPr>
          <w:rFonts w:ascii="Arial" w:hAnsi="Arial" w:cs="Arial"/>
          <w:i/>
          <w:iCs/>
          <w:sz w:val="20"/>
          <w:szCs w:val="20"/>
        </w:rPr>
        <w:t xml:space="preserve">that there are sufficient environmental planning grounds to justify contravening the development standard. </w:t>
      </w:r>
    </w:p>
    <w:p w14:paraId="6B9E696D" w14:textId="501A1398" w:rsidR="00490D1A" w:rsidRPr="00E2474A" w:rsidRDefault="00490D1A" w:rsidP="002932DE">
      <w:pPr>
        <w:spacing w:line="276" w:lineRule="auto"/>
        <w:jc w:val="both"/>
        <w:rPr>
          <w:rFonts w:ascii="Arial" w:hAnsi="Arial" w:cs="Arial"/>
          <w:sz w:val="20"/>
          <w:szCs w:val="20"/>
        </w:rPr>
      </w:pPr>
      <w:r w:rsidRPr="00E2474A">
        <w:rPr>
          <w:rFonts w:ascii="Arial" w:hAnsi="Arial" w:cs="Arial"/>
          <w:sz w:val="20"/>
          <w:szCs w:val="20"/>
        </w:rPr>
        <w:t>In consideration of the applicant’s written submission</w:t>
      </w:r>
      <w:r w:rsidR="00A52604" w:rsidRPr="00E2474A">
        <w:rPr>
          <w:rFonts w:ascii="Arial" w:hAnsi="Arial" w:cs="Arial"/>
          <w:sz w:val="20"/>
          <w:szCs w:val="20"/>
        </w:rPr>
        <w:t>s</w:t>
      </w:r>
      <w:r w:rsidRPr="00E2474A">
        <w:rPr>
          <w:rFonts w:ascii="Arial" w:hAnsi="Arial" w:cs="Arial"/>
          <w:sz w:val="20"/>
          <w:szCs w:val="20"/>
        </w:rPr>
        <w:t xml:space="preserve">, as aforementioned, Council is satisfied that it is both unreasonable and unnecessary to require strict compliance with the building height and FSR development standards as contained in Clauses 4.3(2) and 4.4(2) of the CBLEP 2013, and that there are sufficient environmental planning grounds to justify contravening the building height and FSR standards for the reasons set out below. </w:t>
      </w:r>
    </w:p>
    <w:p w14:paraId="15F2C347" w14:textId="62EF37B1" w:rsidR="00490D1A" w:rsidRPr="00E2474A" w:rsidRDefault="00560A73" w:rsidP="002932DE">
      <w:pPr>
        <w:spacing w:line="276" w:lineRule="auto"/>
        <w:jc w:val="both"/>
        <w:rPr>
          <w:rFonts w:ascii="Arial" w:hAnsi="Arial" w:cs="Arial"/>
          <w:sz w:val="20"/>
          <w:szCs w:val="20"/>
        </w:rPr>
      </w:pPr>
      <w:r w:rsidRPr="00E2474A">
        <w:rPr>
          <w:rFonts w:ascii="Arial" w:hAnsi="Arial" w:cs="Arial"/>
          <w:sz w:val="20"/>
          <w:szCs w:val="20"/>
        </w:rPr>
        <w:t xml:space="preserve">As per the below discussion in table 7, </w:t>
      </w:r>
      <w:r w:rsidR="00490D1A" w:rsidRPr="00E2474A">
        <w:rPr>
          <w:rFonts w:ascii="Arial" w:hAnsi="Arial" w:cs="Arial"/>
          <w:sz w:val="20"/>
          <w:szCs w:val="20"/>
        </w:rPr>
        <w:t xml:space="preserve">Council is satisfied that the </w:t>
      </w:r>
      <w:r w:rsidR="00646D92" w:rsidRPr="00E2474A">
        <w:rPr>
          <w:rFonts w:ascii="Arial" w:hAnsi="Arial" w:cs="Arial"/>
          <w:sz w:val="20"/>
          <w:szCs w:val="20"/>
        </w:rPr>
        <w:t xml:space="preserve">objectives of </w:t>
      </w:r>
      <w:r w:rsidR="007B2F23" w:rsidRPr="00E2474A">
        <w:rPr>
          <w:rFonts w:ascii="Arial" w:hAnsi="Arial" w:cs="Arial"/>
          <w:sz w:val="20"/>
          <w:szCs w:val="20"/>
        </w:rPr>
        <w:t xml:space="preserve">the Height of Buildings </w:t>
      </w:r>
      <w:r w:rsidR="001C2A83" w:rsidRPr="00E2474A">
        <w:rPr>
          <w:rFonts w:ascii="Arial" w:hAnsi="Arial" w:cs="Arial"/>
          <w:sz w:val="20"/>
          <w:szCs w:val="20"/>
        </w:rPr>
        <w:t xml:space="preserve">(Cl. 4.3(1)) </w:t>
      </w:r>
      <w:r w:rsidR="007B2F23" w:rsidRPr="00E2474A">
        <w:rPr>
          <w:rFonts w:ascii="Arial" w:hAnsi="Arial" w:cs="Arial"/>
          <w:sz w:val="20"/>
          <w:szCs w:val="20"/>
        </w:rPr>
        <w:t xml:space="preserve">and FSR </w:t>
      </w:r>
      <w:r w:rsidR="001C2A83" w:rsidRPr="00E2474A">
        <w:rPr>
          <w:rFonts w:ascii="Arial" w:hAnsi="Arial" w:cs="Arial"/>
          <w:sz w:val="20"/>
          <w:szCs w:val="20"/>
        </w:rPr>
        <w:t xml:space="preserve">(CL.4.4(1)) </w:t>
      </w:r>
      <w:r w:rsidR="007B2F23" w:rsidRPr="00E2474A">
        <w:rPr>
          <w:rFonts w:ascii="Arial" w:hAnsi="Arial" w:cs="Arial"/>
          <w:sz w:val="20"/>
          <w:szCs w:val="20"/>
        </w:rPr>
        <w:t>development standards</w:t>
      </w:r>
      <w:r w:rsidR="00646D92" w:rsidRPr="00E2474A">
        <w:rPr>
          <w:rFonts w:ascii="Arial" w:hAnsi="Arial" w:cs="Arial"/>
          <w:sz w:val="20"/>
          <w:szCs w:val="20"/>
        </w:rPr>
        <w:t xml:space="preserve"> are achieved</w:t>
      </w:r>
      <w:r w:rsidR="00634127" w:rsidRPr="00E2474A">
        <w:rPr>
          <w:rFonts w:ascii="Arial" w:hAnsi="Arial" w:cs="Arial"/>
          <w:sz w:val="20"/>
          <w:szCs w:val="20"/>
        </w:rPr>
        <w:t xml:space="preserve"> notwithstanding the proposed contravention. </w:t>
      </w:r>
      <w:r w:rsidR="007B2F23" w:rsidRPr="00E2474A">
        <w:rPr>
          <w:rFonts w:ascii="Arial" w:hAnsi="Arial" w:cs="Arial"/>
          <w:sz w:val="20"/>
          <w:szCs w:val="20"/>
        </w:rPr>
        <w:t xml:space="preserve"> </w:t>
      </w:r>
    </w:p>
    <w:p w14:paraId="6155A0AB" w14:textId="0B9D1D7D" w:rsidR="00480DBB" w:rsidRPr="00E2474A" w:rsidRDefault="00480DBB" w:rsidP="002932DE">
      <w:pPr>
        <w:spacing w:line="276" w:lineRule="auto"/>
        <w:jc w:val="both"/>
        <w:rPr>
          <w:rFonts w:ascii="Arial" w:hAnsi="Arial" w:cs="Arial"/>
          <w:b/>
          <w:bCs/>
          <w:sz w:val="20"/>
          <w:szCs w:val="20"/>
        </w:rPr>
      </w:pPr>
      <w:r w:rsidRPr="00E2474A">
        <w:rPr>
          <w:rFonts w:ascii="Arial" w:hAnsi="Arial" w:cs="Arial"/>
          <w:b/>
          <w:bCs/>
          <w:sz w:val="20"/>
          <w:szCs w:val="20"/>
        </w:rPr>
        <w:t xml:space="preserve">Table </w:t>
      </w:r>
      <w:r w:rsidR="00E8612D">
        <w:rPr>
          <w:rFonts w:ascii="Arial" w:hAnsi="Arial" w:cs="Arial"/>
          <w:b/>
          <w:bCs/>
          <w:sz w:val="20"/>
          <w:szCs w:val="20"/>
        </w:rPr>
        <w:t>6</w:t>
      </w:r>
      <w:r w:rsidR="00D72674" w:rsidRPr="00E2474A">
        <w:rPr>
          <w:rFonts w:ascii="Arial" w:hAnsi="Arial" w:cs="Arial"/>
          <w:b/>
          <w:bCs/>
          <w:sz w:val="20"/>
          <w:szCs w:val="20"/>
        </w:rPr>
        <w:t xml:space="preserve">: Consideration of Clause 4.3 </w:t>
      </w:r>
      <w:r w:rsidR="00F77348" w:rsidRPr="00E2474A">
        <w:rPr>
          <w:rFonts w:ascii="Arial" w:hAnsi="Arial" w:cs="Arial"/>
          <w:b/>
          <w:bCs/>
          <w:sz w:val="20"/>
          <w:szCs w:val="20"/>
        </w:rPr>
        <w:t xml:space="preserve">&amp; Clause </w:t>
      </w:r>
      <w:r w:rsidR="00C51C64" w:rsidRPr="00E2474A">
        <w:rPr>
          <w:rFonts w:ascii="Arial" w:hAnsi="Arial" w:cs="Arial"/>
          <w:b/>
          <w:bCs/>
          <w:sz w:val="20"/>
          <w:szCs w:val="20"/>
        </w:rPr>
        <w:t>4.4 Objectives</w:t>
      </w:r>
      <w:r w:rsidR="00D72674" w:rsidRPr="00E2474A">
        <w:rPr>
          <w:rFonts w:ascii="Arial" w:hAnsi="Arial" w:cs="Arial"/>
          <w:b/>
          <w:bCs/>
          <w:sz w:val="20"/>
          <w:szCs w:val="20"/>
        </w:rPr>
        <w:t xml:space="preserve"> </w:t>
      </w:r>
    </w:p>
    <w:tbl>
      <w:tblPr>
        <w:tblStyle w:val="TableGrid"/>
        <w:tblW w:w="0" w:type="auto"/>
        <w:tblLook w:val="04A0" w:firstRow="1" w:lastRow="0" w:firstColumn="1" w:lastColumn="0" w:noHBand="0" w:noVBand="1"/>
      </w:tblPr>
      <w:tblGrid>
        <w:gridCol w:w="1789"/>
        <w:gridCol w:w="7227"/>
      </w:tblGrid>
      <w:tr w:rsidR="00CF1D9D" w:rsidRPr="00E2474A" w14:paraId="689028AB" w14:textId="77777777" w:rsidTr="00014266">
        <w:tc>
          <w:tcPr>
            <w:tcW w:w="1789" w:type="dxa"/>
            <w:shd w:val="clear" w:color="auto" w:fill="D9D9D9" w:themeFill="background1" w:themeFillShade="D9"/>
          </w:tcPr>
          <w:p w14:paraId="225A2D41" w14:textId="376845E2" w:rsidR="00AE5380" w:rsidRPr="00E2474A" w:rsidRDefault="00AE5380" w:rsidP="002932DE">
            <w:pPr>
              <w:spacing w:line="276" w:lineRule="auto"/>
              <w:jc w:val="both"/>
              <w:rPr>
                <w:rFonts w:ascii="Arial" w:hAnsi="Arial" w:cs="Arial"/>
                <w:b/>
                <w:bCs/>
                <w:sz w:val="20"/>
                <w:szCs w:val="20"/>
              </w:rPr>
            </w:pPr>
            <w:bookmarkStart w:id="3" w:name="_Hlk172013203"/>
            <w:r w:rsidRPr="00E2474A">
              <w:rPr>
                <w:rFonts w:ascii="Arial" w:hAnsi="Arial" w:cs="Arial"/>
                <w:b/>
                <w:bCs/>
                <w:sz w:val="20"/>
                <w:szCs w:val="20"/>
              </w:rPr>
              <w:t>Objectives of Clause 4.3 – Heigh of Building</w:t>
            </w:r>
            <w:r w:rsidR="000506E2" w:rsidRPr="00E2474A">
              <w:rPr>
                <w:rFonts w:ascii="Arial" w:hAnsi="Arial" w:cs="Arial"/>
                <w:b/>
                <w:bCs/>
                <w:sz w:val="20"/>
                <w:szCs w:val="20"/>
              </w:rPr>
              <w:t>s</w:t>
            </w:r>
            <w:r w:rsidRPr="00E2474A">
              <w:rPr>
                <w:rFonts w:ascii="Arial" w:hAnsi="Arial" w:cs="Arial"/>
                <w:b/>
                <w:bCs/>
                <w:sz w:val="20"/>
                <w:szCs w:val="20"/>
              </w:rPr>
              <w:t xml:space="preserve"> development standard</w:t>
            </w:r>
          </w:p>
        </w:tc>
        <w:tc>
          <w:tcPr>
            <w:tcW w:w="7227" w:type="dxa"/>
            <w:shd w:val="clear" w:color="auto" w:fill="D9D9D9" w:themeFill="background1" w:themeFillShade="D9"/>
          </w:tcPr>
          <w:p w14:paraId="038794C9" w14:textId="77777777" w:rsidR="00FB6A7F" w:rsidRPr="00E2474A" w:rsidRDefault="00FB6A7F" w:rsidP="002932DE">
            <w:pPr>
              <w:spacing w:line="276" w:lineRule="auto"/>
              <w:jc w:val="both"/>
              <w:rPr>
                <w:rFonts w:ascii="Arial" w:hAnsi="Arial" w:cs="Arial"/>
                <w:b/>
                <w:bCs/>
                <w:sz w:val="20"/>
                <w:szCs w:val="20"/>
              </w:rPr>
            </w:pPr>
          </w:p>
          <w:p w14:paraId="1DF05F0E" w14:textId="77777777" w:rsidR="00FB6A7F" w:rsidRPr="00E2474A" w:rsidRDefault="00FB6A7F" w:rsidP="002932DE">
            <w:pPr>
              <w:spacing w:line="276" w:lineRule="auto"/>
              <w:jc w:val="both"/>
              <w:rPr>
                <w:rFonts w:ascii="Arial" w:hAnsi="Arial" w:cs="Arial"/>
                <w:b/>
                <w:bCs/>
                <w:sz w:val="20"/>
                <w:szCs w:val="20"/>
              </w:rPr>
            </w:pPr>
          </w:p>
          <w:p w14:paraId="7886DB18" w14:textId="297B4FB7" w:rsidR="00AE5380" w:rsidRPr="00E2474A" w:rsidRDefault="00AE5380" w:rsidP="002932DE">
            <w:pPr>
              <w:spacing w:line="276" w:lineRule="auto"/>
              <w:jc w:val="both"/>
              <w:rPr>
                <w:rFonts w:ascii="Arial" w:hAnsi="Arial" w:cs="Arial"/>
                <w:b/>
                <w:bCs/>
                <w:sz w:val="20"/>
                <w:szCs w:val="20"/>
              </w:rPr>
            </w:pPr>
            <w:r w:rsidRPr="00E2474A">
              <w:rPr>
                <w:rFonts w:ascii="Arial" w:hAnsi="Arial" w:cs="Arial"/>
                <w:b/>
                <w:bCs/>
                <w:sz w:val="20"/>
                <w:szCs w:val="20"/>
              </w:rPr>
              <w:t xml:space="preserve">Discussion </w:t>
            </w:r>
          </w:p>
        </w:tc>
      </w:tr>
      <w:bookmarkEnd w:id="3"/>
      <w:tr w:rsidR="00CF1D9D" w:rsidRPr="00E2474A" w14:paraId="34F59C47" w14:textId="77777777" w:rsidTr="00AE5380">
        <w:tc>
          <w:tcPr>
            <w:tcW w:w="1789" w:type="dxa"/>
            <w:shd w:val="clear" w:color="auto" w:fill="auto"/>
          </w:tcPr>
          <w:p w14:paraId="745881F1" w14:textId="7A3A5328" w:rsidR="00AE5380" w:rsidRPr="00E2474A" w:rsidRDefault="005C0170" w:rsidP="002932DE">
            <w:pPr>
              <w:spacing w:line="276" w:lineRule="auto"/>
              <w:jc w:val="both"/>
              <w:rPr>
                <w:rFonts w:ascii="Arial" w:hAnsi="Arial" w:cs="Arial"/>
                <w:b/>
                <w:bCs/>
                <w:sz w:val="20"/>
                <w:szCs w:val="20"/>
              </w:rPr>
            </w:pPr>
            <w:r w:rsidRPr="00E2474A">
              <w:rPr>
                <w:rFonts w:ascii="Arial" w:hAnsi="Arial" w:cs="Arial"/>
                <w:sz w:val="20"/>
                <w:szCs w:val="20"/>
              </w:rPr>
              <w:t>(a) to ensure that buildings are compatible with the height, bulk and scale of the desired future character of the locality and positively contribute to the streetscape and public spaces</w:t>
            </w:r>
          </w:p>
        </w:tc>
        <w:tc>
          <w:tcPr>
            <w:tcW w:w="7227" w:type="dxa"/>
            <w:shd w:val="clear" w:color="auto" w:fill="auto"/>
          </w:tcPr>
          <w:p w14:paraId="027DF390" w14:textId="444D2DB8" w:rsidR="00AE5380" w:rsidRPr="00E2474A" w:rsidRDefault="005C0170" w:rsidP="002932DE">
            <w:pPr>
              <w:shd w:val="clear" w:color="auto" w:fill="FFFFFF"/>
              <w:spacing w:line="276" w:lineRule="auto"/>
              <w:jc w:val="both"/>
              <w:rPr>
                <w:rFonts w:ascii="Arial" w:hAnsi="Arial" w:cs="Arial"/>
                <w:sz w:val="20"/>
                <w:szCs w:val="20"/>
              </w:rPr>
            </w:pPr>
            <w:r w:rsidRPr="00E2474A">
              <w:rPr>
                <w:rFonts w:ascii="Arial" w:hAnsi="Arial" w:cs="Arial"/>
                <w:sz w:val="20"/>
                <w:szCs w:val="20"/>
              </w:rPr>
              <w:t xml:space="preserve">The building height variation sought for Buildings C, D and E is limited to the lift overruns and hot water plant on Building D and the variation for Buildings A and F is limited to the lift overrun, hot water plant and screening, mechanical plant zone and parapets and planters. </w:t>
            </w:r>
            <w:r w:rsidR="00BE3EE6" w:rsidRPr="00E2474A">
              <w:rPr>
                <w:rFonts w:ascii="Arial" w:hAnsi="Arial" w:cs="Arial"/>
                <w:sz w:val="20"/>
                <w:szCs w:val="20"/>
              </w:rPr>
              <w:t>The</w:t>
            </w:r>
            <w:r w:rsidRPr="00E2474A">
              <w:rPr>
                <w:rFonts w:ascii="Arial" w:hAnsi="Arial" w:cs="Arial"/>
                <w:sz w:val="20"/>
                <w:szCs w:val="20"/>
              </w:rPr>
              <w:t xml:space="preserve"> areas of non-compliances are minor in the scheme of the overall building height and will not materially change the built form outcome on the site or the relationship of the site contextually with any existing or future development to the south and east including the landmark height to the site directly east of the new foreshore park as per the CBDCP, are not clearly discernible from the public domain including the new foreshore park area and do not contribute to any unreasonable additional bulk or scale. For these reasons, it is considered that the proposal is compatible with the desired future character of the locality and positively contribute to the streetscape and public spaces despite the building height breach.</w:t>
            </w:r>
          </w:p>
        </w:tc>
      </w:tr>
      <w:tr w:rsidR="00CF1D9D" w:rsidRPr="00E2474A" w14:paraId="6D44B76B" w14:textId="77777777" w:rsidTr="002C4BF8">
        <w:tc>
          <w:tcPr>
            <w:tcW w:w="1789" w:type="dxa"/>
          </w:tcPr>
          <w:p w14:paraId="34363D8D" w14:textId="77777777" w:rsidR="00AE5380" w:rsidRPr="00E2474A" w:rsidRDefault="00AE5380" w:rsidP="002932DE">
            <w:pPr>
              <w:shd w:val="clear" w:color="auto" w:fill="FFFFFF"/>
              <w:spacing w:line="276" w:lineRule="auto"/>
              <w:jc w:val="both"/>
              <w:rPr>
                <w:rFonts w:ascii="Arial" w:hAnsi="Arial" w:cs="Arial"/>
                <w:sz w:val="20"/>
                <w:szCs w:val="20"/>
              </w:rPr>
            </w:pPr>
            <w:r w:rsidRPr="00E2474A">
              <w:rPr>
                <w:rFonts w:ascii="Arial" w:hAnsi="Arial" w:cs="Arial"/>
                <w:sz w:val="20"/>
                <w:szCs w:val="20"/>
              </w:rPr>
              <w:t xml:space="preserve">(b) to protect the amenity of </w:t>
            </w:r>
            <w:r w:rsidRPr="00E2474A">
              <w:rPr>
                <w:rFonts w:ascii="Arial" w:hAnsi="Arial" w:cs="Arial"/>
                <w:sz w:val="20"/>
                <w:szCs w:val="20"/>
              </w:rPr>
              <w:lastRenderedPageBreak/>
              <w:t>residential accommodation, neighbouring properties and public spaces in terms of—</w:t>
            </w:r>
          </w:p>
          <w:p w14:paraId="1FE4135B" w14:textId="77777777" w:rsidR="00AE5380" w:rsidRPr="00E2474A" w:rsidRDefault="00AE5380" w:rsidP="002932DE">
            <w:pPr>
              <w:shd w:val="clear" w:color="auto" w:fill="FFFFFF"/>
              <w:spacing w:line="276" w:lineRule="auto"/>
              <w:jc w:val="both"/>
              <w:rPr>
                <w:rFonts w:ascii="Arial" w:hAnsi="Arial" w:cs="Arial"/>
                <w:sz w:val="20"/>
                <w:szCs w:val="20"/>
              </w:rPr>
            </w:pPr>
            <w:r w:rsidRPr="00E2474A">
              <w:rPr>
                <w:rFonts w:ascii="Arial" w:hAnsi="Arial" w:cs="Arial"/>
                <w:sz w:val="20"/>
                <w:szCs w:val="20"/>
              </w:rPr>
              <w:t>(i) visual and acoustic privacy, and</w:t>
            </w:r>
          </w:p>
          <w:p w14:paraId="341FB257" w14:textId="0BC74854" w:rsidR="00AE5380" w:rsidRPr="00E2474A" w:rsidRDefault="00AE5380" w:rsidP="002932DE">
            <w:pPr>
              <w:spacing w:line="276" w:lineRule="auto"/>
              <w:jc w:val="both"/>
              <w:rPr>
                <w:rFonts w:ascii="Arial" w:hAnsi="Arial" w:cs="Arial"/>
                <w:b/>
                <w:bCs/>
                <w:sz w:val="20"/>
                <w:szCs w:val="20"/>
              </w:rPr>
            </w:pPr>
            <w:r w:rsidRPr="00E2474A">
              <w:rPr>
                <w:rFonts w:ascii="Arial" w:hAnsi="Arial" w:cs="Arial"/>
                <w:sz w:val="20"/>
                <w:szCs w:val="20"/>
              </w:rPr>
              <w:t>(ii) solar access and view sharing,</w:t>
            </w:r>
          </w:p>
        </w:tc>
        <w:tc>
          <w:tcPr>
            <w:tcW w:w="7227" w:type="dxa"/>
          </w:tcPr>
          <w:p w14:paraId="772E6FD1" w14:textId="77777777" w:rsidR="00AE5380" w:rsidRPr="00E2474A" w:rsidRDefault="00AE5380" w:rsidP="002932DE">
            <w:pPr>
              <w:spacing w:line="276" w:lineRule="auto"/>
              <w:jc w:val="both"/>
              <w:rPr>
                <w:rFonts w:ascii="Arial" w:hAnsi="Arial" w:cs="Arial"/>
                <w:sz w:val="20"/>
                <w:szCs w:val="20"/>
              </w:rPr>
            </w:pPr>
            <w:r w:rsidRPr="00E2474A">
              <w:rPr>
                <w:rFonts w:ascii="Arial" w:hAnsi="Arial" w:cs="Arial"/>
                <w:sz w:val="20"/>
                <w:szCs w:val="20"/>
              </w:rPr>
              <w:lastRenderedPageBreak/>
              <w:t xml:space="preserve">As the maximum building height breach relates to lift overruns, hot water and mechanical plants and their associated screening, parapets and planters with no </w:t>
            </w:r>
            <w:r w:rsidRPr="00E2474A">
              <w:rPr>
                <w:rFonts w:ascii="Arial" w:hAnsi="Arial" w:cs="Arial"/>
                <w:sz w:val="20"/>
                <w:szCs w:val="20"/>
              </w:rPr>
              <w:lastRenderedPageBreak/>
              <w:t xml:space="preserve">private or communal open spaces or habitable floor space proposed to be located above the maximum building height, the building height non-compliance is not considered to directly result in any visual or acoustic privacy impacts or overlooking of the public domain including the future foreshore park, future residential development to the east or the future public school to the south. </w:t>
            </w:r>
          </w:p>
          <w:p w14:paraId="4B8492B2" w14:textId="77777777" w:rsidR="00AE5380" w:rsidRPr="00E2474A" w:rsidRDefault="00AE5380" w:rsidP="002932DE">
            <w:pPr>
              <w:spacing w:line="276" w:lineRule="auto"/>
              <w:jc w:val="both"/>
              <w:rPr>
                <w:rFonts w:ascii="Arial" w:hAnsi="Arial" w:cs="Arial"/>
                <w:sz w:val="20"/>
                <w:szCs w:val="20"/>
              </w:rPr>
            </w:pPr>
          </w:p>
          <w:p w14:paraId="37FC948D" w14:textId="77777777" w:rsidR="00AE5380" w:rsidRPr="00E2474A" w:rsidRDefault="00AE5380" w:rsidP="002932DE">
            <w:pPr>
              <w:spacing w:line="276" w:lineRule="auto"/>
              <w:jc w:val="both"/>
              <w:rPr>
                <w:rFonts w:ascii="Arial" w:hAnsi="Arial" w:cs="Arial"/>
                <w:sz w:val="20"/>
                <w:szCs w:val="20"/>
              </w:rPr>
            </w:pPr>
            <w:r w:rsidRPr="00E2474A">
              <w:rPr>
                <w:rFonts w:ascii="Arial" w:hAnsi="Arial" w:cs="Arial"/>
                <w:sz w:val="20"/>
                <w:szCs w:val="20"/>
              </w:rPr>
              <w:t>Furthermore, the Noise and Vibration Impact Assessment prepared by E-LAB recommends mechanical equipment acoustic treatments to ensure the relevant noise criteria is complied with. Further, the lift overruns are centrally located on the eastern buildings, therefore separated from any future planned residential uses to the east within the Leeds Street Character Area, as set out in the CBDCP.</w:t>
            </w:r>
          </w:p>
          <w:p w14:paraId="6FDBAF8D" w14:textId="77777777" w:rsidR="00AE5380" w:rsidRPr="00E2474A" w:rsidRDefault="00AE5380" w:rsidP="002932DE">
            <w:pPr>
              <w:spacing w:line="276" w:lineRule="auto"/>
              <w:jc w:val="both"/>
              <w:rPr>
                <w:rFonts w:ascii="Arial" w:hAnsi="Arial" w:cs="Arial"/>
                <w:sz w:val="20"/>
                <w:szCs w:val="20"/>
              </w:rPr>
            </w:pPr>
          </w:p>
          <w:p w14:paraId="59EA9541" w14:textId="16799E4A" w:rsidR="00AE5380" w:rsidRPr="00E2474A" w:rsidRDefault="00BE3EE6"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The</w:t>
            </w:r>
            <w:r w:rsidR="00AE5380" w:rsidRPr="00E2474A">
              <w:rPr>
                <w:rFonts w:ascii="Arial" w:hAnsi="Arial" w:cs="Arial"/>
                <w:sz w:val="20"/>
                <w:szCs w:val="20"/>
              </w:rPr>
              <w:t xml:space="preserve"> proposal achieves compliance with Clause 7.3 Overshadowing of public places in Rhodes Precinct of the CB LEP2013. Furthermore, the additional shadows resulting from the building height non-compliance are negligible as per the below shadow diagrams depicting the shadows cast at 9am, midday and 3pm midwinter and will not result in any material difference to the shadows cast by a fully compliant proposal. </w:t>
            </w:r>
          </w:p>
          <w:p w14:paraId="176CC126" w14:textId="77777777" w:rsidR="00AE5380" w:rsidRPr="00E2474A" w:rsidRDefault="00AE5380" w:rsidP="002932DE">
            <w:pPr>
              <w:tabs>
                <w:tab w:val="left" w:pos="7485"/>
              </w:tabs>
              <w:spacing w:line="276" w:lineRule="auto"/>
              <w:ind w:right="23"/>
              <w:jc w:val="both"/>
              <w:rPr>
                <w:rFonts w:ascii="Arial" w:hAnsi="Arial" w:cs="Arial"/>
                <w:sz w:val="20"/>
                <w:szCs w:val="20"/>
              </w:rPr>
            </w:pPr>
          </w:p>
          <w:p w14:paraId="423A7CD0" w14:textId="77777777" w:rsidR="00AE5380" w:rsidRPr="00E2474A" w:rsidRDefault="00AE5380" w:rsidP="002932DE">
            <w:pPr>
              <w:tabs>
                <w:tab w:val="left" w:pos="7485"/>
              </w:tabs>
              <w:spacing w:line="276" w:lineRule="auto"/>
              <w:ind w:right="23"/>
              <w:jc w:val="both"/>
              <w:rPr>
                <w:rFonts w:ascii="Arial" w:hAnsi="Arial" w:cs="Arial"/>
                <w:sz w:val="20"/>
                <w:szCs w:val="20"/>
              </w:rPr>
            </w:pPr>
            <w:r w:rsidRPr="00E2474A">
              <w:rPr>
                <w:rFonts w:ascii="Arial" w:hAnsi="Arial" w:cs="Arial"/>
                <w:sz w:val="20"/>
                <w:szCs w:val="20"/>
              </w:rPr>
              <w:t xml:space="preserve">The proposed variation will not restrict future dwellings to the east from achieving compliance with the ADG’s solar guidelines as the proposed development only casts shadows in the afternoon period (with no shadowing prior to 12pm). Given the orientation of the site, the future development site has the potential to still receive solar access in the northern direction (the location of a future park and the Parramatta River) </w:t>
            </w:r>
          </w:p>
          <w:p w14:paraId="58D2FF45" w14:textId="77777777" w:rsidR="00AE5380" w:rsidRPr="00E2474A" w:rsidRDefault="00AE5380" w:rsidP="002932DE">
            <w:pPr>
              <w:spacing w:line="276" w:lineRule="auto"/>
              <w:jc w:val="both"/>
              <w:rPr>
                <w:rFonts w:ascii="Arial" w:hAnsi="Arial" w:cs="Arial"/>
                <w:sz w:val="20"/>
                <w:szCs w:val="20"/>
              </w:rPr>
            </w:pPr>
          </w:p>
          <w:p w14:paraId="0C58269A" w14:textId="77236715" w:rsidR="00AE5380" w:rsidRPr="00E2474A" w:rsidRDefault="00AE5380" w:rsidP="002932DE">
            <w:pPr>
              <w:spacing w:line="276" w:lineRule="auto"/>
              <w:jc w:val="both"/>
              <w:rPr>
                <w:rFonts w:ascii="Arial" w:hAnsi="Arial" w:cs="Arial"/>
                <w:sz w:val="20"/>
                <w:szCs w:val="20"/>
              </w:rPr>
            </w:pPr>
            <w:r w:rsidRPr="00E2474A">
              <w:rPr>
                <w:rFonts w:ascii="Arial" w:hAnsi="Arial" w:cs="Arial"/>
                <w:sz w:val="20"/>
                <w:szCs w:val="20"/>
              </w:rPr>
              <w:t xml:space="preserve">The overall development promotes view sharing within the ground plane and public domain incorporating three new through site pedestrian links and the foreshore promenade noting the buildings are set back on the eastern boundary to ensure that the view shed is over and above the requirements set out in the DCP and the provision of a colonnade sets the internal space at ground back a further 4m to enhance views to the water. </w:t>
            </w:r>
          </w:p>
          <w:p w14:paraId="2CCDA5C2" w14:textId="77777777" w:rsidR="00AE5380" w:rsidRPr="00E2474A" w:rsidRDefault="00AE5380" w:rsidP="002932DE">
            <w:pPr>
              <w:spacing w:line="276" w:lineRule="auto"/>
              <w:jc w:val="both"/>
              <w:rPr>
                <w:rFonts w:ascii="Arial" w:hAnsi="Arial" w:cs="Arial"/>
                <w:sz w:val="20"/>
                <w:szCs w:val="20"/>
              </w:rPr>
            </w:pPr>
          </w:p>
          <w:p w14:paraId="3F099277" w14:textId="4F036203" w:rsidR="00AE5380" w:rsidRPr="00E2474A" w:rsidRDefault="00AE5380" w:rsidP="002932DE">
            <w:pPr>
              <w:spacing w:line="276" w:lineRule="auto"/>
              <w:jc w:val="both"/>
              <w:rPr>
                <w:rFonts w:ascii="Arial" w:hAnsi="Arial" w:cs="Arial"/>
                <w:b/>
                <w:bCs/>
                <w:sz w:val="20"/>
                <w:szCs w:val="20"/>
              </w:rPr>
            </w:pPr>
            <w:r w:rsidRPr="00E2474A">
              <w:rPr>
                <w:rFonts w:ascii="Arial" w:hAnsi="Arial" w:cs="Arial"/>
                <w:sz w:val="20"/>
                <w:szCs w:val="20"/>
              </w:rPr>
              <w:t xml:space="preserve">The parts of the proposal that exceeds the maximum building height are minimal when compared to the proposed overall built form. All non-compliant elements, </w:t>
            </w:r>
            <w:r w:rsidR="001B37A1" w:rsidRPr="00E2474A">
              <w:rPr>
                <w:rFonts w:ascii="Arial" w:hAnsi="Arial" w:cs="Arial"/>
                <w:sz w:val="20"/>
                <w:szCs w:val="20"/>
              </w:rPr>
              <w:t>except for</w:t>
            </w:r>
            <w:r w:rsidRPr="00E2474A">
              <w:rPr>
                <w:rFonts w:ascii="Arial" w:hAnsi="Arial" w:cs="Arial"/>
                <w:sz w:val="20"/>
                <w:szCs w:val="20"/>
              </w:rPr>
              <w:t xml:space="preserve"> the parapet to Building F, are set well in from the buildings’ edges and will generally become part of the built form when viewed from existing and future tall/taller buildings in the context of the Rhodes Precinct rather than directly block any view corridors and are not considered to reduce view sharing opportunities. </w:t>
            </w:r>
          </w:p>
        </w:tc>
      </w:tr>
      <w:tr w:rsidR="00CF1D9D" w:rsidRPr="00E2474A" w14:paraId="237EA9E6" w14:textId="77777777" w:rsidTr="00AE5380">
        <w:tc>
          <w:tcPr>
            <w:tcW w:w="1789" w:type="dxa"/>
            <w:shd w:val="clear" w:color="auto" w:fill="auto"/>
          </w:tcPr>
          <w:p w14:paraId="4262047E" w14:textId="509E57B0" w:rsidR="00AE5380" w:rsidRPr="00E2474A" w:rsidRDefault="00AE5380" w:rsidP="002932DE">
            <w:pPr>
              <w:spacing w:line="276" w:lineRule="auto"/>
              <w:jc w:val="both"/>
              <w:rPr>
                <w:rFonts w:ascii="Arial" w:hAnsi="Arial" w:cs="Arial"/>
                <w:b/>
                <w:bCs/>
                <w:sz w:val="20"/>
                <w:szCs w:val="20"/>
              </w:rPr>
            </w:pPr>
            <w:r w:rsidRPr="00E2474A">
              <w:rPr>
                <w:rFonts w:ascii="Arial" w:hAnsi="Arial" w:cs="Arial"/>
                <w:sz w:val="20"/>
                <w:szCs w:val="20"/>
              </w:rPr>
              <w:lastRenderedPageBreak/>
              <w:t xml:space="preserve">(c) to establish a transition in scale between medium and </w:t>
            </w:r>
            <w:r w:rsidR="001B37A1" w:rsidRPr="00E2474A">
              <w:rPr>
                <w:rFonts w:ascii="Arial" w:hAnsi="Arial" w:cs="Arial"/>
                <w:sz w:val="20"/>
                <w:szCs w:val="20"/>
              </w:rPr>
              <w:t>high-density</w:t>
            </w:r>
            <w:r w:rsidRPr="00E2474A">
              <w:rPr>
                <w:rFonts w:ascii="Arial" w:hAnsi="Arial" w:cs="Arial"/>
                <w:sz w:val="20"/>
                <w:szCs w:val="20"/>
              </w:rPr>
              <w:t xml:space="preserve"> centres and adjoining lower density and open space zones to protect local amenity, </w:t>
            </w:r>
          </w:p>
        </w:tc>
        <w:tc>
          <w:tcPr>
            <w:tcW w:w="7227" w:type="dxa"/>
            <w:shd w:val="clear" w:color="auto" w:fill="auto"/>
          </w:tcPr>
          <w:p w14:paraId="09AFE679" w14:textId="106E7D34" w:rsidR="00154A10" w:rsidRPr="00E2474A" w:rsidRDefault="00286238" w:rsidP="002932DE">
            <w:pPr>
              <w:spacing w:line="276" w:lineRule="auto"/>
              <w:jc w:val="both"/>
              <w:rPr>
                <w:rFonts w:ascii="Arial" w:hAnsi="Arial" w:cs="Arial"/>
                <w:sz w:val="20"/>
                <w:szCs w:val="20"/>
              </w:rPr>
            </w:pPr>
            <w:r w:rsidRPr="00E2474A">
              <w:rPr>
                <w:rFonts w:ascii="Arial" w:hAnsi="Arial" w:cs="Arial"/>
                <w:sz w:val="20"/>
                <w:szCs w:val="20"/>
              </w:rPr>
              <w:t xml:space="preserve">Some </w:t>
            </w:r>
            <w:r w:rsidR="003733CE" w:rsidRPr="00E2474A">
              <w:rPr>
                <w:rFonts w:ascii="Arial" w:hAnsi="Arial" w:cs="Arial"/>
                <w:sz w:val="20"/>
                <w:szCs w:val="20"/>
              </w:rPr>
              <w:t xml:space="preserve">building mass has been re-distributed from the south towards the north </w:t>
            </w:r>
            <w:r w:rsidR="007403C1" w:rsidRPr="00E2474A">
              <w:rPr>
                <w:rFonts w:ascii="Arial" w:hAnsi="Arial" w:cs="Arial"/>
                <w:sz w:val="20"/>
                <w:szCs w:val="20"/>
              </w:rPr>
              <w:t xml:space="preserve">resulting in a lower built form along Leeds Street </w:t>
            </w:r>
            <w:r w:rsidR="001B37A1" w:rsidRPr="00E2474A">
              <w:rPr>
                <w:rFonts w:ascii="Arial" w:hAnsi="Arial" w:cs="Arial"/>
                <w:sz w:val="20"/>
                <w:szCs w:val="20"/>
              </w:rPr>
              <w:t>to</w:t>
            </w:r>
            <w:r w:rsidR="003733CE" w:rsidRPr="00E2474A">
              <w:rPr>
                <w:rFonts w:ascii="Arial" w:hAnsi="Arial" w:cs="Arial"/>
                <w:sz w:val="20"/>
                <w:szCs w:val="20"/>
              </w:rPr>
              <w:t xml:space="preserve"> ensure </w:t>
            </w:r>
            <w:r w:rsidR="00FB1074" w:rsidRPr="00E2474A">
              <w:rPr>
                <w:rFonts w:ascii="Arial" w:hAnsi="Arial" w:cs="Arial"/>
                <w:sz w:val="20"/>
                <w:szCs w:val="20"/>
              </w:rPr>
              <w:t>the proposal complies with the solar access requirements to the open space to the future school on the southern opposite side of Leeds Street</w:t>
            </w:r>
            <w:r w:rsidR="003733CE" w:rsidRPr="00E2474A">
              <w:rPr>
                <w:rFonts w:ascii="Arial" w:hAnsi="Arial" w:cs="Arial"/>
                <w:sz w:val="20"/>
                <w:szCs w:val="20"/>
              </w:rPr>
              <w:t xml:space="preserve"> </w:t>
            </w:r>
            <w:r w:rsidRPr="00E2474A">
              <w:rPr>
                <w:rFonts w:ascii="Arial" w:hAnsi="Arial" w:cs="Arial"/>
                <w:sz w:val="20"/>
                <w:szCs w:val="20"/>
              </w:rPr>
              <w:t>between 10.00am and 2.00pm. Th</w:t>
            </w:r>
            <w:r w:rsidR="007403C1" w:rsidRPr="00E2474A">
              <w:rPr>
                <w:rFonts w:ascii="Arial" w:hAnsi="Arial" w:cs="Arial"/>
                <w:sz w:val="20"/>
                <w:szCs w:val="20"/>
              </w:rPr>
              <w:t>is</w:t>
            </w:r>
            <w:r w:rsidRPr="00E2474A">
              <w:rPr>
                <w:rFonts w:ascii="Arial" w:hAnsi="Arial" w:cs="Arial"/>
                <w:sz w:val="20"/>
                <w:szCs w:val="20"/>
              </w:rPr>
              <w:t xml:space="preserve"> </w:t>
            </w:r>
            <w:r w:rsidR="00951F21" w:rsidRPr="00E2474A">
              <w:rPr>
                <w:rFonts w:ascii="Arial" w:hAnsi="Arial" w:cs="Arial"/>
                <w:sz w:val="20"/>
                <w:szCs w:val="20"/>
              </w:rPr>
              <w:t xml:space="preserve">lower built form on Leeds Street assists in appropriate transitioning of scale </w:t>
            </w:r>
            <w:r w:rsidR="00154A10" w:rsidRPr="00E2474A">
              <w:rPr>
                <w:rFonts w:ascii="Arial" w:hAnsi="Arial" w:cs="Arial"/>
                <w:sz w:val="20"/>
                <w:szCs w:val="20"/>
              </w:rPr>
              <w:t>to the lower scale school building.</w:t>
            </w:r>
          </w:p>
          <w:p w14:paraId="1E1165E2" w14:textId="77777777" w:rsidR="00154A10" w:rsidRPr="00E2474A" w:rsidRDefault="00154A10" w:rsidP="002932DE">
            <w:pPr>
              <w:spacing w:line="276" w:lineRule="auto"/>
              <w:jc w:val="both"/>
              <w:rPr>
                <w:rFonts w:ascii="Arial" w:hAnsi="Arial" w:cs="Arial"/>
                <w:sz w:val="20"/>
                <w:szCs w:val="20"/>
              </w:rPr>
            </w:pPr>
          </w:p>
          <w:p w14:paraId="455330A9" w14:textId="2BD8AEB6" w:rsidR="00AE5380" w:rsidRPr="00E2474A" w:rsidRDefault="00154A10" w:rsidP="002932DE">
            <w:pPr>
              <w:spacing w:line="276" w:lineRule="auto"/>
              <w:jc w:val="both"/>
              <w:rPr>
                <w:rFonts w:ascii="Arial" w:hAnsi="Arial" w:cs="Arial"/>
                <w:b/>
                <w:bCs/>
                <w:sz w:val="20"/>
                <w:szCs w:val="20"/>
              </w:rPr>
            </w:pPr>
            <w:r w:rsidRPr="00E2474A">
              <w:rPr>
                <w:rFonts w:ascii="Arial" w:hAnsi="Arial" w:cs="Arial"/>
                <w:sz w:val="20"/>
                <w:szCs w:val="20"/>
              </w:rPr>
              <w:t>The built form to the east maintains the envisioned heights on the site and relationship in scale with future development to the east.</w:t>
            </w:r>
            <w:r w:rsidRPr="00E2474A">
              <w:rPr>
                <w:rFonts w:ascii="Arial" w:hAnsi="Arial" w:cs="Arial"/>
                <w:b/>
                <w:bCs/>
                <w:sz w:val="20"/>
                <w:szCs w:val="20"/>
              </w:rPr>
              <w:t xml:space="preserve"> </w:t>
            </w:r>
          </w:p>
        </w:tc>
      </w:tr>
      <w:tr w:rsidR="00CF1D9D" w:rsidRPr="00E2474A" w14:paraId="1B58A09D" w14:textId="77777777" w:rsidTr="00AE5380">
        <w:tc>
          <w:tcPr>
            <w:tcW w:w="1789" w:type="dxa"/>
            <w:shd w:val="clear" w:color="auto" w:fill="auto"/>
          </w:tcPr>
          <w:p w14:paraId="075CCA71" w14:textId="77777777" w:rsidR="00AE5380" w:rsidRPr="00E2474A" w:rsidRDefault="00AE5380" w:rsidP="002932DE">
            <w:pPr>
              <w:shd w:val="clear" w:color="auto" w:fill="FFFFFF"/>
              <w:spacing w:line="276" w:lineRule="auto"/>
              <w:jc w:val="both"/>
              <w:rPr>
                <w:rFonts w:ascii="Arial" w:hAnsi="Arial" w:cs="Arial"/>
                <w:sz w:val="20"/>
                <w:szCs w:val="20"/>
              </w:rPr>
            </w:pPr>
            <w:r w:rsidRPr="00E2474A">
              <w:rPr>
                <w:rFonts w:ascii="Arial" w:hAnsi="Arial" w:cs="Arial"/>
                <w:sz w:val="20"/>
                <w:szCs w:val="20"/>
              </w:rPr>
              <w:t xml:space="preserve">(d) to ensure that buildings </w:t>
            </w:r>
          </w:p>
          <w:p w14:paraId="0DCEF7F1" w14:textId="77777777" w:rsidR="00AE5380" w:rsidRPr="00E2474A" w:rsidRDefault="00AE5380" w:rsidP="002932DE">
            <w:pPr>
              <w:shd w:val="clear" w:color="auto" w:fill="FFFFFF"/>
              <w:spacing w:line="276" w:lineRule="auto"/>
              <w:jc w:val="both"/>
              <w:rPr>
                <w:rFonts w:ascii="Arial" w:hAnsi="Arial" w:cs="Arial"/>
                <w:sz w:val="20"/>
                <w:szCs w:val="20"/>
              </w:rPr>
            </w:pPr>
            <w:r w:rsidRPr="00E2474A">
              <w:rPr>
                <w:rFonts w:ascii="Arial" w:hAnsi="Arial" w:cs="Arial"/>
                <w:sz w:val="20"/>
                <w:szCs w:val="20"/>
              </w:rPr>
              <w:lastRenderedPageBreak/>
              <w:t xml:space="preserve">respond to the </w:t>
            </w:r>
          </w:p>
          <w:p w14:paraId="580A9671" w14:textId="77777777" w:rsidR="00AE5380" w:rsidRPr="00E2474A" w:rsidRDefault="00AE5380" w:rsidP="002932DE">
            <w:pPr>
              <w:shd w:val="clear" w:color="auto" w:fill="FFFFFF"/>
              <w:spacing w:line="276" w:lineRule="auto"/>
              <w:jc w:val="both"/>
              <w:rPr>
                <w:rFonts w:ascii="Arial" w:hAnsi="Arial" w:cs="Arial"/>
                <w:sz w:val="20"/>
                <w:szCs w:val="20"/>
              </w:rPr>
            </w:pPr>
            <w:r w:rsidRPr="00E2474A">
              <w:rPr>
                <w:rFonts w:ascii="Arial" w:hAnsi="Arial" w:cs="Arial"/>
                <w:sz w:val="20"/>
                <w:szCs w:val="20"/>
              </w:rPr>
              <w:t xml:space="preserve">natural topography of </w:t>
            </w:r>
          </w:p>
          <w:p w14:paraId="0852200B" w14:textId="293A483D" w:rsidR="00AE5380" w:rsidRPr="00E2474A" w:rsidRDefault="00AE5380" w:rsidP="002932DE">
            <w:pPr>
              <w:spacing w:line="276" w:lineRule="auto"/>
              <w:jc w:val="both"/>
              <w:rPr>
                <w:rFonts w:ascii="Arial" w:hAnsi="Arial" w:cs="Arial"/>
                <w:b/>
                <w:bCs/>
                <w:sz w:val="20"/>
                <w:szCs w:val="20"/>
              </w:rPr>
            </w:pPr>
            <w:r w:rsidRPr="00E2474A">
              <w:rPr>
                <w:rFonts w:ascii="Arial" w:hAnsi="Arial" w:cs="Arial"/>
                <w:sz w:val="20"/>
                <w:szCs w:val="20"/>
              </w:rPr>
              <w:t>the area.</w:t>
            </w:r>
          </w:p>
        </w:tc>
        <w:tc>
          <w:tcPr>
            <w:tcW w:w="7227" w:type="dxa"/>
            <w:shd w:val="clear" w:color="auto" w:fill="auto"/>
          </w:tcPr>
          <w:p w14:paraId="51A3FE1E" w14:textId="4E775141" w:rsidR="00AE5380" w:rsidRPr="00E2474A" w:rsidRDefault="00AE5380" w:rsidP="002932DE">
            <w:pPr>
              <w:spacing w:line="276" w:lineRule="auto"/>
              <w:jc w:val="both"/>
              <w:rPr>
                <w:rFonts w:ascii="Arial" w:hAnsi="Arial" w:cs="Arial"/>
                <w:b/>
                <w:bCs/>
                <w:sz w:val="20"/>
                <w:szCs w:val="20"/>
              </w:rPr>
            </w:pPr>
            <w:r w:rsidRPr="00E2474A">
              <w:rPr>
                <w:rFonts w:ascii="Arial" w:hAnsi="Arial" w:cs="Arial"/>
                <w:sz w:val="20"/>
                <w:szCs w:val="20"/>
              </w:rPr>
              <w:lastRenderedPageBreak/>
              <w:t>The site slopes towards the foreshore and</w:t>
            </w:r>
            <w:r w:rsidR="00065E53">
              <w:rPr>
                <w:rFonts w:ascii="Arial" w:hAnsi="Arial" w:cs="Arial"/>
                <w:sz w:val="20"/>
                <w:szCs w:val="20"/>
              </w:rPr>
              <w:t xml:space="preserve"> Parramatta</w:t>
            </w:r>
            <w:r w:rsidR="00065E53" w:rsidRPr="00E2474A">
              <w:rPr>
                <w:rFonts w:ascii="Arial" w:hAnsi="Arial" w:cs="Arial"/>
                <w:sz w:val="20"/>
                <w:szCs w:val="20"/>
              </w:rPr>
              <w:t xml:space="preserve"> River</w:t>
            </w:r>
            <w:r w:rsidRPr="00E2474A">
              <w:rPr>
                <w:rFonts w:ascii="Arial" w:hAnsi="Arial" w:cs="Arial"/>
                <w:sz w:val="20"/>
                <w:szCs w:val="20"/>
              </w:rPr>
              <w:t xml:space="preserve"> in a south to north direction.  The proposal has been designed to step down in response to the </w:t>
            </w:r>
            <w:r w:rsidRPr="00E2474A">
              <w:rPr>
                <w:rFonts w:ascii="Arial" w:hAnsi="Arial" w:cs="Arial"/>
                <w:sz w:val="20"/>
                <w:szCs w:val="20"/>
              </w:rPr>
              <w:lastRenderedPageBreak/>
              <w:t xml:space="preserve">topography as indicated on the architectural east and west elevations. The tower in the north-eastern corner of the site, is in accordance with the DCP which envisions a tall landmark building in this location of the site.  </w:t>
            </w:r>
          </w:p>
        </w:tc>
      </w:tr>
      <w:tr w:rsidR="00CF1D9D" w:rsidRPr="00E2474A" w14:paraId="1D3D44CD" w14:textId="77777777" w:rsidTr="00014266">
        <w:tc>
          <w:tcPr>
            <w:tcW w:w="1789" w:type="dxa"/>
            <w:shd w:val="clear" w:color="auto" w:fill="D9D9D9" w:themeFill="background1" w:themeFillShade="D9"/>
          </w:tcPr>
          <w:p w14:paraId="1B3BADA8" w14:textId="175C0EFB" w:rsidR="00AE5380" w:rsidRPr="00E2474A" w:rsidRDefault="00AE5380" w:rsidP="002932DE">
            <w:pPr>
              <w:spacing w:line="276" w:lineRule="auto"/>
              <w:jc w:val="both"/>
              <w:rPr>
                <w:rFonts w:ascii="Arial" w:hAnsi="Arial" w:cs="Arial"/>
                <w:b/>
                <w:bCs/>
                <w:sz w:val="20"/>
                <w:szCs w:val="20"/>
              </w:rPr>
            </w:pPr>
            <w:r w:rsidRPr="00E2474A">
              <w:rPr>
                <w:rFonts w:ascii="Arial" w:hAnsi="Arial" w:cs="Arial"/>
                <w:b/>
                <w:bCs/>
                <w:sz w:val="20"/>
                <w:szCs w:val="20"/>
              </w:rPr>
              <w:lastRenderedPageBreak/>
              <w:t xml:space="preserve">Objectives of Clause 4.4 – FSR development standard </w:t>
            </w:r>
          </w:p>
        </w:tc>
        <w:tc>
          <w:tcPr>
            <w:tcW w:w="7227" w:type="dxa"/>
            <w:shd w:val="clear" w:color="auto" w:fill="D9D9D9" w:themeFill="background1" w:themeFillShade="D9"/>
          </w:tcPr>
          <w:p w14:paraId="3A3788FF" w14:textId="77777777" w:rsidR="00FB6A7F" w:rsidRPr="00E2474A" w:rsidRDefault="00FB6A7F" w:rsidP="002932DE">
            <w:pPr>
              <w:spacing w:line="276" w:lineRule="auto"/>
              <w:jc w:val="both"/>
              <w:rPr>
                <w:rFonts w:ascii="Arial" w:hAnsi="Arial" w:cs="Arial"/>
                <w:b/>
                <w:bCs/>
                <w:sz w:val="20"/>
                <w:szCs w:val="20"/>
              </w:rPr>
            </w:pPr>
          </w:p>
          <w:p w14:paraId="38F85161" w14:textId="77777777" w:rsidR="00FB6A7F" w:rsidRPr="00E2474A" w:rsidRDefault="00FB6A7F" w:rsidP="002932DE">
            <w:pPr>
              <w:spacing w:line="276" w:lineRule="auto"/>
              <w:jc w:val="both"/>
              <w:rPr>
                <w:rFonts w:ascii="Arial" w:hAnsi="Arial" w:cs="Arial"/>
                <w:b/>
                <w:bCs/>
                <w:sz w:val="20"/>
                <w:szCs w:val="20"/>
              </w:rPr>
            </w:pPr>
          </w:p>
          <w:p w14:paraId="5B81CA5D" w14:textId="19179693" w:rsidR="00AE5380" w:rsidRPr="00E2474A" w:rsidRDefault="00FB6A7F" w:rsidP="002932DE">
            <w:pPr>
              <w:spacing w:line="276" w:lineRule="auto"/>
              <w:jc w:val="both"/>
              <w:rPr>
                <w:rFonts w:ascii="Arial" w:hAnsi="Arial" w:cs="Arial"/>
                <w:b/>
                <w:bCs/>
                <w:sz w:val="20"/>
                <w:szCs w:val="20"/>
              </w:rPr>
            </w:pPr>
            <w:r w:rsidRPr="00E2474A">
              <w:rPr>
                <w:rFonts w:ascii="Arial" w:hAnsi="Arial" w:cs="Arial"/>
                <w:b/>
                <w:bCs/>
                <w:sz w:val="20"/>
                <w:szCs w:val="20"/>
              </w:rPr>
              <w:t>D</w:t>
            </w:r>
            <w:r w:rsidR="00AE5380" w:rsidRPr="00E2474A">
              <w:rPr>
                <w:rFonts w:ascii="Arial" w:hAnsi="Arial" w:cs="Arial"/>
                <w:b/>
                <w:bCs/>
                <w:sz w:val="20"/>
                <w:szCs w:val="20"/>
              </w:rPr>
              <w:t xml:space="preserve">iscussion </w:t>
            </w:r>
          </w:p>
        </w:tc>
      </w:tr>
      <w:tr w:rsidR="00CF1D9D" w:rsidRPr="00E2474A" w14:paraId="7129AEEB" w14:textId="77777777" w:rsidTr="00632BE4">
        <w:tc>
          <w:tcPr>
            <w:tcW w:w="1789" w:type="dxa"/>
          </w:tcPr>
          <w:p w14:paraId="06F3EF22" w14:textId="42C346E8" w:rsidR="00AE5380" w:rsidRPr="00E2474A" w:rsidRDefault="00AE5380" w:rsidP="002932DE">
            <w:pPr>
              <w:shd w:val="clear" w:color="auto" w:fill="FFFFFF"/>
              <w:spacing w:line="276" w:lineRule="auto"/>
              <w:jc w:val="both"/>
              <w:rPr>
                <w:rFonts w:ascii="Arial" w:hAnsi="Arial" w:cs="Arial"/>
                <w:sz w:val="20"/>
                <w:szCs w:val="20"/>
              </w:rPr>
            </w:pPr>
            <w:r w:rsidRPr="00E2474A">
              <w:rPr>
                <w:rFonts w:ascii="Arial" w:hAnsi="Arial" w:cs="Arial"/>
                <w:sz w:val="20"/>
                <w:szCs w:val="20"/>
              </w:rPr>
              <w:t>(a) to ensure that buildings are compatible with the bulk, scale, streetscape and desired future character of the locality</w:t>
            </w:r>
          </w:p>
        </w:tc>
        <w:tc>
          <w:tcPr>
            <w:tcW w:w="7227" w:type="dxa"/>
          </w:tcPr>
          <w:p w14:paraId="56B89D2A" w14:textId="4A0E9B31" w:rsidR="00077A6B" w:rsidRPr="00E2474A" w:rsidRDefault="00D82A2C" w:rsidP="002932DE">
            <w:pPr>
              <w:spacing w:line="276" w:lineRule="auto"/>
              <w:jc w:val="both"/>
              <w:rPr>
                <w:rFonts w:ascii="Arial" w:hAnsi="Arial" w:cs="Arial"/>
                <w:sz w:val="20"/>
                <w:szCs w:val="20"/>
              </w:rPr>
            </w:pPr>
            <w:r w:rsidRPr="00E2474A">
              <w:rPr>
                <w:rFonts w:ascii="Arial" w:hAnsi="Arial" w:cs="Arial"/>
                <w:sz w:val="20"/>
                <w:szCs w:val="20"/>
              </w:rPr>
              <w:t xml:space="preserve">The proposal exceeds the BASIX commitments </w:t>
            </w:r>
            <w:r w:rsidR="00F2432C" w:rsidRPr="00E2474A">
              <w:rPr>
                <w:rFonts w:ascii="Arial" w:hAnsi="Arial" w:cs="Arial"/>
                <w:sz w:val="20"/>
                <w:szCs w:val="20"/>
              </w:rPr>
              <w:t>pursuant to</w:t>
            </w:r>
            <w:r w:rsidRPr="00E2474A">
              <w:rPr>
                <w:rFonts w:ascii="Arial" w:hAnsi="Arial" w:cs="Arial"/>
                <w:sz w:val="20"/>
                <w:szCs w:val="20"/>
              </w:rPr>
              <w:t xml:space="preserve"> Clause 7.11 of the CBLEP</w:t>
            </w:r>
            <w:r w:rsidR="00F2432C" w:rsidRPr="00E2474A">
              <w:rPr>
                <w:rFonts w:ascii="Arial" w:hAnsi="Arial" w:cs="Arial"/>
                <w:sz w:val="20"/>
                <w:szCs w:val="20"/>
              </w:rPr>
              <w:t xml:space="preserve"> allowing the applicant to take advantage</w:t>
            </w:r>
            <w:r w:rsidRPr="00E2474A">
              <w:rPr>
                <w:rFonts w:ascii="Arial" w:hAnsi="Arial" w:cs="Arial"/>
                <w:sz w:val="20"/>
                <w:szCs w:val="20"/>
              </w:rPr>
              <w:t xml:space="preserve"> of the 5% bonus FSR result</w:t>
            </w:r>
            <w:r w:rsidR="00F2432C" w:rsidRPr="00E2474A">
              <w:rPr>
                <w:rFonts w:ascii="Arial" w:hAnsi="Arial" w:cs="Arial"/>
                <w:sz w:val="20"/>
                <w:szCs w:val="20"/>
              </w:rPr>
              <w:t>ing</w:t>
            </w:r>
            <w:r w:rsidRPr="00E2474A">
              <w:rPr>
                <w:rFonts w:ascii="Arial" w:hAnsi="Arial" w:cs="Arial"/>
                <w:sz w:val="20"/>
                <w:szCs w:val="20"/>
              </w:rPr>
              <w:t xml:space="preserve"> in a </w:t>
            </w:r>
            <w:r w:rsidRPr="00253ED8">
              <w:rPr>
                <w:rFonts w:ascii="Arial" w:hAnsi="Arial" w:cs="Arial"/>
                <w:sz w:val="20"/>
                <w:szCs w:val="20"/>
              </w:rPr>
              <w:t xml:space="preserve">permissible FSR of 2.415:1 </w:t>
            </w:r>
            <w:r w:rsidR="00F2432C" w:rsidRPr="00253ED8">
              <w:rPr>
                <w:rFonts w:ascii="Arial" w:hAnsi="Arial" w:cs="Arial"/>
                <w:sz w:val="20"/>
                <w:szCs w:val="20"/>
              </w:rPr>
              <w:t xml:space="preserve">or </w:t>
            </w:r>
            <w:r w:rsidRPr="00253ED8">
              <w:rPr>
                <w:rFonts w:ascii="Arial" w:hAnsi="Arial" w:cs="Arial"/>
                <w:sz w:val="20"/>
                <w:szCs w:val="20"/>
              </w:rPr>
              <w:t>28,237.15sqm of GFA</w:t>
            </w:r>
            <w:r w:rsidR="00077A6B" w:rsidRPr="00253ED8">
              <w:rPr>
                <w:rFonts w:ascii="Arial" w:hAnsi="Arial" w:cs="Arial"/>
                <w:sz w:val="20"/>
                <w:szCs w:val="20"/>
              </w:rPr>
              <w:t xml:space="preserve"> for the site</w:t>
            </w:r>
            <w:r w:rsidRPr="00253ED8">
              <w:rPr>
                <w:rFonts w:ascii="Arial" w:hAnsi="Arial" w:cs="Arial"/>
                <w:sz w:val="20"/>
                <w:szCs w:val="20"/>
              </w:rPr>
              <w:t>.</w:t>
            </w:r>
            <w:r w:rsidR="008D4B6D" w:rsidRPr="00253ED8">
              <w:rPr>
                <w:rFonts w:ascii="Arial" w:hAnsi="Arial" w:cs="Arial"/>
                <w:sz w:val="20"/>
                <w:szCs w:val="20"/>
              </w:rPr>
              <w:t xml:space="preserve"> </w:t>
            </w:r>
            <w:r w:rsidR="00077A6B" w:rsidRPr="00253ED8">
              <w:rPr>
                <w:rFonts w:ascii="Arial" w:hAnsi="Arial" w:cs="Arial"/>
                <w:bCs/>
                <w:sz w:val="20"/>
                <w:szCs w:val="20"/>
              </w:rPr>
              <w:t xml:space="preserve">The proposal has a FSR of 2.5:1 equating to 29,373.10sqm </w:t>
            </w:r>
            <w:r w:rsidR="00965BD3" w:rsidRPr="00253ED8">
              <w:rPr>
                <w:rFonts w:ascii="Arial" w:hAnsi="Arial" w:cs="Arial"/>
                <w:bCs/>
                <w:sz w:val="20"/>
                <w:szCs w:val="20"/>
              </w:rPr>
              <w:t>with a</w:t>
            </w:r>
            <w:r w:rsidR="009F7DD0" w:rsidRPr="00253ED8">
              <w:rPr>
                <w:rFonts w:ascii="Arial" w:hAnsi="Arial" w:cs="Arial"/>
                <w:b/>
                <w:sz w:val="20"/>
                <w:szCs w:val="20"/>
              </w:rPr>
              <w:t xml:space="preserve"> </w:t>
            </w:r>
            <w:r w:rsidR="009F7DD0" w:rsidRPr="00253ED8">
              <w:rPr>
                <w:rFonts w:ascii="Arial" w:hAnsi="Arial" w:cs="Arial"/>
                <w:sz w:val="20"/>
                <w:szCs w:val="20"/>
              </w:rPr>
              <w:t>variation</w:t>
            </w:r>
            <w:r w:rsidR="00077A6B" w:rsidRPr="00253ED8">
              <w:rPr>
                <w:rFonts w:ascii="Arial" w:hAnsi="Arial" w:cs="Arial"/>
                <w:sz w:val="20"/>
                <w:szCs w:val="20"/>
              </w:rPr>
              <w:t xml:space="preserve"> value of 4.02%</w:t>
            </w:r>
            <w:r w:rsidR="00682359" w:rsidRPr="00253ED8">
              <w:rPr>
                <w:rFonts w:ascii="Arial" w:hAnsi="Arial" w:cs="Arial"/>
                <w:sz w:val="20"/>
                <w:szCs w:val="20"/>
              </w:rPr>
              <w:t xml:space="preserve"> or 1135.95sqm</w:t>
            </w:r>
            <w:r w:rsidR="00077A6B" w:rsidRPr="00253ED8">
              <w:rPr>
                <w:rFonts w:ascii="Arial" w:hAnsi="Arial" w:cs="Arial"/>
                <w:sz w:val="20"/>
                <w:szCs w:val="20"/>
              </w:rPr>
              <w:t>.</w:t>
            </w:r>
            <w:r w:rsidR="00077A6B" w:rsidRPr="00E2474A">
              <w:rPr>
                <w:rFonts w:ascii="Arial" w:hAnsi="Arial" w:cs="Arial"/>
                <w:sz w:val="20"/>
                <w:szCs w:val="20"/>
              </w:rPr>
              <w:t xml:space="preserve"> </w:t>
            </w:r>
          </w:p>
          <w:p w14:paraId="6F755D56" w14:textId="77777777" w:rsidR="00B51EE8" w:rsidRPr="00E2474A" w:rsidRDefault="00B51EE8" w:rsidP="002932DE">
            <w:pPr>
              <w:spacing w:line="276" w:lineRule="auto"/>
              <w:jc w:val="both"/>
              <w:rPr>
                <w:rFonts w:ascii="Arial" w:hAnsi="Arial" w:cs="Arial"/>
                <w:sz w:val="20"/>
                <w:szCs w:val="20"/>
              </w:rPr>
            </w:pPr>
          </w:p>
          <w:p w14:paraId="2C742986" w14:textId="5A27AA94" w:rsidR="002A6C52" w:rsidRPr="00E2474A" w:rsidRDefault="00135657" w:rsidP="002932DE">
            <w:pPr>
              <w:spacing w:line="276" w:lineRule="auto"/>
              <w:jc w:val="both"/>
              <w:rPr>
                <w:rFonts w:ascii="Arial" w:hAnsi="Arial" w:cs="Arial"/>
                <w:sz w:val="20"/>
                <w:szCs w:val="20"/>
              </w:rPr>
            </w:pPr>
            <w:r w:rsidRPr="00E2474A">
              <w:rPr>
                <w:rFonts w:ascii="Arial" w:hAnsi="Arial" w:cs="Arial"/>
                <w:sz w:val="20"/>
                <w:szCs w:val="20"/>
              </w:rPr>
              <w:t xml:space="preserve">The non-compliant FSR is </w:t>
            </w:r>
            <w:r w:rsidR="005F0AA2" w:rsidRPr="00E2474A">
              <w:rPr>
                <w:rFonts w:ascii="Arial" w:hAnsi="Arial" w:cs="Arial"/>
                <w:sz w:val="20"/>
                <w:szCs w:val="20"/>
              </w:rPr>
              <w:t>attributed to the floor area associated with the wintergardens on the western elevation of the proposed development and the wintergardens are provided in direct response to the acoustic constraints of the site, which result from the noise impact from the nearby railway line</w:t>
            </w:r>
            <w:r w:rsidR="00D768E1" w:rsidRPr="00E2474A">
              <w:rPr>
                <w:rFonts w:ascii="Arial" w:hAnsi="Arial" w:cs="Arial"/>
                <w:sz w:val="20"/>
                <w:szCs w:val="20"/>
              </w:rPr>
              <w:t>.</w:t>
            </w:r>
            <w:r w:rsidR="009F7DD0" w:rsidRPr="00E2474A">
              <w:rPr>
                <w:rFonts w:ascii="Arial" w:hAnsi="Arial" w:cs="Arial"/>
                <w:sz w:val="20"/>
                <w:szCs w:val="20"/>
              </w:rPr>
              <w:t xml:space="preserve"> </w:t>
            </w:r>
          </w:p>
          <w:p w14:paraId="160D5338" w14:textId="77777777" w:rsidR="002A6C52" w:rsidRPr="00E2474A" w:rsidRDefault="002A6C52" w:rsidP="002932DE">
            <w:pPr>
              <w:spacing w:line="276" w:lineRule="auto"/>
              <w:jc w:val="both"/>
              <w:rPr>
                <w:rFonts w:ascii="Arial" w:hAnsi="Arial" w:cs="Arial"/>
                <w:sz w:val="20"/>
                <w:szCs w:val="20"/>
              </w:rPr>
            </w:pPr>
          </w:p>
          <w:p w14:paraId="57299443" w14:textId="22395AD2" w:rsidR="00682359" w:rsidRPr="00E2474A" w:rsidRDefault="002A6E37" w:rsidP="002932DE">
            <w:pPr>
              <w:spacing w:line="276" w:lineRule="auto"/>
              <w:jc w:val="both"/>
              <w:rPr>
                <w:rFonts w:ascii="Arial" w:hAnsi="Arial" w:cs="Arial"/>
                <w:sz w:val="20"/>
                <w:szCs w:val="20"/>
              </w:rPr>
            </w:pPr>
            <w:r w:rsidRPr="00E2474A">
              <w:rPr>
                <w:rFonts w:ascii="Arial" w:hAnsi="Arial" w:cs="Arial"/>
                <w:sz w:val="20"/>
                <w:szCs w:val="20"/>
              </w:rPr>
              <w:t xml:space="preserve">Removing the glazing will have little if any impact on the </w:t>
            </w:r>
            <w:r w:rsidR="009F7DD0" w:rsidRPr="00E2474A">
              <w:rPr>
                <w:rFonts w:ascii="Arial" w:hAnsi="Arial" w:cs="Arial"/>
                <w:sz w:val="20"/>
                <w:szCs w:val="20"/>
              </w:rPr>
              <w:t xml:space="preserve">overall bulk and scale </w:t>
            </w:r>
            <w:r w:rsidR="00F62A88" w:rsidRPr="00E2474A">
              <w:rPr>
                <w:rFonts w:ascii="Arial" w:hAnsi="Arial" w:cs="Arial"/>
                <w:sz w:val="20"/>
                <w:szCs w:val="20"/>
              </w:rPr>
              <w:t xml:space="preserve">of the proposal. The winter gardens </w:t>
            </w:r>
            <w:r w:rsidR="00355E30" w:rsidRPr="00E2474A">
              <w:rPr>
                <w:rFonts w:ascii="Arial" w:hAnsi="Arial" w:cs="Arial"/>
                <w:sz w:val="20"/>
                <w:szCs w:val="20"/>
              </w:rPr>
              <w:t xml:space="preserve">will therefore not </w:t>
            </w:r>
            <w:r w:rsidR="00F62A88" w:rsidRPr="00E2474A">
              <w:rPr>
                <w:rFonts w:ascii="Arial" w:hAnsi="Arial" w:cs="Arial"/>
                <w:sz w:val="20"/>
                <w:szCs w:val="20"/>
              </w:rPr>
              <w:t>result in a</w:t>
            </w:r>
            <w:r w:rsidR="00355E30" w:rsidRPr="00E2474A">
              <w:rPr>
                <w:rFonts w:ascii="Arial" w:hAnsi="Arial" w:cs="Arial"/>
                <w:sz w:val="20"/>
                <w:szCs w:val="20"/>
              </w:rPr>
              <w:t xml:space="preserve"> perceivably larger </w:t>
            </w:r>
            <w:r w:rsidR="00F62A88" w:rsidRPr="00E2474A">
              <w:rPr>
                <w:rFonts w:ascii="Arial" w:hAnsi="Arial" w:cs="Arial"/>
                <w:sz w:val="20"/>
                <w:szCs w:val="20"/>
              </w:rPr>
              <w:t xml:space="preserve">development to that of a </w:t>
            </w:r>
            <w:r w:rsidR="00786237" w:rsidRPr="00E2474A">
              <w:rPr>
                <w:rFonts w:ascii="Arial" w:hAnsi="Arial" w:cs="Arial"/>
                <w:sz w:val="20"/>
                <w:szCs w:val="20"/>
              </w:rPr>
              <w:t xml:space="preserve">development that achieves strict compliance with the FSR </w:t>
            </w:r>
            <w:r w:rsidR="00414AB7" w:rsidRPr="00E2474A">
              <w:rPr>
                <w:rFonts w:ascii="Arial" w:hAnsi="Arial" w:cs="Arial"/>
                <w:sz w:val="20"/>
                <w:szCs w:val="20"/>
              </w:rPr>
              <w:t>standard</w:t>
            </w:r>
            <w:r w:rsidR="00F62A88" w:rsidRPr="00E2474A">
              <w:rPr>
                <w:rFonts w:ascii="Arial" w:hAnsi="Arial" w:cs="Arial"/>
                <w:sz w:val="20"/>
                <w:szCs w:val="20"/>
              </w:rPr>
              <w:t xml:space="preserve">. The </w:t>
            </w:r>
            <w:r w:rsidR="00355E30" w:rsidRPr="00E2474A">
              <w:rPr>
                <w:rFonts w:ascii="Arial" w:hAnsi="Arial" w:cs="Arial"/>
                <w:sz w:val="20"/>
                <w:szCs w:val="20"/>
              </w:rPr>
              <w:t xml:space="preserve">proposal </w:t>
            </w:r>
            <w:r w:rsidR="009F7DD0" w:rsidRPr="00E2474A">
              <w:rPr>
                <w:rFonts w:ascii="Arial" w:hAnsi="Arial" w:cs="Arial"/>
                <w:sz w:val="20"/>
                <w:szCs w:val="20"/>
              </w:rPr>
              <w:t xml:space="preserve">is </w:t>
            </w:r>
            <w:r w:rsidR="00F46D18" w:rsidRPr="00E2474A">
              <w:rPr>
                <w:rFonts w:ascii="Arial" w:hAnsi="Arial" w:cs="Arial"/>
                <w:sz w:val="20"/>
                <w:szCs w:val="20"/>
              </w:rPr>
              <w:t xml:space="preserve">therefore </w:t>
            </w:r>
            <w:r w:rsidR="009F7DD0" w:rsidRPr="00E2474A">
              <w:rPr>
                <w:rFonts w:ascii="Arial" w:hAnsi="Arial" w:cs="Arial"/>
                <w:sz w:val="20"/>
                <w:szCs w:val="20"/>
              </w:rPr>
              <w:t xml:space="preserve">considered to be compatible with the desired future </w:t>
            </w:r>
            <w:r w:rsidR="00414AB7" w:rsidRPr="00E2474A">
              <w:rPr>
                <w:rFonts w:ascii="Arial" w:hAnsi="Arial" w:cs="Arial"/>
                <w:sz w:val="20"/>
                <w:szCs w:val="20"/>
              </w:rPr>
              <w:t xml:space="preserve">character of the </w:t>
            </w:r>
            <w:r w:rsidR="009F7DD0" w:rsidRPr="00E2474A">
              <w:rPr>
                <w:rFonts w:ascii="Arial" w:hAnsi="Arial" w:cs="Arial"/>
                <w:sz w:val="20"/>
                <w:szCs w:val="20"/>
              </w:rPr>
              <w:t>locality</w:t>
            </w:r>
            <w:r w:rsidR="00D355FA" w:rsidRPr="00E2474A">
              <w:rPr>
                <w:rFonts w:ascii="Arial" w:hAnsi="Arial" w:cs="Arial"/>
                <w:sz w:val="20"/>
                <w:szCs w:val="20"/>
              </w:rPr>
              <w:t xml:space="preserve">. </w:t>
            </w:r>
          </w:p>
        </w:tc>
      </w:tr>
      <w:tr w:rsidR="00CF1D9D" w:rsidRPr="00E2474A" w14:paraId="29A5F52C" w14:textId="77777777" w:rsidTr="00632BE4">
        <w:tc>
          <w:tcPr>
            <w:tcW w:w="1789" w:type="dxa"/>
          </w:tcPr>
          <w:p w14:paraId="061FA6C0" w14:textId="37206DC5" w:rsidR="00AE5380" w:rsidRPr="00E2474A" w:rsidRDefault="00AE5380" w:rsidP="002932DE">
            <w:pPr>
              <w:spacing w:line="276" w:lineRule="auto"/>
              <w:jc w:val="both"/>
              <w:rPr>
                <w:rFonts w:ascii="Arial" w:hAnsi="Arial" w:cs="Arial"/>
                <w:sz w:val="20"/>
                <w:szCs w:val="20"/>
              </w:rPr>
            </w:pPr>
            <w:r w:rsidRPr="00E2474A">
              <w:rPr>
                <w:rFonts w:ascii="Arial" w:hAnsi="Arial" w:cs="Arial"/>
                <w:sz w:val="20"/>
                <w:szCs w:val="20"/>
              </w:rPr>
              <w:t xml:space="preserve">(b) to provide suitable balance between landscaping and built form </w:t>
            </w:r>
          </w:p>
        </w:tc>
        <w:tc>
          <w:tcPr>
            <w:tcW w:w="7227" w:type="dxa"/>
          </w:tcPr>
          <w:p w14:paraId="355BA573" w14:textId="77777777" w:rsidR="00D355FA" w:rsidRPr="00E2474A" w:rsidRDefault="00874DBE" w:rsidP="002932DE">
            <w:pPr>
              <w:spacing w:line="276" w:lineRule="auto"/>
              <w:jc w:val="both"/>
              <w:rPr>
                <w:rFonts w:ascii="Arial" w:hAnsi="Arial" w:cs="Arial"/>
                <w:sz w:val="20"/>
                <w:szCs w:val="20"/>
              </w:rPr>
            </w:pPr>
            <w:r w:rsidRPr="00E2474A">
              <w:rPr>
                <w:rFonts w:ascii="Arial" w:hAnsi="Arial" w:cs="Arial"/>
                <w:sz w:val="20"/>
                <w:szCs w:val="20"/>
              </w:rPr>
              <w:t>The conversion of balconies to wintergardens does not result in any reduction in landscape opportunities on the sit</w:t>
            </w:r>
            <w:r w:rsidR="00D355FA" w:rsidRPr="00E2474A">
              <w:rPr>
                <w:rFonts w:ascii="Arial" w:hAnsi="Arial" w:cs="Arial"/>
                <w:sz w:val="20"/>
                <w:szCs w:val="20"/>
              </w:rPr>
              <w:t xml:space="preserve">e. </w:t>
            </w:r>
          </w:p>
          <w:p w14:paraId="122E3932" w14:textId="77777777" w:rsidR="003E1772" w:rsidRPr="00E2474A" w:rsidRDefault="003E1772" w:rsidP="002932DE">
            <w:pPr>
              <w:spacing w:line="276" w:lineRule="auto"/>
              <w:jc w:val="both"/>
              <w:rPr>
                <w:rFonts w:ascii="Arial" w:hAnsi="Arial" w:cs="Arial"/>
                <w:sz w:val="20"/>
                <w:szCs w:val="20"/>
              </w:rPr>
            </w:pPr>
          </w:p>
          <w:p w14:paraId="074CD577" w14:textId="7A52E953" w:rsidR="00926055" w:rsidRPr="00E2474A" w:rsidRDefault="003E1772" w:rsidP="002932DE">
            <w:pPr>
              <w:spacing w:line="276" w:lineRule="auto"/>
              <w:jc w:val="both"/>
              <w:rPr>
                <w:rFonts w:ascii="Arial" w:hAnsi="Arial" w:cs="Arial"/>
                <w:sz w:val="20"/>
                <w:szCs w:val="20"/>
              </w:rPr>
            </w:pPr>
            <w:r w:rsidRPr="00E2474A">
              <w:rPr>
                <w:rFonts w:ascii="Arial" w:hAnsi="Arial" w:cs="Arial"/>
                <w:sz w:val="20"/>
                <w:szCs w:val="20"/>
              </w:rPr>
              <w:t xml:space="preserve">The proposal complies with </w:t>
            </w:r>
            <w:r w:rsidR="00DA400F" w:rsidRPr="00E2474A">
              <w:rPr>
                <w:rFonts w:ascii="Arial" w:hAnsi="Arial" w:cs="Arial"/>
                <w:sz w:val="20"/>
                <w:szCs w:val="20"/>
              </w:rPr>
              <w:t xml:space="preserve">the </w:t>
            </w:r>
            <w:r w:rsidRPr="00E2474A">
              <w:rPr>
                <w:rFonts w:ascii="Arial" w:hAnsi="Arial" w:cs="Arial"/>
                <w:sz w:val="20"/>
                <w:szCs w:val="20"/>
              </w:rPr>
              <w:t>landscape requirements noting that 150 new trees will be planted to offset the 47 trees earmarked for removal</w:t>
            </w:r>
            <w:r w:rsidR="00DA400F" w:rsidRPr="00E2474A">
              <w:rPr>
                <w:rFonts w:ascii="Arial" w:hAnsi="Arial" w:cs="Arial"/>
                <w:sz w:val="20"/>
                <w:szCs w:val="20"/>
              </w:rPr>
              <w:t xml:space="preserve">. In addition, </w:t>
            </w:r>
            <w:r w:rsidR="00582E5B" w:rsidRPr="00E2474A">
              <w:rPr>
                <w:rFonts w:ascii="Arial" w:hAnsi="Arial" w:cs="Arial"/>
                <w:sz w:val="20"/>
                <w:szCs w:val="20"/>
              </w:rPr>
              <w:t>9.42% of deep soil is prop</w:t>
            </w:r>
            <w:r w:rsidR="00597B49" w:rsidRPr="00E2474A">
              <w:rPr>
                <w:rFonts w:ascii="Arial" w:hAnsi="Arial" w:cs="Arial"/>
                <w:sz w:val="20"/>
                <w:szCs w:val="20"/>
              </w:rPr>
              <w:t xml:space="preserve">osed </w:t>
            </w:r>
            <w:r w:rsidR="00582E5B" w:rsidRPr="00E2474A">
              <w:rPr>
                <w:rFonts w:ascii="Arial" w:hAnsi="Arial" w:cs="Arial"/>
                <w:sz w:val="20"/>
                <w:szCs w:val="20"/>
              </w:rPr>
              <w:t xml:space="preserve">on the site which is above the minimum ADG requirement of 7%. </w:t>
            </w:r>
          </w:p>
        </w:tc>
      </w:tr>
      <w:tr w:rsidR="00CF1D9D" w:rsidRPr="00E2474A" w14:paraId="56BA3A41" w14:textId="77777777" w:rsidTr="00632BE4">
        <w:tc>
          <w:tcPr>
            <w:tcW w:w="1789" w:type="dxa"/>
          </w:tcPr>
          <w:p w14:paraId="59CB2328" w14:textId="3DEECA76" w:rsidR="00AE5380" w:rsidRPr="00E2474A" w:rsidRDefault="00AE5380" w:rsidP="002932DE">
            <w:pPr>
              <w:spacing w:line="276" w:lineRule="auto"/>
              <w:jc w:val="both"/>
              <w:rPr>
                <w:rFonts w:ascii="Arial" w:hAnsi="Arial" w:cs="Arial"/>
                <w:sz w:val="20"/>
                <w:szCs w:val="20"/>
              </w:rPr>
            </w:pPr>
            <w:r w:rsidRPr="00E2474A">
              <w:rPr>
                <w:rFonts w:ascii="Arial" w:hAnsi="Arial" w:cs="Arial"/>
                <w:sz w:val="20"/>
                <w:szCs w:val="20"/>
              </w:rPr>
              <w:t>(c) to minimise overshadowing of, and loss of privacy to, neighbouring properties</w:t>
            </w:r>
          </w:p>
        </w:tc>
        <w:tc>
          <w:tcPr>
            <w:tcW w:w="7227" w:type="dxa"/>
          </w:tcPr>
          <w:p w14:paraId="5BCEC3BD" w14:textId="6DFEB28E" w:rsidR="003A3213" w:rsidRPr="00E2474A" w:rsidRDefault="00FB6A7F" w:rsidP="002932DE">
            <w:pPr>
              <w:spacing w:line="276" w:lineRule="auto"/>
              <w:jc w:val="both"/>
              <w:rPr>
                <w:rFonts w:ascii="Arial" w:hAnsi="Arial" w:cs="Arial"/>
                <w:sz w:val="20"/>
                <w:szCs w:val="20"/>
              </w:rPr>
            </w:pPr>
            <w:r w:rsidRPr="00E2474A">
              <w:rPr>
                <w:rFonts w:ascii="Arial" w:hAnsi="Arial" w:cs="Arial"/>
                <w:sz w:val="20"/>
                <w:szCs w:val="20"/>
              </w:rPr>
              <w:t>The proposed variation is entirely associated with the wintergardens along the western elevation</w:t>
            </w:r>
            <w:r w:rsidR="003A3213" w:rsidRPr="00E2474A">
              <w:rPr>
                <w:rFonts w:ascii="Arial" w:hAnsi="Arial" w:cs="Arial"/>
                <w:sz w:val="20"/>
                <w:szCs w:val="20"/>
              </w:rPr>
              <w:t xml:space="preserve"> and will not result in any additional shadows being cast</w:t>
            </w:r>
            <w:r w:rsidR="00490CC9" w:rsidRPr="00E2474A">
              <w:rPr>
                <w:rFonts w:ascii="Arial" w:hAnsi="Arial" w:cs="Arial"/>
                <w:sz w:val="20"/>
                <w:szCs w:val="20"/>
              </w:rPr>
              <w:t xml:space="preserve"> to that of open balconies</w:t>
            </w:r>
            <w:r w:rsidR="003A3213" w:rsidRPr="00E2474A">
              <w:rPr>
                <w:rFonts w:ascii="Arial" w:hAnsi="Arial" w:cs="Arial"/>
                <w:sz w:val="20"/>
                <w:szCs w:val="20"/>
              </w:rPr>
              <w:t>.</w:t>
            </w:r>
            <w:r w:rsidR="00670240" w:rsidRPr="00E2474A">
              <w:rPr>
                <w:rFonts w:ascii="Arial" w:hAnsi="Arial" w:cs="Arial"/>
                <w:sz w:val="20"/>
                <w:szCs w:val="20"/>
              </w:rPr>
              <w:t xml:space="preserve"> </w:t>
            </w:r>
          </w:p>
          <w:p w14:paraId="4D80BBF5" w14:textId="77777777" w:rsidR="003A3213" w:rsidRPr="00E2474A" w:rsidRDefault="003A3213" w:rsidP="002932DE">
            <w:pPr>
              <w:spacing w:line="276" w:lineRule="auto"/>
              <w:jc w:val="both"/>
              <w:rPr>
                <w:rFonts w:ascii="Arial" w:hAnsi="Arial" w:cs="Arial"/>
                <w:sz w:val="20"/>
                <w:szCs w:val="20"/>
              </w:rPr>
            </w:pPr>
          </w:p>
          <w:p w14:paraId="6110A5EC" w14:textId="2DBD3F71" w:rsidR="00AE5380" w:rsidRPr="00E2474A" w:rsidRDefault="00490CC9" w:rsidP="002932DE">
            <w:pPr>
              <w:spacing w:line="276" w:lineRule="auto"/>
              <w:jc w:val="both"/>
              <w:rPr>
                <w:rFonts w:ascii="Arial" w:hAnsi="Arial" w:cs="Arial"/>
                <w:sz w:val="20"/>
                <w:szCs w:val="20"/>
              </w:rPr>
            </w:pPr>
            <w:r w:rsidRPr="00E2474A">
              <w:rPr>
                <w:rFonts w:ascii="Arial" w:hAnsi="Arial" w:cs="Arial"/>
                <w:sz w:val="20"/>
                <w:szCs w:val="20"/>
              </w:rPr>
              <w:t>In terms of privacy impacts, t</w:t>
            </w:r>
            <w:r w:rsidR="00FB6A7F" w:rsidRPr="00E2474A">
              <w:rPr>
                <w:rFonts w:ascii="Arial" w:hAnsi="Arial" w:cs="Arial"/>
                <w:sz w:val="20"/>
                <w:szCs w:val="20"/>
              </w:rPr>
              <w:t xml:space="preserve">o the west of the </w:t>
            </w:r>
            <w:r w:rsidR="00DD1FE2" w:rsidRPr="00E2474A">
              <w:rPr>
                <w:rFonts w:ascii="Arial" w:hAnsi="Arial" w:cs="Arial"/>
                <w:sz w:val="20"/>
                <w:szCs w:val="20"/>
              </w:rPr>
              <w:t>site</w:t>
            </w:r>
            <w:r w:rsidR="00FB6A7F" w:rsidRPr="00E2474A">
              <w:rPr>
                <w:rFonts w:ascii="Arial" w:hAnsi="Arial" w:cs="Arial"/>
                <w:sz w:val="20"/>
                <w:szCs w:val="20"/>
              </w:rPr>
              <w:t xml:space="preserve"> is a train line and public recreation area</w:t>
            </w:r>
            <w:r w:rsidR="009D13A3" w:rsidRPr="00E2474A">
              <w:rPr>
                <w:rFonts w:ascii="Arial" w:hAnsi="Arial" w:cs="Arial"/>
                <w:sz w:val="20"/>
                <w:szCs w:val="20"/>
              </w:rPr>
              <w:t xml:space="preserve"> with no residential development</w:t>
            </w:r>
            <w:r w:rsidR="00306525" w:rsidRPr="00E2474A">
              <w:rPr>
                <w:rFonts w:ascii="Arial" w:hAnsi="Arial" w:cs="Arial"/>
                <w:sz w:val="20"/>
                <w:szCs w:val="20"/>
              </w:rPr>
              <w:t xml:space="preserve"> in the immediate vicinity</w:t>
            </w:r>
            <w:r w:rsidR="002F071C" w:rsidRPr="00E2474A">
              <w:rPr>
                <w:rFonts w:ascii="Arial" w:hAnsi="Arial" w:cs="Arial"/>
                <w:sz w:val="20"/>
                <w:szCs w:val="20"/>
              </w:rPr>
              <w:t xml:space="preserve"> (to the west)</w:t>
            </w:r>
            <w:r w:rsidR="00306525" w:rsidRPr="00E2474A">
              <w:rPr>
                <w:rFonts w:ascii="Arial" w:hAnsi="Arial" w:cs="Arial"/>
                <w:sz w:val="20"/>
                <w:szCs w:val="20"/>
              </w:rPr>
              <w:t>.</w:t>
            </w:r>
            <w:r w:rsidR="009D13A3" w:rsidRPr="00E2474A">
              <w:rPr>
                <w:rFonts w:ascii="Arial" w:hAnsi="Arial" w:cs="Arial"/>
                <w:sz w:val="20"/>
                <w:szCs w:val="20"/>
              </w:rPr>
              <w:t xml:space="preserve"> </w:t>
            </w:r>
            <w:r w:rsidR="00FB6A7F" w:rsidRPr="00E2474A">
              <w:rPr>
                <w:rFonts w:ascii="Arial" w:hAnsi="Arial" w:cs="Arial"/>
                <w:sz w:val="20"/>
                <w:szCs w:val="20"/>
              </w:rPr>
              <w:t xml:space="preserve">Therefore, </w:t>
            </w:r>
            <w:r w:rsidR="00306525" w:rsidRPr="00E2474A">
              <w:rPr>
                <w:rFonts w:ascii="Arial" w:hAnsi="Arial" w:cs="Arial"/>
                <w:sz w:val="20"/>
                <w:szCs w:val="20"/>
              </w:rPr>
              <w:t>the</w:t>
            </w:r>
            <w:r w:rsidR="00FB6A7F" w:rsidRPr="00E2474A">
              <w:rPr>
                <w:rFonts w:ascii="Arial" w:hAnsi="Arial" w:cs="Arial"/>
                <w:sz w:val="20"/>
                <w:szCs w:val="20"/>
              </w:rPr>
              <w:t xml:space="preserve"> wintergardens </w:t>
            </w:r>
            <w:r w:rsidR="00DD1FE2" w:rsidRPr="00E2474A">
              <w:rPr>
                <w:rFonts w:ascii="Arial" w:hAnsi="Arial" w:cs="Arial"/>
                <w:sz w:val="20"/>
                <w:szCs w:val="20"/>
              </w:rPr>
              <w:t>on the western elevation</w:t>
            </w:r>
            <w:r w:rsidR="00FB6A7F" w:rsidRPr="00E2474A">
              <w:rPr>
                <w:rFonts w:ascii="Arial" w:hAnsi="Arial" w:cs="Arial"/>
                <w:sz w:val="20"/>
                <w:szCs w:val="20"/>
              </w:rPr>
              <w:t xml:space="preserve"> will not impact </w:t>
            </w:r>
            <w:r w:rsidR="00DD1FE2" w:rsidRPr="00E2474A">
              <w:rPr>
                <w:rFonts w:ascii="Arial" w:hAnsi="Arial" w:cs="Arial"/>
                <w:sz w:val="20"/>
                <w:szCs w:val="20"/>
              </w:rPr>
              <w:t xml:space="preserve">on </w:t>
            </w:r>
            <w:r w:rsidR="00FB6A7F" w:rsidRPr="00E2474A">
              <w:rPr>
                <w:rFonts w:ascii="Arial" w:hAnsi="Arial" w:cs="Arial"/>
                <w:sz w:val="20"/>
                <w:szCs w:val="20"/>
              </w:rPr>
              <w:t xml:space="preserve">the privacy of any neighbouring </w:t>
            </w:r>
            <w:r w:rsidR="00DD1FE2" w:rsidRPr="00E2474A">
              <w:rPr>
                <w:rFonts w:ascii="Arial" w:hAnsi="Arial" w:cs="Arial"/>
                <w:sz w:val="20"/>
                <w:szCs w:val="20"/>
              </w:rPr>
              <w:t>properties</w:t>
            </w:r>
            <w:r w:rsidR="00FB6A7F" w:rsidRPr="00E2474A">
              <w:rPr>
                <w:rFonts w:ascii="Arial" w:hAnsi="Arial" w:cs="Arial"/>
                <w:sz w:val="20"/>
                <w:szCs w:val="20"/>
              </w:rPr>
              <w:t>. Additionally, the wintergardens are proposed to enclose a balcony area only, to accommodate acoustic attenuation and amenity for future occupants</w:t>
            </w:r>
            <w:r w:rsidR="00B643CA" w:rsidRPr="00E2474A">
              <w:rPr>
                <w:rFonts w:ascii="Arial" w:hAnsi="Arial" w:cs="Arial"/>
                <w:sz w:val="20"/>
                <w:szCs w:val="20"/>
              </w:rPr>
              <w:t xml:space="preserve"> and being </w:t>
            </w:r>
            <w:r w:rsidR="00FB6A7F" w:rsidRPr="00E2474A">
              <w:rPr>
                <w:rFonts w:ascii="Arial" w:hAnsi="Arial" w:cs="Arial"/>
                <w:sz w:val="20"/>
                <w:szCs w:val="20"/>
              </w:rPr>
              <w:t>enclosed rather than an open balcony offers additional privacy.</w:t>
            </w:r>
          </w:p>
        </w:tc>
      </w:tr>
      <w:tr w:rsidR="00CF1D9D" w:rsidRPr="00E2474A" w14:paraId="02AF2705" w14:textId="77777777" w:rsidTr="00632BE4">
        <w:tc>
          <w:tcPr>
            <w:tcW w:w="1789" w:type="dxa"/>
          </w:tcPr>
          <w:p w14:paraId="5705CE53" w14:textId="1290785A" w:rsidR="00AE5380" w:rsidRPr="00E2474A" w:rsidRDefault="00AE5380" w:rsidP="002932DE">
            <w:pPr>
              <w:spacing w:line="276" w:lineRule="auto"/>
              <w:jc w:val="both"/>
              <w:rPr>
                <w:rFonts w:ascii="Arial" w:hAnsi="Arial" w:cs="Arial"/>
                <w:sz w:val="20"/>
                <w:szCs w:val="20"/>
              </w:rPr>
            </w:pPr>
            <w:r w:rsidRPr="00E2474A">
              <w:rPr>
                <w:rFonts w:ascii="Arial" w:hAnsi="Arial" w:cs="Arial"/>
                <w:sz w:val="20"/>
                <w:szCs w:val="20"/>
              </w:rPr>
              <w:t xml:space="preserve">(d) </w:t>
            </w:r>
            <w:r w:rsidR="00B92FB0" w:rsidRPr="00E2474A">
              <w:rPr>
                <w:rFonts w:ascii="Arial" w:hAnsi="Arial" w:cs="Arial"/>
                <w:sz w:val="20"/>
                <w:szCs w:val="20"/>
              </w:rPr>
              <w:t>to maximise solar access and amenity for public places</w:t>
            </w:r>
          </w:p>
        </w:tc>
        <w:tc>
          <w:tcPr>
            <w:tcW w:w="7227" w:type="dxa"/>
          </w:tcPr>
          <w:p w14:paraId="18C74191" w14:textId="562D887B" w:rsidR="00B4229E" w:rsidRPr="00E2474A" w:rsidRDefault="00B4229E" w:rsidP="002932DE">
            <w:pPr>
              <w:spacing w:line="276" w:lineRule="auto"/>
              <w:jc w:val="both"/>
              <w:rPr>
                <w:rFonts w:ascii="Arial" w:hAnsi="Arial" w:cs="Arial"/>
                <w:sz w:val="20"/>
                <w:szCs w:val="20"/>
              </w:rPr>
            </w:pPr>
            <w:r w:rsidRPr="00E2474A">
              <w:rPr>
                <w:rFonts w:ascii="Arial" w:hAnsi="Arial" w:cs="Arial"/>
                <w:sz w:val="20"/>
                <w:szCs w:val="20"/>
              </w:rPr>
              <w:t xml:space="preserve">As aforementioned, the proposed variation is entirely associated with the wintergardens along the western elevation and will not result in any additional shadows being cast to that of open balconies. </w:t>
            </w:r>
          </w:p>
          <w:p w14:paraId="078D03AE" w14:textId="77777777" w:rsidR="00B4229E" w:rsidRPr="00E2474A" w:rsidRDefault="00B4229E" w:rsidP="002932DE">
            <w:pPr>
              <w:spacing w:line="276" w:lineRule="auto"/>
              <w:jc w:val="both"/>
              <w:rPr>
                <w:rFonts w:ascii="Arial" w:hAnsi="Arial" w:cs="Arial"/>
                <w:sz w:val="20"/>
                <w:szCs w:val="20"/>
              </w:rPr>
            </w:pPr>
          </w:p>
          <w:p w14:paraId="14C91ECC" w14:textId="0F9A1DAD" w:rsidR="00AE5380" w:rsidRPr="00E2474A" w:rsidRDefault="0004060F" w:rsidP="002932DE">
            <w:pPr>
              <w:spacing w:line="276" w:lineRule="auto"/>
              <w:jc w:val="both"/>
              <w:rPr>
                <w:rFonts w:ascii="Arial" w:hAnsi="Arial" w:cs="Arial"/>
                <w:sz w:val="20"/>
                <w:szCs w:val="20"/>
              </w:rPr>
            </w:pPr>
            <w:r w:rsidRPr="00E2474A">
              <w:rPr>
                <w:rFonts w:ascii="Arial" w:hAnsi="Arial" w:cs="Arial"/>
                <w:sz w:val="20"/>
                <w:szCs w:val="20"/>
              </w:rPr>
              <w:t xml:space="preserve">As demonstrated on the submitted shadow diagrams and also </w:t>
            </w:r>
            <w:r w:rsidR="00305BD5" w:rsidRPr="00E2474A">
              <w:rPr>
                <w:rFonts w:ascii="Arial" w:hAnsi="Arial" w:cs="Arial"/>
                <w:sz w:val="20"/>
                <w:szCs w:val="20"/>
              </w:rPr>
              <w:t>as per the</w:t>
            </w:r>
            <w:r w:rsidRPr="00E2474A">
              <w:rPr>
                <w:rFonts w:ascii="Arial" w:hAnsi="Arial" w:cs="Arial"/>
                <w:sz w:val="20"/>
                <w:szCs w:val="20"/>
              </w:rPr>
              <w:t xml:space="preserve"> above </w:t>
            </w:r>
            <w:r w:rsidR="00305BD5" w:rsidRPr="00E2474A">
              <w:rPr>
                <w:rFonts w:ascii="Arial" w:hAnsi="Arial" w:cs="Arial"/>
                <w:sz w:val="20"/>
                <w:szCs w:val="20"/>
              </w:rPr>
              <w:t>discussion pertaining to the non-compliant building height</w:t>
            </w:r>
            <w:r w:rsidRPr="00E2474A">
              <w:rPr>
                <w:rFonts w:ascii="Arial" w:hAnsi="Arial" w:cs="Arial"/>
                <w:sz w:val="20"/>
                <w:szCs w:val="20"/>
              </w:rPr>
              <w:t xml:space="preserve">, the proposal as a whole complies with the solar access requirements for the site as prescribed </w:t>
            </w:r>
            <w:r w:rsidR="00A60D75" w:rsidRPr="00E2474A">
              <w:rPr>
                <w:rFonts w:ascii="Arial" w:hAnsi="Arial" w:cs="Arial"/>
                <w:sz w:val="20"/>
                <w:szCs w:val="20"/>
              </w:rPr>
              <w:t>under Clause 7.3 of the CBLEP</w:t>
            </w:r>
            <w:r w:rsidR="003F6119" w:rsidRPr="00E2474A">
              <w:rPr>
                <w:rFonts w:ascii="Arial" w:hAnsi="Arial" w:cs="Arial"/>
                <w:sz w:val="20"/>
                <w:szCs w:val="20"/>
              </w:rPr>
              <w:t>, s</w:t>
            </w:r>
            <w:r w:rsidR="00D75749" w:rsidRPr="00E2474A">
              <w:rPr>
                <w:rFonts w:ascii="Arial" w:hAnsi="Arial" w:cs="Arial"/>
                <w:sz w:val="20"/>
                <w:szCs w:val="20"/>
              </w:rPr>
              <w:t xml:space="preserve">pecifically, the proposal does not result in any additional overshadowing of the Leeds Street Open Space between 8:30am and 12:30pm and will not cause overshadowing of more than half of Leeds Street </w:t>
            </w:r>
            <w:r w:rsidR="00D75749" w:rsidRPr="00E2474A">
              <w:rPr>
                <w:rFonts w:ascii="Arial" w:hAnsi="Arial" w:cs="Arial"/>
                <w:sz w:val="20"/>
                <w:szCs w:val="20"/>
              </w:rPr>
              <w:lastRenderedPageBreak/>
              <w:t>Open Space between 12:30pm and 3pm. Refer to the 12:30pm shadow diagram below</w:t>
            </w:r>
          </w:p>
        </w:tc>
      </w:tr>
      <w:tr w:rsidR="00CF1D9D" w:rsidRPr="00E2474A" w14:paraId="4A8F014E" w14:textId="77777777" w:rsidTr="00632BE4">
        <w:tc>
          <w:tcPr>
            <w:tcW w:w="1789" w:type="dxa"/>
          </w:tcPr>
          <w:p w14:paraId="05137A89" w14:textId="7C97476D" w:rsidR="00B92FB0" w:rsidRPr="00E2474A" w:rsidRDefault="00B92FB0" w:rsidP="002932DE">
            <w:pPr>
              <w:spacing w:line="276" w:lineRule="auto"/>
              <w:jc w:val="both"/>
              <w:rPr>
                <w:rFonts w:ascii="Arial" w:hAnsi="Arial" w:cs="Arial"/>
                <w:sz w:val="20"/>
                <w:szCs w:val="20"/>
              </w:rPr>
            </w:pPr>
            <w:r w:rsidRPr="00E2474A">
              <w:rPr>
                <w:rFonts w:ascii="Arial" w:hAnsi="Arial" w:cs="Arial"/>
                <w:sz w:val="20"/>
                <w:szCs w:val="20"/>
              </w:rPr>
              <w:lastRenderedPageBreak/>
              <w:t>(e) to manage the visual impact of development when viewed from public places, including the Parramatta River.</w:t>
            </w:r>
          </w:p>
        </w:tc>
        <w:tc>
          <w:tcPr>
            <w:tcW w:w="7227" w:type="dxa"/>
          </w:tcPr>
          <w:p w14:paraId="57509C74" w14:textId="20A85B1E" w:rsidR="00B92FB0" w:rsidRPr="00E2474A" w:rsidRDefault="003F6119" w:rsidP="002932DE">
            <w:pPr>
              <w:spacing w:line="276" w:lineRule="auto"/>
              <w:jc w:val="both"/>
              <w:rPr>
                <w:rFonts w:ascii="Arial" w:hAnsi="Arial" w:cs="Arial"/>
                <w:sz w:val="20"/>
                <w:szCs w:val="20"/>
              </w:rPr>
            </w:pPr>
            <w:r w:rsidRPr="00E2474A">
              <w:rPr>
                <w:rFonts w:ascii="Arial" w:hAnsi="Arial" w:cs="Arial"/>
                <w:sz w:val="20"/>
                <w:szCs w:val="20"/>
              </w:rPr>
              <w:t xml:space="preserve">As the proposed </w:t>
            </w:r>
            <w:r w:rsidR="00F42169" w:rsidRPr="00E2474A">
              <w:rPr>
                <w:rFonts w:ascii="Arial" w:hAnsi="Arial" w:cs="Arial"/>
                <w:sz w:val="20"/>
                <w:szCs w:val="20"/>
              </w:rPr>
              <w:t xml:space="preserve">FSR </w:t>
            </w:r>
            <w:r w:rsidRPr="00E2474A">
              <w:rPr>
                <w:rFonts w:ascii="Arial" w:hAnsi="Arial" w:cs="Arial"/>
                <w:sz w:val="20"/>
                <w:szCs w:val="20"/>
              </w:rPr>
              <w:t>variation is entirely associated with enclosing the balconies, creating wintergardens, along the site’s western elevation</w:t>
            </w:r>
            <w:r w:rsidR="00C96073" w:rsidRPr="00E2474A">
              <w:rPr>
                <w:rFonts w:ascii="Arial" w:hAnsi="Arial" w:cs="Arial"/>
                <w:sz w:val="20"/>
                <w:szCs w:val="20"/>
              </w:rPr>
              <w:t>, t</w:t>
            </w:r>
            <w:r w:rsidRPr="00E2474A">
              <w:rPr>
                <w:rFonts w:ascii="Arial" w:hAnsi="Arial" w:cs="Arial"/>
                <w:sz w:val="20"/>
                <w:szCs w:val="20"/>
              </w:rPr>
              <w:t xml:space="preserve">he variation does not result in any additional </w:t>
            </w:r>
            <w:r w:rsidR="00D56A26" w:rsidRPr="00E2474A">
              <w:rPr>
                <w:rFonts w:ascii="Arial" w:hAnsi="Arial" w:cs="Arial"/>
                <w:sz w:val="20"/>
                <w:szCs w:val="20"/>
              </w:rPr>
              <w:t xml:space="preserve">bulk and scale or larger building envelope to that of open balconies. </w:t>
            </w:r>
            <w:r w:rsidR="00D83AC2" w:rsidRPr="00E2474A">
              <w:rPr>
                <w:rFonts w:ascii="Arial" w:hAnsi="Arial" w:cs="Arial"/>
                <w:sz w:val="20"/>
                <w:szCs w:val="20"/>
              </w:rPr>
              <w:t>Thus,</w:t>
            </w:r>
            <w:r w:rsidR="00D56A26" w:rsidRPr="00E2474A">
              <w:rPr>
                <w:rFonts w:ascii="Arial" w:hAnsi="Arial" w:cs="Arial"/>
                <w:sz w:val="20"/>
                <w:szCs w:val="20"/>
              </w:rPr>
              <w:t xml:space="preserve"> the additional GFA will</w:t>
            </w:r>
            <w:r w:rsidRPr="00E2474A">
              <w:rPr>
                <w:rFonts w:ascii="Arial" w:hAnsi="Arial" w:cs="Arial"/>
                <w:sz w:val="20"/>
                <w:szCs w:val="20"/>
              </w:rPr>
              <w:t xml:space="preserve"> not </w:t>
            </w:r>
            <w:r w:rsidR="00D56A26" w:rsidRPr="00E2474A">
              <w:rPr>
                <w:rFonts w:ascii="Arial" w:hAnsi="Arial" w:cs="Arial"/>
                <w:sz w:val="20"/>
                <w:szCs w:val="20"/>
              </w:rPr>
              <w:t>generate any</w:t>
            </w:r>
            <w:r w:rsidRPr="00E2474A">
              <w:rPr>
                <w:rFonts w:ascii="Arial" w:hAnsi="Arial" w:cs="Arial"/>
                <w:sz w:val="20"/>
                <w:szCs w:val="20"/>
              </w:rPr>
              <w:t xml:space="preserve"> additional view impact</w:t>
            </w:r>
            <w:r w:rsidR="00F42169" w:rsidRPr="00E2474A">
              <w:rPr>
                <w:rFonts w:ascii="Arial" w:hAnsi="Arial" w:cs="Arial"/>
                <w:sz w:val="20"/>
                <w:szCs w:val="20"/>
              </w:rPr>
              <w:t>s</w:t>
            </w:r>
            <w:r w:rsidRPr="00E2474A">
              <w:rPr>
                <w:rFonts w:ascii="Arial" w:hAnsi="Arial" w:cs="Arial"/>
                <w:sz w:val="20"/>
                <w:szCs w:val="20"/>
              </w:rPr>
              <w:t xml:space="preserve"> when viewed from the public domain</w:t>
            </w:r>
            <w:r w:rsidR="00D83AC2" w:rsidRPr="00E2474A">
              <w:rPr>
                <w:rFonts w:ascii="Arial" w:hAnsi="Arial" w:cs="Arial"/>
                <w:sz w:val="20"/>
                <w:szCs w:val="20"/>
              </w:rPr>
              <w:t xml:space="preserve"> including the Parramatta River</w:t>
            </w:r>
            <w:r w:rsidRPr="00E2474A">
              <w:rPr>
                <w:rFonts w:ascii="Arial" w:hAnsi="Arial" w:cs="Arial"/>
                <w:sz w:val="20"/>
                <w:szCs w:val="20"/>
              </w:rPr>
              <w:t>.</w:t>
            </w:r>
            <w:r w:rsidRPr="00E2474A">
              <w:rPr>
                <w:sz w:val="20"/>
                <w:szCs w:val="20"/>
              </w:rPr>
              <w:t xml:space="preserve"> </w:t>
            </w:r>
          </w:p>
        </w:tc>
      </w:tr>
    </w:tbl>
    <w:p w14:paraId="65C0F4A2" w14:textId="77777777" w:rsidR="00BF5887" w:rsidRPr="00E2474A" w:rsidRDefault="00BF5887" w:rsidP="002932DE">
      <w:pPr>
        <w:spacing w:after="0" w:line="276" w:lineRule="auto"/>
        <w:jc w:val="both"/>
        <w:rPr>
          <w:rFonts w:ascii="Arial" w:hAnsi="Arial" w:cs="Arial"/>
          <w:sz w:val="20"/>
          <w:szCs w:val="20"/>
        </w:rPr>
      </w:pPr>
    </w:p>
    <w:p w14:paraId="16BD5890" w14:textId="42A178E3" w:rsidR="0008044D" w:rsidRPr="00E2474A" w:rsidRDefault="0008044D" w:rsidP="002932DE">
      <w:pPr>
        <w:spacing w:line="276" w:lineRule="auto"/>
        <w:jc w:val="both"/>
        <w:rPr>
          <w:rFonts w:ascii="Arial" w:hAnsi="Arial" w:cs="Arial"/>
          <w:sz w:val="20"/>
          <w:szCs w:val="20"/>
        </w:rPr>
      </w:pPr>
      <w:r w:rsidRPr="00E2474A">
        <w:rPr>
          <w:rFonts w:ascii="Arial" w:hAnsi="Arial" w:cs="Arial"/>
          <w:sz w:val="20"/>
          <w:szCs w:val="20"/>
        </w:rPr>
        <w:t xml:space="preserve">In view of the above discussion/assessment, Council is satisfied that the applicant’s written requests to vary the building height and FSR development standards adequately address the matters required to be demonstrated under sub-clause (3). Council considers the written submissions to be well-founded. </w:t>
      </w:r>
    </w:p>
    <w:p w14:paraId="6D27802E" w14:textId="1EDBDC5D" w:rsidR="00DA795D" w:rsidRPr="00E2474A" w:rsidRDefault="00042F4B" w:rsidP="006D37BA">
      <w:pPr>
        <w:pStyle w:val="ListParagraph"/>
        <w:numPr>
          <w:ilvl w:val="0"/>
          <w:numId w:val="26"/>
        </w:numPr>
        <w:spacing w:line="276" w:lineRule="auto"/>
        <w:jc w:val="both"/>
        <w:rPr>
          <w:b/>
          <w:bCs/>
          <w:sz w:val="20"/>
          <w:szCs w:val="20"/>
        </w:rPr>
      </w:pPr>
      <w:r w:rsidRPr="00E2474A">
        <w:rPr>
          <w:rFonts w:ascii="Arial" w:hAnsi="Arial" w:cs="Arial"/>
          <w:b/>
          <w:bCs/>
          <w:sz w:val="20"/>
          <w:szCs w:val="20"/>
        </w:rPr>
        <w:t xml:space="preserve">Clause 4.6 (4) Provision Zone </w:t>
      </w:r>
      <w:r w:rsidR="00DA795D" w:rsidRPr="00E2474A">
        <w:rPr>
          <w:rFonts w:ascii="Arial" w:hAnsi="Arial" w:cs="Arial"/>
          <w:b/>
          <w:bCs/>
          <w:sz w:val="20"/>
          <w:szCs w:val="20"/>
        </w:rPr>
        <w:t>Objectives</w:t>
      </w:r>
      <w:r w:rsidR="00DA795D" w:rsidRPr="00E2474A">
        <w:rPr>
          <w:b/>
          <w:bCs/>
          <w:sz w:val="20"/>
          <w:szCs w:val="20"/>
        </w:rPr>
        <w:t xml:space="preserve"> </w:t>
      </w:r>
    </w:p>
    <w:p w14:paraId="452DBAED" w14:textId="726B1AE5" w:rsidR="003D4D79" w:rsidRPr="00E2474A" w:rsidRDefault="00C420F0" w:rsidP="002932DE">
      <w:pPr>
        <w:spacing w:line="276" w:lineRule="auto"/>
        <w:jc w:val="both"/>
        <w:rPr>
          <w:rFonts w:ascii="Arial" w:hAnsi="Arial" w:cs="Arial"/>
          <w:sz w:val="20"/>
          <w:szCs w:val="20"/>
        </w:rPr>
      </w:pPr>
      <w:r w:rsidRPr="00E2474A">
        <w:rPr>
          <w:rFonts w:ascii="Arial" w:hAnsi="Arial" w:cs="Arial"/>
          <w:sz w:val="20"/>
          <w:szCs w:val="20"/>
        </w:rPr>
        <w:t xml:space="preserve">Sub-clause (4) of Clause 4.6 of the CBLEP 2013 requires </w:t>
      </w:r>
      <w:r w:rsidR="003D4D79" w:rsidRPr="00E2474A">
        <w:rPr>
          <w:rFonts w:ascii="Arial" w:hAnsi="Arial" w:cs="Arial"/>
          <w:sz w:val="20"/>
          <w:szCs w:val="20"/>
        </w:rPr>
        <w:t xml:space="preserve">satisfaction of the zone objectives as satisfying a test of being in the public interest. The subject site is zoned </w:t>
      </w:r>
      <w:r w:rsidR="009928D8" w:rsidRPr="00E2474A">
        <w:rPr>
          <w:rFonts w:ascii="Arial" w:hAnsi="Arial" w:cs="Arial"/>
          <w:sz w:val="20"/>
          <w:szCs w:val="20"/>
        </w:rPr>
        <w:t xml:space="preserve">MU1 </w:t>
      </w:r>
      <w:r w:rsidR="00C95D16" w:rsidRPr="00E2474A">
        <w:rPr>
          <w:rFonts w:ascii="Arial" w:hAnsi="Arial" w:cs="Arial"/>
          <w:sz w:val="20"/>
          <w:szCs w:val="20"/>
        </w:rPr>
        <w:t>Mixed Use</w:t>
      </w:r>
      <w:r w:rsidR="003D4D79" w:rsidRPr="00E2474A">
        <w:rPr>
          <w:rFonts w:ascii="Arial" w:hAnsi="Arial" w:cs="Arial"/>
          <w:sz w:val="20"/>
          <w:szCs w:val="20"/>
        </w:rPr>
        <w:t xml:space="preserve">, and the objectives of the zone are as </w:t>
      </w:r>
      <w:r w:rsidR="00CB2C47">
        <w:rPr>
          <w:rFonts w:ascii="Arial" w:hAnsi="Arial" w:cs="Arial"/>
          <w:sz w:val="20"/>
          <w:szCs w:val="20"/>
        </w:rPr>
        <w:t>set out in Table 7.</w:t>
      </w:r>
    </w:p>
    <w:p w14:paraId="55505E02" w14:textId="53316A36" w:rsidR="007F18E8" w:rsidRPr="00E2474A" w:rsidRDefault="007F18E8" w:rsidP="002932DE">
      <w:pPr>
        <w:spacing w:line="276" w:lineRule="auto"/>
        <w:jc w:val="both"/>
        <w:rPr>
          <w:rFonts w:ascii="Arial" w:hAnsi="Arial" w:cs="Arial"/>
          <w:b/>
          <w:bCs/>
          <w:sz w:val="20"/>
          <w:szCs w:val="20"/>
        </w:rPr>
      </w:pPr>
      <w:r w:rsidRPr="00E2474A">
        <w:rPr>
          <w:rFonts w:ascii="Arial" w:hAnsi="Arial" w:cs="Arial"/>
          <w:b/>
          <w:bCs/>
          <w:sz w:val="20"/>
          <w:szCs w:val="20"/>
        </w:rPr>
        <w:t xml:space="preserve">Table </w:t>
      </w:r>
      <w:r w:rsidR="00CB2C47">
        <w:rPr>
          <w:rFonts w:ascii="Arial" w:hAnsi="Arial" w:cs="Arial"/>
          <w:b/>
          <w:bCs/>
          <w:sz w:val="20"/>
          <w:szCs w:val="20"/>
        </w:rPr>
        <w:t>7</w:t>
      </w:r>
      <w:r w:rsidR="0080206B" w:rsidRPr="00E2474A">
        <w:rPr>
          <w:rFonts w:ascii="Arial" w:hAnsi="Arial" w:cs="Arial"/>
          <w:b/>
          <w:bCs/>
          <w:sz w:val="20"/>
          <w:szCs w:val="20"/>
        </w:rPr>
        <w:t xml:space="preserve">: Consideration of Zone Objectives </w:t>
      </w:r>
    </w:p>
    <w:tbl>
      <w:tblPr>
        <w:tblStyle w:val="TableGrid"/>
        <w:tblW w:w="0" w:type="auto"/>
        <w:tblInd w:w="-113" w:type="dxa"/>
        <w:tblLook w:val="04A0" w:firstRow="1" w:lastRow="0" w:firstColumn="1" w:lastColumn="0" w:noHBand="0" w:noVBand="1"/>
      </w:tblPr>
      <w:tblGrid>
        <w:gridCol w:w="2376"/>
        <w:gridCol w:w="6753"/>
      </w:tblGrid>
      <w:tr w:rsidR="009928D8" w:rsidRPr="00E2474A" w14:paraId="46A100DF" w14:textId="77777777" w:rsidTr="002B11BB">
        <w:tc>
          <w:tcPr>
            <w:tcW w:w="2376" w:type="dxa"/>
            <w:shd w:val="clear" w:color="auto" w:fill="D9D9D9" w:themeFill="background1" w:themeFillShade="D9"/>
          </w:tcPr>
          <w:p w14:paraId="014136F8" w14:textId="3D5BC21B" w:rsidR="009928D8" w:rsidRPr="00E2474A" w:rsidRDefault="009928D8" w:rsidP="002932DE">
            <w:pPr>
              <w:spacing w:line="276" w:lineRule="auto"/>
              <w:jc w:val="both"/>
              <w:rPr>
                <w:rFonts w:ascii="Arial" w:hAnsi="Arial" w:cs="Arial"/>
                <w:b/>
                <w:bCs/>
                <w:sz w:val="20"/>
                <w:szCs w:val="20"/>
              </w:rPr>
            </w:pPr>
            <w:r w:rsidRPr="00E2474A">
              <w:rPr>
                <w:rFonts w:ascii="Arial" w:hAnsi="Arial" w:cs="Arial"/>
                <w:b/>
                <w:bCs/>
                <w:sz w:val="20"/>
                <w:szCs w:val="20"/>
              </w:rPr>
              <w:t xml:space="preserve">Objectives of </w:t>
            </w:r>
            <w:r w:rsidR="003B3038" w:rsidRPr="00E2474A">
              <w:rPr>
                <w:rFonts w:ascii="Arial" w:hAnsi="Arial" w:cs="Arial"/>
                <w:b/>
                <w:bCs/>
                <w:sz w:val="20"/>
                <w:szCs w:val="20"/>
              </w:rPr>
              <w:t xml:space="preserve">the MU1 – Mixed Use zone </w:t>
            </w:r>
          </w:p>
        </w:tc>
        <w:tc>
          <w:tcPr>
            <w:tcW w:w="6753" w:type="dxa"/>
            <w:shd w:val="clear" w:color="auto" w:fill="D9D9D9" w:themeFill="background1" w:themeFillShade="D9"/>
          </w:tcPr>
          <w:p w14:paraId="4EF6F803" w14:textId="77777777" w:rsidR="009928D8" w:rsidRPr="00E2474A" w:rsidRDefault="009928D8" w:rsidP="002932DE">
            <w:pPr>
              <w:spacing w:line="276" w:lineRule="auto"/>
              <w:jc w:val="both"/>
              <w:rPr>
                <w:rFonts w:ascii="Arial" w:hAnsi="Arial" w:cs="Arial"/>
                <w:b/>
                <w:bCs/>
                <w:sz w:val="20"/>
                <w:szCs w:val="20"/>
              </w:rPr>
            </w:pPr>
          </w:p>
          <w:p w14:paraId="73956DC5" w14:textId="77777777" w:rsidR="009928D8" w:rsidRPr="00E2474A" w:rsidRDefault="009928D8" w:rsidP="002932DE">
            <w:pPr>
              <w:spacing w:line="276" w:lineRule="auto"/>
              <w:jc w:val="both"/>
              <w:rPr>
                <w:rFonts w:ascii="Arial" w:hAnsi="Arial" w:cs="Arial"/>
                <w:b/>
                <w:bCs/>
                <w:sz w:val="20"/>
                <w:szCs w:val="20"/>
              </w:rPr>
            </w:pPr>
            <w:r w:rsidRPr="00E2474A">
              <w:rPr>
                <w:rFonts w:ascii="Arial" w:hAnsi="Arial" w:cs="Arial"/>
                <w:b/>
                <w:bCs/>
                <w:sz w:val="20"/>
                <w:szCs w:val="20"/>
              </w:rPr>
              <w:t xml:space="preserve">Discussion </w:t>
            </w:r>
          </w:p>
        </w:tc>
      </w:tr>
      <w:tr w:rsidR="009928D8" w:rsidRPr="00E2474A" w14:paraId="552D68D5" w14:textId="77777777" w:rsidTr="002B11BB">
        <w:tc>
          <w:tcPr>
            <w:tcW w:w="2376" w:type="dxa"/>
            <w:shd w:val="clear" w:color="auto" w:fill="auto"/>
          </w:tcPr>
          <w:p w14:paraId="37352DAA" w14:textId="1715F56E" w:rsidR="009928D8" w:rsidRPr="00E2474A" w:rsidRDefault="003B3038" w:rsidP="002932DE">
            <w:pPr>
              <w:spacing w:line="276" w:lineRule="auto"/>
              <w:jc w:val="both"/>
              <w:rPr>
                <w:rFonts w:ascii="Arial" w:hAnsi="Arial" w:cs="Arial"/>
                <w:sz w:val="20"/>
                <w:szCs w:val="20"/>
              </w:rPr>
            </w:pPr>
            <w:r w:rsidRPr="00E2474A">
              <w:rPr>
                <w:rFonts w:ascii="Arial" w:hAnsi="Arial" w:cs="Arial"/>
                <w:sz w:val="20"/>
                <w:szCs w:val="20"/>
              </w:rPr>
              <w:t>To encourage a diversity of business, retail, office and light industrial land uses that generate employment opportunities.</w:t>
            </w:r>
          </w:p>
        </w:tc>
        <w:tc>
          <w:tcPr>
            <w:tcW w:w="6753" w:type="dxa"/>
            <w:shd w:val="clear" w:color="auto" w:fill="auto"/>
          </w:tcPr>
          <w:p w14:paraId="0E25A4BC" w14:textId="1C7E4B53" w:rsidR="009928D8" w:rsidRPr="00E2474A" w:rsidRDefault="00401998" w:rsidP="002932DE">
            <w:pPr>
              <w:spacing w:line="276" w:lineRule="auto"/>
              <w:jc w:val="both"/>
              <w:rPr>
                <w:rFonts w:ascii="Arial" w:hAnsi="Arial" w:cs="Arial"/>
                <w:b/>
                <w:bCs/>
                <w:sz w:val="20"/>
                <w:szCs w:val="20"/>
              </w:rPr>
            </w:pPr>
            <w:r w:rsidRPr="00E2474A">
              <w:rPr>
                <w:rFonts w:ascii="Arial" w:hAnsi="Arial" w:cs="Arial"/>
                <w:sz w:val="20"/>
                <w:szCs w:val="20"/>
              </w:rPr>
              <w:t xml:space="preserve">The proposal incorporates </w:t>
            </w:r>
            <w:r w:rsidR="00C13C75" w:rsidRPr="00E2474A">
              <w:rPr>
                <w:rFonts w:ascii="Arial" w:hAnsi="Arial" w:cs="Arial"/>
                <w:sz w:val="20"/>
                <w:szCs w:val="20"/>
              </w:rPr>
              <w:t xml:space="preserve">3275sqm </w:t>
            </w:r>
            <w:r w:rsidR="004079AA" w:rsidRPr="00E2474A">
              <w:rPr>
                <w:rFonts w:ascii="Arial" w:hAnsi="Arial" w:cs="Arial"/>
                <w:sz w:val="20"/>
                <w:szCs w:val="20"/>
              </w:rPr>
              <w:t>of retail floor space which will encourage activation of the precinct and provide employment opportunities.</w:t>
            </w:r>
            <w:r w:rsidR="004079AA" w:rsidRPr="00E2474A">
              <w:rPr>
                <w:rFonts w:ascii="Arial" w:hAnsi="Arial" w:cs="Arial"/>
                <w:b/>
                <w:bCs/>
                <w:sz w:val="20"/>
                <w:szCs w:val="20"/>
              </w:rPr>
              <w:t xml:space="preserve"> </w:t>
            </w:r>
            <w:r w:rsidR="00DC0CE0" w:rsidRPr="00E2474A">
              <w:rPr>
                <w:rFonts w:ascii="Arial" w:hAnsi="Arial" w:cs="Arial"/>
                <w:sz w:val="20"/>
                <w:szCs w:val="20"/>
              </w:rPr>
              <w:t xml:space="preserve">The non-compliant FSR, attributed to winter gardens to mitigate acoustic impacts from the adjacent railway corridor will not restrict on the proposal to satisfy this objective.   </w:t>
            </w:r>
          </w:p>
        </w:tc>
      </w:tr>
      <w:tr w:rsidR="009928D8" w:rsidRPr="00E2474A" w14:paraId="45B762F8" w14:textId="77777777" w:rsidTr="002B11BB">
        <w:tc>
          <w:tcPr>
            <w:tcW w:w="2376" w:type="dxa"/>
            <w:shd w:val="clear" w:color="auto" w:fill="auto"/>
          </w:tcPr>
          <w:p w14:paraId="552F70DD" w14:textId="2D8F5D28" w:rsidR="009928D8" w:rsidRPr="00E2474A" w:rsidRDefault="003B3038" w:rsidP="002932DE">
            <w:pPr>
              <w:spacing w:line="276" w:lineRule="auto"/>
              <w:jc w:val="both"/>
              <w:rPr>
                <w:rFonts w:ascii="Arial" w:hAnsi="Arial" w:cs="Arial"/>
                <w:sz w:val="20"/>
                <w:szCs w:val="20"/>
              </w:rPr>
            </w:pPr>
            <w:r w:rsidRPr="00E2474A">
              <w:rPr>
                <w:rFonts w:ascii="Arial" w:hAnsi="Arial" w:cs="Arial"/>
                <w:sz w:val="20"/>
                <w:szCs w:val="20"/>
              </w:rPr>
              <w:t>To ensure that new development provides diverse and active street frontages to attract pedestrian traffic and to contribute to vibrant, diverse and functional streets and public spaces.</w:t>
            </w:r>
          </w:p>
        </w:tc>
        <w:tc>
          <w:tcPr>
            <w:tcW w:w="6753" w:type="dxa"/>
            <w:shd w:val="clear" w:color="auto" w:fill="auto"/>
          </w:tcPr>
          <w:p w14:paraId="1809A97A" w14:textId="448CD3B0" w:rsidR="009928D8" w:rsidRPr="00E2474A" w:rsidRDefault="00F24D6F" w:rsidP="002932DE">
            <w:pPr>
              <w:spacing w:line="276" w:lineRule="auto"/>
              <w:jc w:val="both"/>
              <w:rPr>
                <w:rFonts w:ascii="Arial" w:hAnsi="Arial" w:cs="Arial"/>
                <w:sz w:val="20"/>
                <w:szCs w:val="20"/>
              </w:rPr>
            </w:pPr>
            <w:r w:rsidRPr="00E2474A">
              <w:rPr>
                <w:rFonts w:ascii="Arial" w:hAnsi="Arial" w:cs="Arial"/>
                <w:sz w:val="20"/>
                <w:szCs w:val="20"/>
              </w:rPr>
              <w:t xml:space="preserve">The proposal includes </w:t>
            </w:r>
            <w:r w:rsidR="00CF5836" w:rsidRPr="00E2474A">
              <w:rPr>
                <w:rFonts w:ascii="Arial" w:hAnsi="Arial" w:cs="Arial"/>
                <w:sz w:val="20"/>
                <w:szCs w:val="20"/>
              </w:rPr>
              <w:t xml:space="preserve">both residential and commercial land uses. The ground floor retail will activate the precinct. </w:t>
            </w:r>
            <w:r w:rsidR="00DC0CE0" w:rsidRPr="00E2474A">
              <w:rPr>
                <w:rFonts w:ascii="Arial" w:hAnsi="Arial" w:cs="Arial"/>
                <w:sz w:val="20"/>
                <w:szCs w:val="20"/>
              </w:rPr>
              <w:t xml:space="preserve">As aforementioned, the </w:t>
            </w:r>
            <w:r w:rsidR="00892A10" w:rsidRPr="00E2474A">
              <w:rPr>
                <w:rFonts w:ascii="Arial" w:hAnsi="Arial" w:cs="Arial"/>
                <w:sz w:val="20"/>
                <w:szCs w:val="20"/>
              </w:rPr>
              <w:t xml:space="preserve">non-compliant FSR, attributed to winter gardens will not result in this objective to not be achieved. </w:t>
            </w:r>
          </w:p>
        </w:tc>
      </w:tr>
      <w:tr w:rsidR="009928D8" w:rsidRPr="00E2474A" w14:paraId="5D73F626" w14:textId="77777777" w:rsidTr="002B11BB">
        <w:tc>
          <w:tcPr>
            <w:tcW w:w="2376" w:type="dxa"/>
            <w:shd w:val="clear" w:color="auto" w:fill="auto"/>
          </w:tcPr>
          <w:p w14:paraId="2E2A9577" w14:textId="2BACF7EE" w:rsidR="009928D8" w:rsidRPr="00E2474A" w:rsidRDefault="003B3038" w:rsidP="002932DE">
            <w:pPr>
              <w:spacing w:line="276" w:lineRule="auto"/>
              <w:jc w:val="both"/>
              <w:rPr>
                <w:rFonts w:ascii="Arial" w:hAnsi="Arial" w:cs="Arial"/>
                <w:sz w:val="20"/>
                <w:szCs w:val="20"/>
              </w:rPr>
            </w:pPr>
            <w:r w:rsidRPr="00E2474A">
              <w:rPr>
                <w:rFonts w:ascii="Arial" w:hAnsi="Arial" w:cs="Arial"/>
                <w:sz w:val="20"/>
                <w:szCs w:val="20"/>
              </w:rPr>
              <w:t>To minimise conflict between land uses within this zone and land uses within adjoining zones.</w:t>
            </w:r>
          </w:p>
        </w:tc>
        <w:tc>
          <w:tcPr>
            <w:tcW w:w="6753" w:type="dxa"/>
            <w:shd w:val="clear" w:color="auto" w:fill="auto"/>
          </w:tcPr>
          <w:p w14:paraId="0D6A3FC7" w14:textId="3D03545E" w:rsidR="005B5289" w:rsidRPr="00E2474A" w:rsidRDefault="004A0C60" w:rsidP="002932DE">
            <w:pPr>
              <w:spacing w:line="276" w:lineRule="auto"/>
              <w:jc w:val="both"/>
              <w:rPr>
                <w:rFonts w:ascii="Arial" w:hAnsi="Arial" w:cs="Arial"/>
                <w:sz w:val="20"/>
                <w:szCs w:val="20"/>
              </w:rPr>
            </w:pPr>
            <w:r w:rsidRPr="00E2474A">
              <w:rPr>
                <w:rFonts w:ascii="Arial" w:hAnsi="Arial" w:cs="Arial"/>
                <w:sz w:val="20"/>
                <w:szCs w:val="20"/>
              </w:rPr>
              <w:t xml:space="preserve">The proposed built form and massing is consistent with </w:t>
            </w:r>
            <w:r w:rsidR="0073137A" w:rsidRPr="00E2474A">
              <w:rPr>
                <w:rFonts w:ascii="Arial" w:hAnsi="Arial" w:cs="Arial"/>
                <w:sz w:val="20"/>
                <w:szCs w:val="20"/>
              </w:rPr>
              <w:t xml:space="preserve">existing development in Rhodes </w:t>
            </w:r>
            <w:r w:rsidR="00935903" w:rsidRPr="00E2474A">
              <w:rPr>
                <w:rFonts w:ascii="Arial" w:hAnsi="Arial" w:cs="Arial"/>
                <w:sz w:val="20"/>
                <w:szCs w:val="20"/>
              </w:rPr>
              <w:t>as well as</w:t>
            </w:r>
            <w:r w:rsidR="00181D2B" w:rsidRPr="00E2474A">
              <w:rPr>
                <w:rFonts w:ascii="Arial" w:hAnsi="Arial" w:cs="Arial"/>
                <w:sz w:val="20"/>
                <w:szCs w:val="20"/>
              </w:rPr>
              <w:t xml:space="preserve"> </w:t>
            </w:r>
            <w:r w:rsidRPr="00E2474A">
              <w:rPr>
                <w:rFonts w:ascii="Arial" w:hAnsi="Arial" w:cs="Arial"/>
                <w:sz w:val="20"/>
                <w:szCs w:val="20"/>
              </w:rPr>
              <w:t xml:space="preserve">the </w:t>
            </w:r>
            <w:r w:rsidR="0073137A" w:rsidRPr="00E2474A">
              <w:rPr>
                <w:rFonts w:ascii="Arial" w:hAnsi="Arial" w:cs="Arial"/>
                <w:sz w:val="20"/>
                <w:szCs w:val="20"/>
              </w:rPr>
              <w:t xml:space="preserve">desired future character of the </w:t>
            </w:r>
            <w:r w:rsidR="00935903" w:rsidRPr="00E2474A">
              <w:rPr>
                <w:rFonts w:ascii="Arial" w:hAnsi="Arial" w:cs="Arial"/>
                <w:sz w:val="20"/>
                <w:szCs w:val="20"/>
              </w:rPr>
              <w:t>Rhodes West precinct</w:t>
            </w:r>
            <w:r w:rsidR="0073137A" w:rsidRPr="00E2474A">
              <w:rPr>
                <w:rFonts w:ascii="Arial" w:hAnsi="Arial" w:cs="Arial"/>
                <w:sz w:val="20"/>
                <w:szCs w:val="20"/>
              </w:rPr>
              <w:t xml:space="preserve"> as stipulated in the Canada Bay LEP and DCP noting the </w:t>
            </w:r>
            <w:r w:rsidR="00181D2B" w:rsidRPr="00E2474A">
              <w:rPr>
                <w:rFonts w:ascii="Arial" w:hAnsi="Arial" w:cs="Arial"/>
                <w:sz w:val="20"/>
                <w:szCs w:val="20"/>
              </w:rPr>
              <w:t>adjoining</w:t>
            </w:r>
            <w:r w:rsidR="0073137A" w:rsidRPr="00E2474A">
              <w:rPr>
                <w:rFonts w:ascii="Arial" w:hAnsi="Arial" w:cs="Arial"/>
                <w:sz w:val="20"/>
                <w:szCs w:val="20"/>
              </w:rPr>
              <w:t xml:space="preserve"> site</w:t>
            </w:r>
            <w:r w:rsidR="00986F82" w:rsidRPr="00E2474A">
              <w:rPr>
                <w:rFonts w:ascii="Arial" w:hAnsi="Arial" w:cs="Arial"/>
                <w:sz w:val="20"/>
                <w:szCs w:val="20"/>
              </w:rPr>
              <w:t>s</w:t>
            </w:r>
            <w:r w:rsidR="0073137A" w:rsidRPr="00E2474A">
              <w:rPr>
                <w:rFonts w:ascii="Arial" w:hAnsi="Arial" w:cs="Arial"/>
                <w:sz w:val="20"/>
                <w:szCs w:val="20"/>
              </w:rPr>
              <w:t xml:space="preserve"> </w:t>
            </w:r>
            <w:r w:rsidR="00986F82" w:rsidRPr="00E2474A">
              <w:rPr>
                <w:rFonts w:ascii="Arial" w:hAnsi="Arial" w:cs="Arial"/>
                <w:sz w:val="20"/>
                <w:szCs w:val="20"/>
              </w:rPr>
              <w:t xml:space="preserve">are </w:t>
            </w:r>
            <w:r w:rsidR="0073137A" w:rsidRPr="00E2474A">
              <w:rPr>
                <w:rFonts w:ascii="Arial" w:hAnsi="Arial" w:cs="Arial"/>
                <w:sz w:val="20"/>
                <w:szCs w:val="20"/>
              </w:rPr>
              <w:t xml:space="preserve">zoned mixed use </w:t>
            </w:r>
            <w:r w:rsidR="00181D2B" w:rsidRPr="00E2474A">
              <w:rPr>
                <w:rFonts w:ascii="Arial" w:hAnsi="Arial" w:cs="Arial"/>
                <w:sz w:val="20"/>
                <w:szCs w:val="20"/>
              </w:rPr>
              <w:t>also</w:t>
            </w:r>
            <w:r w:rsidR="002C3D7B" w:rsidRPr="00E2474A">
              <w:rPr>
                <w:rFonts w:ascii="Arial" w:hAnsi="Arial" w:cs="Arial"/>
                <w:sz w:val="20"/>
                <w:szCs w:val="20"/>
              </w:rPr>
              <w:t xml:space="preserve">. </w:t>
            </w:r>
            <w:r w:rsidR="008E1A1A" w:rsidRPr="00E2474A">
              <w:rPr>
                <w:rFonts w:ascii="Arial" w:hAnsi="Arial" w:cs="Arial"/>
                <w:sz w:val="20"/>
                <w:szCs w:val="20"/>
              </w:rPr>
              <w:t>The</w:t>
            </w:r>
            <w:r w:rsidR="002C3D7B" w:rsidRPr="00E2474A">
              <w:rPr>
                <w:rFonts w:ascii="Arial" w:hAnsi="Arial" w:cs="Arial"/>
                <w:sz w:val="20"/>
                <w:szCs w:val="20"/>
              </w:rPr>
              <w:t xml:space="preserve"> non-compliance is a result of the winter gardens on the western elevation to mitigate acoustic impacts</w:t>
            </w:r>
            <w:r w:rsidR="008E1A1A" w:rsidRPr="00E2474A">
              <w:rPr>
                <w:rFonts w:ascii="Arial" w:hAnsi="Arial" w:cs="Arial"/>
                <w:sz w:val="20"/>
                <w:szCs w:val="20"/>
              </w:rPr>
              <w:t xml:space="preserve"> and r</w:t>
            </w:r>
            <w:r w:rsidR="002C3D7B" w:rsidRPr="00E2474A">
              <w:rPr>
                <w:rFonts w:ascii="Arial" w:hAnsi="Arial" w:cs="Arial"/>
                <w:sz w:val="20"/>
                <w:szCs w:val="20"/>
              </w:rPr>
              <w:t xml:space="preserve">emoving the glazing will </w:t>
            </w:r>
            <w:r w:rsidR="008E1A1A" w:rsidRPr="00E2474A">
              <w:rPr>
                <w:rFonts w:ascii="Arial" w:hAnsi="Arial" w:cs="Arial"/>
                <w:sz w:val="20"/>
                <w:szCs w:val="20"/>
              </w:rPr>
              <w:t xml:space="preserve">have little or no impact on the perceived </w:t>
            </w:r>
            <w:r w:rsidR="00DC0CE0" w:rsidRPr="00E2474A">
              <w:rPr>
                <w:rFonts w:ascii="Arial" w:hAnsi="Arial" w:cs="Arial"/>
                <w:sz w:val="20"/>
                <w:szCs w:val="20"/>
              </w:rPr>
              <w:t xml:space="preserve">built form. </w:t>
            </w:r>
            <w:r w:rsidR="002C3D7B" w:rsidRPr="00E2474A">
              <w:rPr>
                <w:rFonts w:ascii="Arial" w:hAnsi="Arial" w:cs="Arial"/>
                <w:sz w:val="20"/>
                <w:szCs w:val="20"/>
              </w:rPr>
              <w:t xml:space="preserve">   </w:t>
            </w:r>
          </w:p>
          <w:p w14:paraId="14BD9FA9" w14:textId="77777777" w:rsidR="00037D62" w:rsidRDefault="00037D62" w:rsidP="002932DE">
            <w:pPr>
              <w:spacing w:line="276" w:lineRule="auto"/>
              <w:jc w:val="both"/>
              <w:rPr>
                <w:rFonts w:ascii="Arial" w:hAnsi="Arial" w:cs="Arial"/>
                <w:sz w:val="20"/>
                <w:szCs w:val="20"/>
              </w:rPr>
            </w:pPr>
          </w:p>
          <w:p w14:paraId="32B4CEF2" w14:textId="05F7F6A4" w:rsidR="00181D2B" w:rsidRPr="00E2474A" w:rsidRDefault="005B5289" w:rsidP="002932DE">
            <w:pPr>
              <w:spacing w:line="276" w:lineRule="auto"/>
              <w:jc w:val="both"/>
              <w:rPr>
                <w:rFonts w:ascii="Arial" w:hAnsi="Arial" w:cs="Arial"/>
                <w:sz w:val="20"/>
                <w:szCs w:val="20"/>
              </w:rPr>
            </w:pPr>
            <w:r w:rsidRPr="00E2474A">
              <w:rPr>
                <w:rFonts w:ascii="Arial" w:hAnsi="Arial" w:cs="Arial"/>
                <w:sz w:val="20"/>
                <w:szCs w:val="20"/>
              </w:rPr>
              <w:t xml:space="preserve">The proposal steps down </w:t>
            </w:r>
            <w:r w:rsidR="00986F82" w:rsidRPr="00E2474A">
              <w:rPr>
                <w:rFonts w:ascii="Arial" w:hAnsi="Arial" w:cs="Arial"/>
                <w:sz w:val="20"/>
                <w:szCs w:val="20"/>
              </w:rPr>
              <w:t xml:space="preserve">to </w:t>
            </w:r>
            <w:r w:rsidR="00C9422C" w:rsidRPr="00E2474A">
              <w:rPr>
                <w:rFonts w:ascii="Arial" w:hAnsi="Arial" w:cs="Arial"/>
                <w:sz w:val="20"/>
                <w:szCs w:val="20"/>
              </w:rPr>
              <w:t xml:space="preserve">the south </w:t>
            </w:r>
            <w:r w:rsidR="002C2922" w:rsidRPr="00E2474A">
              <w:rPr>
                <w:rFonts w:ascii="Arial" w:hAnsi="Arial" w:cs="Arial"/>
                <w:sz w:val="20"/>
                <w:szCs w:val="20"/>
              </w:rPr>
              <w:t>and provides</w:t>
            </w:r>
            <w:r w:rsidR="00C9422C" w:rsidRPr="00E2474A">
              <w:rPr>
                <w:rFonts w:ascii="Arial" w:hAnsi="Arial" w:cs="Arial"/>
                <w:sz w:val="20"/>
                <w:szCs w:val="20"/>
              </w:rPr>
              <w:t xml:space="preserve"> an</w:t>
            </w:r>
            <w:r w:rsidR="00986F82" w:rsidRPr="00E2474A">
              <w:rPr>
                <w:rFonts w:ascii="Arial" w:hAnsi="Arial" w:cs="Arial"/>
                <w:sz w:val="20"/>
                <w:szCs w:val="20"/>
              </w:rPr>
              <w:t xml:space="preserve"> appropriate scale and interface with the </w:t>
            </w:r>
            <w:r w:rsidR="00C9422C" w:rsidRPr="00E2474A">
              <w:rPr>
                <w:rFonts w:ascii="Arial" w:hAnsi="Arial" w:cs="Arial"/>
                <w:sz w:val="20"/>
                <w:szCs w:val="20"/>
              </w:rPr>
              <w:t xml:space="preserve">future school on the opposite side of Leeds Street. </w:t>
            </w:r>
          </w:p>
        </w:tc>
      </w:tr>
      <w:tr w:rsidR="009928D8" w:rsidRPr="00E2474A" w14:paraId="43ACB7B0" w14:textId="77777777" w:rsidTr="002B11BB">
        <w:tc>
          <w:tcPr>
            <w:tcW w:w="2376" w:type="dxa"/>
            <w:shd w:val="clear" w:color="auto" w:fill="auto"/>
          </w:tcPr>
          <w:p w14:paraId="1D7CCCDC" w14:textId="712EB864" w:rsidR="009928D8" w:rsidRPr="00E2474A" w:rsidRDefault="003B3038" w:rsidP="002932DE">
            <w:pPr>
              <w:spacing w:line="276" w:lineRule="auto"/>
              <w:jc w:val="both"/>
              <w:rPr>
                <w:rFonts w:ascii="Arial" w:hAnsi="Arial" w:cs="Arial"/>
                <w:sz w:val="20"/>
                <w:szCs w:val="20"/>
              </w:rPr>
            </w:pPr>
            <w:r w:rsidRPr="00E2474A">
              <w:rPr>
                <w:rFonts w:ascii="Arial" w:hAnsi="Arial" w:cs="Arial"/>
                <w:sz w:val="20"/>
                <w:szCs w:val="20"/>
              </w:rPr>
              <w:t xml:space="preserve">To encourage business, retail, community and other non-residential </w:t>
            </w:r>
            <w:r w:rsidRPr="00E2474A">
              <w:rPr>
                <w:rFonts w:ascii="Arial" w:hAnsi="Arial" w:cs="Arial"/>
                <w:sz w:val="20"/>
                <w:szCs w:val="20"/>
              </w:rPr>
              <w:lastRenderedPageBreak/>
              <w:t>land uses on the ground floor of buildings.</w:t>
            </w:r>
          </w:p>
        </w:tc>
        <w:tc>
          <w:tcPr>
            <w:tcW w:w="6753" w:type="dxa"/>
            <w:shd w:val="clear" w:color="auto" w:fill="auto"/>
          </w:tcPr>
          <w:p w14:paraId="27DA4976" w14:textId="77777777" w:rsidR="002C2922" w:rsidRPr="00E2474A" w:rsidRDefault="000B255D" w:rsidP="002932DE">
            <w:pPr>
              <w:spacing w:line="276" w:lineRule="auto"/>
              <w:jc w:val="both"/>
              <w:rPr>
                <w:rFonts w:ascii="Arial" w:hAnsi="Arial" w:cs="Arial"/>
                <w:sz w:val="20"/>
                <w:szCs w:val="20"/>
              </w:rPr>
            </w:pPr>
            <w:r w:rsidRPr="00E2474A">
              <w:rPr>
                <w:rFonts w:ascii="Arial" w:hAnsi="Arial" w:cs="Arial"/>
                <w:sz w:val="20"/>
                <w:szCs w:val="20"/>
              </w:rPr>
              <w:lastRenderedPageBreak/>
              <w:t xml:space="preserve">Buildings A, B, E and F comprise of non-residential uses at the ground floor in the form of retail premises which will activate the precinct. </w:t>
            </w:r>
          </w:p>
          <w:p w14:paraId="6203409D" w14:textId="77777777" w:rsidR="002C2922" w:rsidRPr="00E2474A" w:rsidRDefault="002C2922" w:rsidP="002932DE">
            <w:pPr>
              <w:spacing w:line="276" w:lineRule="auto"/>
              <w:jc w:val="both"/>
              <w:rPr>
                <w:rFonts w:ascii="Arial" w:hAnsi="Arial" w:cs="Arial"/>
                <w:sz w:val="20"/>
                <w:szCs w:val="20"/>
              </w:rPr>
            </w:pPr>
          </w:p>
          <w:p w14:paraId="57CBE212" w14:textId="7C40EE4F" w:rsidR="009928D8" w:rsidRPr="00E2474A" w:rsidRDefault="000B255D" w:rsidP="002932DE">
            <w:pPr>
              <w:spacing w:line="276" w:lineRule="auto"/>
              <w:jc w:val="both"/>
              <w:rPr>
                <w:rFonts w:ascii="Arial" w:hAnsi="Arial" w:cs="Arial"/>
                <w:b/>
                <w:bCs/>
                <w:sz w:val="20"/>
                <w:szCs w:val="20"/>
              </w:rPr>
            </w:pPr>
            <w:r w:rsidRPr="00E2474A">
              <w:rPr>
                <w:rFonts w:ascii="Arial" w:hAnsi="Arial" w:cs="Arial"/>
                <w:sz w:val="20"/>
                <w:szCs w:val="20"/>
              </w:rPr>
              <w:lastRenderedPageBreak/>
              <w:t>The wintergardens and associated FSR variation in no way restricts the ability for the development to be consistent with this objective.</w:t>
            </w:r>
          </w:p>
        </w:tc>
      </w:tr>
    </w:tbl>
    <w:p w14:paraId="319D2CEA" w14:textId="77777777" w:rsidR="00124204" w:rsidRPr="00E2474A" w:rsidRDefault="00124204" w:rsidP="002932DE">
      <w:pPr>
        <w:spacing w:after="0" w:line="276" w:lineRule="auto"/>
        <w:jc w:val="both"/>
        <w:rPr>
          <w:rFonts w:ascii="Arial" w:hAnsi="Arial" w:cs="Arial"/>
          <w:sz w:val="20"/>
          <w:szCs w:val="20"/>
        </w:rPr>
      </w:pPr>
    </w:p>
    <w:p w14:paraId="68BF9BCF" w14:textId="420E1735" w:rsidR="00210777" w:rsidRPr="00E2474A" w:rsidRDefault="00210777" w:rsidP="002932DE">
      <w:pPr>
        <w:spacing w:line="276" w:lineRule="auto"/>
        <w:jc w:val="both"/>
        <w:rPr>
          <w:rFonts w:ascii="Arial" w:hAnsi="Arial" w:cs="Arial"/>
          <w:sz w:val="20"/>
          <w:szCs w:val="20"/>
        </w:rPr>
      </w:pPr>
      <w:r w:rsidRPr="00E2474A">
        <w:rPr>
          <w:rFonts w:ascii="Arial" w:hAnsi="Arial" w:cs="Arial"/>
          <w:sz w:val="20"/>
          <w:szCs w:val="20"/>
        </w:rPr>
        <w:t>As demonstrated in Table 8 above, the proposal is consistent with the objectives of the zone.</w:t>
      </w:r>
    </w:p>
    <w:p w14:paraId="0FF85610" w14:textId="488C1BAA" w:rsidR="00490D1A" w:rsidRPr="00E2474A" w:rsidRDefault="00490D1A" w:rsidP="002932DE">
      <w:pPr>
        <w:spacing w:line="276" w:lineRule="auto"/>
        <w:jc w:val="both"/>
        <w:rPr>
          <w:rFonts w:ascii="Arial" w:hAnsi="Arial" w:cs="Arial"/>
          <w:sz w:val="20"/>
          <w:szCs w:val="20"/>
        </w:rPr>
      </w:pPr>
      <w:r w:rsidRPr="00E2474A">
        <w:rPr>
          <w:rFonts w:ascii="Arial" w:hAnsi="Arial" w:cs="Arial"/>
          <w:sz w:val="20"/>
          <w:szCs w:val="20"/>
        </w:rPr>
        <w:t>Sub-clause (4) (b) states that development consent must not be granted unless the concurrence of the Secretary of the Department of Planning and Environment (DPE) has been obtained. Council has been advised that it can assume the concurrence of the Secretary of the DPE. Under Sub-clause (5) the Secretary is required to consider the following when deciding to grant concurrence:</w:t>
      </w:r>
    </w:p>
    <w:p w14:paraId="39BAB86F" w14:textId="74D484EE" w:rsidR="00490D1A" w:rsidRPr="00E2474A" w:rsidRDefault="00490D1A" w:rsidP="006D37BA">
      <w:pPr>
        <w:pStyle w:val="ListParagraph"/>
        <w:numPr>
          <w:ilvl w:val="0"/>
          <w:numId w:val="17"/>
        </w:numPr>
        <w:spacing w:line="276" w:lineRule="auto"/>
        <w:jc w:val="both"/>
        <w:rPr>
          <w:rFonts w:ascii="Arial" w:hAnsi="Arial" w:cs="Arial"/>
          <w:i/>
          <w:iCs/>
          <w:sz w:val="20"/>
          <w:szCs w:val="20"/>
        </w:rPr>
      </w:pPr>
      <w:r w:rsidRPr="00E2474A">
        <w:rPr>
          <w:rFonts w:ascii="Arial" w:hAnsi="Arial" w:cs="Arial"/>
          <w:i/>
          <w:iCs/>
          <w:sz w:val="20"/>
          <w:szCs w:val="20"/>
        </w:rPr>
        <w:t xml:space="preserve">whether contravention of the development standard raises any matter of significance for State or regional environmental planning, and </w:t>
      </w:r>
    </w:p>
    <w:p w14:paraId="4B424A92" w14:textId="36BADC9A" w:rsidR="00490D1A" w:rsidRPr="00E2474A" w:rsidRDefault="00490D1A" w:rsidP="006D37BA">
      <w:pPr>
        <w:pStyle w:val="ListParagraph"/>
        <w:numPr>
          <w:ilvl w:val="0"/>
          <w:numId w:val="17"/>
        </w:numPr>
        <w:spacing w:line="276" w:lineRule="auto"/>
        <w:jc w:val="both"/>
        <w:rPr>
          <w:rFonts w:ascii="Arial" w:hAnsi="Arial" w:cs="Arial"/>
          <w:i/>
          <w:iCs/>
          <w:sz w:val="20"/>
          <w:szCs w:val="20"/>
        </w:rPr>
      </w:pPr>
      <w:r w:rsidRPr="00E2474A">
        <w:rPr>
          <w:rFonts w:ascii="Arial" w:hAnsi="Arial" w:cs="Arial"/>
          <w:i/>
          <w:iCs/>
          <w:sz w:val="20"/>
          <w:szCs w:val="20"/>
        </w:rPr>
        <w:t xml:space="preserve">the public benefit of maintaining the development standard, and </w:t>
      </w:r>
    </w:p>
    <w:p w14:paraId="4933B17C" w14:textId="2CA0B484" w:rsidR="00490D1A" w:rsidRPr="00E2474A" w:rsidRDefault="00490D1A" w:rsidP="006D37BA">
      <w:pPr>
        <w:pStyle w:val="ListParagraph"/>
        <w:numPr>
          <w:ilvl w:val="0"/>
          <w:numId w:val="17"/>
        </w:numPr>
        <w:spacing w:line="276" w:lineRule="auto"/>
        <w:jc w:val="both"/>
        <w:rPr>
          <w:rFonts w:ascii="Arial" w:hAnsi="Arial" w:cs="Arial"/>
          <w:i/>
          <w:iCs/>
          <w:sz w:val="20"/>
          <w:szCs w:val="20"/>
        </w:rPr>
      </w:pPr>
      <w:r w:rsidRPr="00E2474A">
        <w:rPr>
          <w:rFonts w:ascii="Arial" w:hAnsi="Arial" w:cs="Arial"/>
          <w:i/>
          <w:iCs/>
          <w:sz w:val="20"/>
          <w:szCs w:val="20"/>
        </w:rPr>
        <w:t xml:space="preserve">other matters required to be taken into consideration by the Director-General before granting concurrence. </w:t>
      </w:r>
    </w:p>
    <w:p w14:paraId="50AF9677" w14:textId="4AD5C4CE" w:rsidR="00490D1A" w:rsidRPr="00E2474A" w:rsidRDefault="00490D1A" w:rsidP="002932DE">
      <w:pPr>
        <w:spacing w:line="276" w:lineRule="auto"/>
        <w:jc w:val="both"/>
        <w:rPr>
          <w:rFonts w:ascii="Arial" w:hAnsi="Arial" w:cs="Arial"/>
          <w:sz w:val="20"/>
          <w:szCs w:val="20"/>
        </w:rPr>
      </w:pPr>
      <w:r w:rsidRPr="00E2474A">
        <w:rPr>
          <w:rFonts w:ascii="Arial" w:hAnsi="Arial" w:cs="Arial"/>
          <w:sz w:val="20"/>
          <w:szCs w:val="20"/>
        </w:rPr>
        <w:t xml:space="preserve">Council considers the contravention of the building height and FSR development standards in this case supportable for the reasons discussed </w:t>
      </w:r>
      <w:r w:rsidR="00210777" w:rsidRPr="00E2474A">
        <w:rPr>
          <w:rFonts w:ascii="Arial" w:hAnsi="Arial" w:cs="Arial"/>
          <w:sz w:val="20"/>
          <w:szCs w:val="20"/>
        </w:rPr>
        <w:t>above</w:t>
      </w:r>
      <w:r w:rsidRPr="00E2474A">
        <w:rPr>
          <w:rFonts w:ascii="Arial" w:hAnsi="Arial" w:cs="Arial"/>
          <w:sz w:val="20"/>
          <w:szCs w:val="20"/>
        </w:rPr>
        <w:t xml:space="preserve"> and that the public benefit of the building height and FSR development standards are maintained. </w:t>
      </w:r>
    </w:p>
    <w:p w14:paraId="3FF59E4A" w14:textId="6ACCAC3B" w:rsidR="00787DA6" w:rsidRPr="00E2474A" w:rsidRDefault="00D85D0B" w:rsidP="002932DE">
      <w:pPr>
        <w:tabs>
          <w:tab w:val="left" w:pos="709"/>
          <w:tab w:val="left" w:pos="1560"/>
        </w:tabs>
        <w:spacing w:before="120" w:after="0" w:line="276" w:lineRule="auto"/>
        <w:ind w:right="23"/>
        <w:jc w:val="both"/>
        <w:rPr>
          <w:rFonts w:ascii="Arial" w:hAnsi="Arial" w:cs="Arial"/>
          <w:b/>
          <w:sz w:val="20"/>
          <w:szCs w:val="20"/>
          <w:lang w:eastAsia="en-AU"/>
        </w:rPr>
      </w:pPr>
      <w:r w:rsidRPr="00E2474A">
        <w:rPr>
          <w:rFonts w:ascii="Arial" w:hAnsi="Arial" w:cs="Arial"/>
          <w:b/>
          <w:sz w:val="20"/>
          <w:szCs w:val="20"/>
          <w:lang w:eastAsia="en-AU"/>
        </w:rPr>
        <w:t>3.2</w:t>
      </w:r>
      <w:r w:rsidR="009E39F3" w:rsidRPr="00E2474A">
        <w:rPr>
          <w:rFonts w:ascii="Arial" w:hAnsi="Arial" w:cs="Arial"/>
          <w:b/>
          <w:sz w:val="20"/>
          <w:szCs w:val="20"/>
          <w:lang w:eastAsia="en-AU"/>
        </w:rPr>
        <w:tab/>
      </w:r>
      <w:r w:rsidR="00787DA6" w:rsidRPr="00E2474A">
        <w:rPr>
          <w:rFonts w:ascii="Arial" w:hAnsi="Arial" w:cs="Arial"/>
          <w:b/>
          <w:sz w:val="20"/>
          <w:szCs w:val="20"/>
          <w:lang w:eastAsia="en-AU"/>
        </w:rPr>
        <w:t>Section 4.15(1)(a)(iii) - Provisions of any Development Control Plan</w:t>
      </w:r>
    </w:p>
    <w:p w14:paraId="0856B384" w14:textId="77777777" w:rsidR="00787DA6" w:rsidRPr="00E2474A" w:rsidRDefault="00787DA6" w:rsidP="002932DE">
      <w:pPr>
        <w:pStyle w:val="ListParagraph"/>
        <w:tabs>
          <w:tab w:val="left" w:pos="709"/>
          <w:tab w:val="left" w:pos="1560"/>
        </w:tabs>
        <w:spacing w:after="0" w:line="276" w:lineRule="auto"/>
        <w:ind w:left="851" w:right="23"/>
        <w:jc w:val="both"/>
        <w:rPr>
          <w:rFonts w:ascii="Arial" w:hAnsi="Arial" w:cs="Arial"/>
          <w:b/>
          <w:sz w:val="20"/>
          <w:szCs w:val="20"/>
          <w:lang w:eastAsia="en-AU"/>
        </w:rPr>
      </w:pPr>
    </w:p>
    <w:p w14:paraId="7640AD7A" w14:textId="77777777" w:rsidR="009E39F3" w:rsidRPr="00F33851" w:rsidRDefault="00D85D0B" w:rsidP="002932DE">
      <w:pPr>
        <w:shd w:val="clear" w:color="auto" w:fill="FFFFFF"/>
        <w:spacing w:after="0" w:line="276" w:lineRule="auto"/>
        <w:ind w:right="-23"/>
        <w:jc w:val="both"/>
        <w:rPr>
          <w:rFonts w:ascii="Arial" w:hAnsi="Arial" w:cs="Arial"/>
          <w:sz w:val="20"/>
          <w:szCs w:val="20"/>
          <w:u w:val="single"/>
        </w:rPr>
      </w:pPr>
      <w:r w:rsidRPr="00F33851">
        <w:rPr>
          <w:rFonts w:ascii="Arial" w:hAnsi="Arial" w:cs="Arial"/>
          <w:sz w:val="20"/>
          <w:szCs w:val="20"/>
          <w:u w:val="single"/>
        </w:rPr>
        <w:t xml:space="preserve">The following Development Control Plan is relevant to this application: </w:t>
      </w:r>
    </w:p>
    <w:p w14:paraId="46587BDF" w14:textId="77777777" w:rsidR="009E39F3" w:rsidRPr="00E2474A" w:rsidRDefault="009E39F3" w:rsidP="002932DE">
      <w:pPr>
        <w:shd w:val="clear" w:color="auto" w:fill="FFFFFF"/>
        <w:spacing w:after="0" w:line="276" w:lineRule="auto"/>
        <w:ind w:right="-23"/>
        <w:jc w:val="both"/>
        <w:rPr>
          <w:rFonts w:ascii="Arial" w:hAnsi="Arial" w:cs="Arial"/>
          <w:sz w:val="20"/>
          <w:szCs w:val="20"/>
        </w:rPr>
      </w:pPr>
    </w:p>
    <w:p w14:paraId="2C6FE2F7" w14:textId="7A36B7E5" w:rsidR="009E39F3" w:rsidRPr="00E2474A" w:rsidRDefault="00984EC5" w:rsidP="006D37BA">
      <w:pPr>
        <w:pStyle w:val="ListParagraph"/>
        <w:numPr>
          <w:ilvl w:val="0"/>
          <w:numId w:val="5"/>
        </w:numPr>
        <w:shd w:val="clear" w:color="auto" w:fill="FFFFFF"/>
        <w:spacing w:after="0" w:line="276" w:lineRule="auto"/>
        <w:ind w:right="-23"/>
        <w:jc w:val="both"/>
        <w:rPr>
          <w:rFonts w:ascii="Arial" w:hAnsi="Arial" w:cs="Arial"/>
          <w:sz w:val="20"/>
          <w:szCs w:val="20"/>
        </w:rPr>
      </w:pPr>
      <w:r w:rsidRPr="00E2474A">
        <w:rPr>
          <w:rFonts w:ascii="Arial" w:hAnsi="Arial" w:cs="Arial"/>
          <w:sz w:val="20"/>
          <w:szCs w:val="20"/>
        </w:rPr>
        <w:t>T</w:t>
      </w:r>
      <w:r w:rsidR="00D85D0B" w:rsidRPr="00E2474A">
        <w:rPr>
          <w:rFonts w:ascii="Arial" w:hAnsi="Arial" w:cs="Arial"/>
          <w:sz w:val="20"/>
          <w:szCs w:val="20"/>
        </w:rPr>
        <w:t>he City of Canada Bay Development Control Plan (‘the DCP’)</w:t>
      </w:r>
      <w:r w:rsidR="00186C51" w:rsidRPr="00E2474A">
        <w:rPr>
          <w:rFonts w:ascii="Arial" w:hAnsi="Arial" w:cs="Arial"/>
          <w:sz w:val="20"/>
          <w:szCs w:val="20"/>
        </w:rPr>
        <w:t>, specifically the following parts:</w:t>
      </w:r>
      <w:r w:rsidR="00D85D0B" w:rsidRPr="00E2474A">
        <w:rPr>
          <w:rFonts w:ascii="Arial" w:hAnsi="Arial" w:cs="Arial"/>
          <w:sz w:val="20"/>
          <w:szCs w:val="20"/>
        </w:rPr>
        <w:t xml:space="preserve"> </w:t>
      </w:r>
    </w:p>
    <w:p w14:paraId="209ECD85" w14:textId="77777777" w:rsidR="00DC21D2" w:rsidRPr="00E2474A" w:rsidRDefault="00DC21D2" w:rsidP="002932DE">
      <w:pPr>
        <w:pStyle w:val="ListParagraph"/>
        <w:shd w:val="clear" w:color="auto" w:fill="FFFFFF"/>
        <w:spacing w:after="0" w:line="276" w:lineRule="auto"/>
        <w:ind w:right="-23"/>
        <w:jc w:val="both"/>
        <w:rPr>
          <w:rFonts w:ascii="Arial" w:hAnsi="Arial" w:cs="Arial"/>
          <w:sz w:val="20"/>
          <w:szCs w:val="20"/>
        </w:rPr>
      </w:pPr>
    </w:p>
    <w:p w14:paraId="07A8C4F5" w14:textId="464581AD" w:rsidR="00984EC5" w:rsidRPr="00E2474A" w:rsidRDefault="009E39F3" w:rsidP="006D37BA">
      <w:pPr>
        <w:pStyle w:val="ListParagraph"/>
        <w:numPr>
          <w:ilvl w:val="0"/>
          <w:numId w:val="6"/>
        </w:numPr>
        <w:shd w:val="clear" w:color="auto" w:fill="FFFFFF"/>
        <w:spacing w:after="0" w:line="276" w:lineRule="auto"/>
        <w:ind w:right="-23"/>
        <w:jc w:val="both"/>
        <w:rPr>
          <w:rFonts w:ascii="Arial" w:hAnsi="Arial" w:cs="Arial"/>
          <w:sz w:val="20"/>
          <w:szCs w:val="20"/>
        </w:rPr>
      </w:pPr>
      <w:r w:rsidRPr="00E2474A">
        <w:rPr>
          <w:rFonts w:ascii="Arial" w:hAnsi="Arial" w:cs="Arial"/>
          <w:sz w:val="20"/>
          <w:szCs w:val="20"/>
        </w:rPr>
        <w:t>Pa</w:t>
      </w:r>
      <w:r w:rsidR="00D85D0B" w:rsidRPr="00E2474A">
        <w:rPr>
          <w:rFonts w:ascii="Arial" w:hAnsi="Arial" w:cs="Arial"/>
          <w:sz w:val="20"/>
          <w:szCs w:val="20"/>
        </w:rPr>
        <w:t xml:space="preserve">rt A </w:t>
      </w:r>
      <w:r w:rsidR="00984EC5" w:rsidRPr="00E2474A">
        <w:rPr>
          <w:rFonts w:ascii="Arial" w:hAnsi="Arial" w:cs="Arial"/>
          <w:sz w:val="20"/>
          <w:szCs w:val="20"/>
        </w:rPr>
        <w:t xml:space="preserve">- </w:t>
      </w:r>
      <w:r w:rsidR="00D85D0B" w:rsidRPr="00E2474A">
        <w:rPr>
          <w:rFonts w:ascii="Arial" w:hAnsi="Arial" w:cs="Arial"/>
          <w:sz w:val="20"/>
          <w:szCs w:val="20"/>
        </w:rPr>
        <w:t xml:space="preserve">Introduction </w:t>
      </w:r>
    </w:p>
    <w:p w14:paraId="11CB2AD9" w14:textId="77777777" w:rsidR="00984EC5" w:rsidRPr="00E2474A" w:rsidRDefault="00D85D0B" w:rsidP="006D37BA">
      <w:pPr>
        <w:pStyle w:val="ListParagraph"/>
        <w:numPr>
          <w:ilvl w:val="0"/>
          <w:numId w:val="6"/>
        </w:numPr>
        <w:shd w:val="clear" w:color="auto" w:fill="FFFFFF"/>
        <w:spacing w:after="0" w:line="276" w:lineRule="auto"/>
        <w:ind w:right="-23"/>
        <w:jc w:val="both"/>
        <w:rPr>
          <w:rFonts w:ascii="Arial" w:hAnsi="Arial" w:cs="Arial"/>
          <w:sz w:val="20"/>
          <w:szCs w:val="20"/>
        </w:rPr>
      </w:pPr>
      <w:r w:rsidRPr="00E2474A">
        <w:rPr>
          <w:rFonts w:ascii="Arial" w:hAnsi="Arial" w:cs="Arial"/>
          <w:sz w:val="20"/>
          <w:szCs w:val="20"/>
        </w:rPr>
        <w:t>Part B</w:t>
      </w:r>
      <w:r w:rsidR="00984EC5" w:rsidRPr="00E2474A">
        <w:rPr>
          <w:rFonts w:ascii="Arial" w:hAnsi="Arial" w:cs="Arial"/>
          <w:sz w:val="20"/>
          <w:szCs w:val="20"/>
        </w:rPr>
        <w:t xml:space="preserve"> - </w:t>
      </w:r>
      <w:r w:rsidRPr="00E2474A">
        <w:rPr>
          <w:rFonts w:ascii="Arial" w:hAnsi="Arial" w:cs="Arial"/>
          <w:sz w:val="20"/>
          <w:szCs w:val="20"/>
        </w:rPr>
        <w:t xml:space="preserve">General Controls </w:t>
      </w:r>
    </w:p>
    <w:p w14:paraId="0BEBB016" w14:textId="77777777" w:rsidR="00984EC5" w:rsidRPr="00E2474A" w:rsidRDefault="00D85D0B" w:rsidP="006D37BA">
      <w:pPr>
        <w:pStyle w:val="ListParagraph"/>
        <w:numPr>
          <w:ilvl w:val="0"/>
          <w:numId w:val="6"/>
        </w:numPr>
        <w:shd w:val="clear" w:color="auto" w:fill="FFFFFF"/>
        <w:spacing w:after="0" w:line="276" w:lineRule="auto"/>
        <w:ind w:right="-23"/>
        <w:jc w:val="both"/>
        <w:rPr>
          <w:rFonts w:ascii="Arial" w:hAnsi="Arial" w:cs="Arial"/>
          <w:sz w:val="20"/>
          <w:szCs w:val="20"/>
        </w:rPr>
      </w:pPr>
      <w:r w:rsidRPr="00E2474A">
        <w:rPr>
          <w:rFonts w:ascii="Arial" w:hAnsi="Arial" w:cs="Arial"/>
          <w:sz w:val="20"/>
          <w:szCs w:val="20"/>
        </w:rPr>
        <w:t xml:space="preserve">Part K - Special Precincts </w:t>
      </w:r>
    </w:p>
    <w:p w14:paraId="2F4F5582" w14:textId="77777777" w:rsidR="00984EC5" w:rsidRPr="00E2474A" w:rsidRDefault="00D85D0B" w:rsidP="006D37BA">
      <w:pPr>
        <w:pStyle w:val="ListParagraph"/>
        <w:numPr>
          <w:ilvl w:val="0"/>
          <w:numId w:val="6"/>
        </w:numPr>
        <w:shd w:val="clear" w:color="auto" w:fill="FFFFFF"/>
        <w:spacing w:after="0" w:line="276" w:lineRule="auto"/>
        <w:ind w:right="-23"/>
        <w:jc w:val="both"/>
        <w:rPr>
          <w:rFonts w:ascii="Arial" w:hAnsi="Arial" w:cs="Arial"/>
          <w:sz w:val="20"/>
          <w:szCs w:val="20"/>
        </w:rPr>
      </w:pPr>
      <w:r w:rsidRPr="00E2474A">
        <w:rPr>
          <w:rFonts w:ascii="Arial" w:hAnsi="Arial" w:cs="Arial"/>
          <w:sz w:val="20"/>
          <w:szCs w:val="20"/>
        </w:rPr>
        <w:t xml:space="preserve">Part L – Definitions </w:t>
      </w:r>
    </w:p>
    <w:p w14:paraId="62C7CF3F" w14:textId="77777777" w:rsidR="00984EC5" w:rsidRPr="00E2474A" w:rsidRDefault="00D85D0B" w:rsidP="006D37BA">
      <w:pPr>
        <w:pStyle w:val="ListParagraph"/>
        <w:numPr>
          <w:ilvl w:val="0"/>
          <w:numId w:val="6"/>
        </w:numPr>
        <w:shd w:val="clear" w:color="auto" w:fill="FFFFFF"/>
        <w:spacing w:after="0" w:line="276" w:lineRule="auto"/>
        <w:ind w:right="-23"/>
        <w:jc w:val="both"/>
        <w:rPr>
          <w:rFonts w:ascii="Arial" w:hAnsi="Arial" w:cs="Arial"/>
          <w:sz w:val="20"/>
          <w:szCs w:val="20"/>
        </w:rPr>
      </w:pPr>
      <w:r w:rsidRPr="00E2474A">
        <w:rPr>
          <w:rFonts w:ascii="Arial" w:hAnsi="Arial" w:cs="Arial"/>
          <w:sz w:val="20"/>
          <w:szCs w:val="20"/>
        </w:rPr>
        <w:t xml:space="preserve">Appendix 2 - Engineering Specifications </w:t>
      </w:r>
    </w:p>
    <w:p w14:paraId="45879384" w14:textId="77777777" w:rsidR="00984EC5" w:rsidRPr="00E2474A" w:rsidRDefault="00984EC5" w:rsidP="002932DE">
      <w:pPr>
        <w:shd w:val="clear" w:color="auto" w:fill="FFFFFF"/>
        <w:spacing w:after="0" w:line="276" w:lineRule="auto"/>
        <w:ind w:right="-23"/>
        <w:jc w:val="both"/>
        <w:rPr>
          <w:rFonts w:ascii="Arial" w:hAnsi="Arial" w:cs="Arial"/>
          <w:sz w:val="20"/>
          <w:szCs w:val="20"/>
        </w:rPr>
      </w:pPr>
    </w:p>
    <w:p w14:paraId="6CEFE11C" w14:textId="77777777" w:rsidR="00657AD8" w:rsidRDefault="00657AD8" w:rsidP="002932DE">
      <w:pPr>
        <w:shd w:val="clear" w:color="auto" w:fill="FFFFFF"/>
        <w:spacing w:after="0" w:line="276" w:lineRule="auto"/>
        <w:ind w:right="-23"/>
        <w:jc w:val="both"/>
        <w:rPr>
          <w:rFonts w:ascii="Arial" w:hAnsi="Arial" w:cs="Arial"/>
          <w:sz w:val="20"/>
          <w:szCs w:val="20"/>
        </w:rPr>
      </w:pPr>
    </w:p>
    <w:p w14:paraId="19692E96" w14:textId="187FB378" w:rsidR="00657AD8" w:rsidRPr="00E2474A" w:rsidRDefault="00F37FD7" w:rsidP="002932DE">
      <w:pPr>
        <w:shd w:val="clear" w:color="auto" w:fill="FFFFFF"/>
        <w:spacing w:after="0" w:line="276" w:lineRule="auto"/>
        <w:ind w:right="-23"/>
        <w:jc w:val="both"/>
        <w:rPr>
          <w:rFonts w:ascii="Arial" w:hAnsi="Arial" w:cs="Arial"/>
          <w:sz w:val="20"/>
          <w:szCs w:val="20"/>
          <w:lang w:eastAsia="en-GB"/>
        </w:rPr>
      </w:pPr>
      <w:r>
        <w:rPr>
          <w:rFonts w:ascii="Arial" w:hAnsi="Arial" w:cs="Arial"/>
          <w:sz w:val="20"/>
          <w:szCs w:val="20"/>
          <w:lang w:eastAsia="en-GB"/>
        </w:rPr>
        <w:t>The</w:t>
      </w:r>
      <w:r w:rsidR="0033027E">
        <w:rPr>
          <w:rFonts w:ascii="Arial" w:hAnsi="Arial" w:cs="Arial"/>
          <w:sz w:val="20"/>
          <w:szCs w:val="20"/>
          <w:lang w:eastAsia="en-GB"/>
        </w:rPr>
        <w:t xml:space="preserve"> </w:t>
      </w:r>
      <w:r w:rsidR="002932DE">
        <w:rPr>
          <w:rFonts w:ascii="Arial" w:hAnsi="Arial" w:cs="Arial"/>
          <w:sz w:val="20"/>
          <w:szCs w:val="20"/>
          <w:lang w:eastAsia="en-GB"/>
        </w:rPr>
        <w:t xml:space="preserve">assessment of the </w:t>
      </w:r>
      <w:r w:rsidR="00657AD8" w:rsidRPr="00E2474A">
        <w:rPr>
          <w:rFonts w:ascii="Arial" w:hAnsi="Arial" w:cs="Arial"/>
          <w:sz w:val="20"/>
          <w:szCs w:val="20"/>
          <w:lang w:eastAsia="en-GB"/>
        </w:rPr>
        <w:t xml:space="preserve">proposal </w:t>
      </w:r>
      <w:r w:rsidR="002932DE" w:rsidRPr="00E2474A">
        <w:rPr>
          <w:rFonts w:ascii="Arial" w:hAnsi="Arial" w:cs="Arial"/>
          <w:sz w:val="20"/>
          <w:szCs w:val="20"/>
          <w:lang w:eastAsia="en-GB"/>
        </w:rPr>
        <w:t>against the relevant provisions</w:t>
      </w:r>
      <w:r w:rsidR="002932DE">
        <w:rPr>
          <w:rFonts w:ascii="Arial" w:hAnsi="Arial" w:cs="Arial"/>
          <w:sz w:val="20"/>
          <w:szCs w:val="20"/>
          <w:lang w:eastAsia="en-GB"/>
        </w:rPr>
        <w:t xml:space="preserve"> </w:t>
      </w:r>
      <w:r w:rsidR="005F47EB" w:rsidRPr="00E2474A">
        <w:rPr>
          <w:rFonts w:ascii="Arial" w:hAnsi="Arial" w:cs="Arial"/>
          <w:sz w:val="20"/>
          <w:szCs w:val="20"/>
          <w:lang w:eastAsia="en-GB"/>
        </w:rPr>
        <w:t>of the DCP</w:t>
      </w:r>
      <w:r w:rsidR="005F47EB">
        <w:rPr>
          <w:rFonts w:ascii="Arial" w:hAnsi="Arial" w:cs="Arial"/>
          <w:sz w:val="20"/>
          <w:szCs w:val="20"/>
          <w:lang w:eastAsia="en-GB"/>
        </w:rPr>
        <w:t xml:space="preserve"> </w:t>
      </w:r>
      <w:r w:rsidR="002932DE">
        <w:rPr>
          <w:rFonts w:ascii="Arial" w:hAnsi="Arial" w:cs="Arial"/>
          <w:sz w:val="20"/>
          <w:szCs w:val="20"/>
          <w:lang w:eastAsia="en-GB"/>
        </w:rPr>
        <w:t>identifie</w:t>
      </w:r>
      <w:r w:rsidR="0033027E">
        <w:rPr>
          <w:rFonts w:ascii="Arial" w:hAnsi="Arial" w:cs="Arial"/>
          <w:sz w:val="20"/>
          <w:szCs w:val="20"/>
          <w:lang w:eastAsia="en-GB"/>
        </w:rPr>
        <w:t>d</w:t>
      </w:r>
      <w:r w:rsidR="002932DE">
        <w:rPr>
          <w:rFonts w:ascii="Arial" w:hAnsi="Arial" w:cs="Arial"/>
          <w:sz w:val="20"/>
          <w:szCs w:val="20"/>
          <w:lang w:eastAsia="en-GB"/>
        </w:rPr>
        <w:t xml:space="preserve"> </w:t>
      </w:r>
      <w:r w:rsidR="001B11A4">
        <w:rPr>
          <w:rFonts w:ascii="Arial" w:hAnsi="Arial" w:cs="Arial"/>
          <w:sz w:val="20"/>
          <w:szCs w:val="20"/>
          <w:lang w:eastAsia="en-GB"/>
        </w:rPr>
        <w:t>minor variations to the</w:t>
      </w:r>
      <w:r w:rsidR="002932DE">
        <w:rPr>
          <w:rFonts w:ascii="Arial" w:hAnsi="Arial" w:cs="Arial"/>
          <w:sz w:val="20"/>
          <w:szCs w:val="20"/>
          <w:lang w:eastAsia="en-GB"/>
        </w:rPr>
        <w:t xml:space="preserve"> </w:t>
      </w:r>
      <w:r w:rsidR="00A55863">
        <w:rPr>
          <w:rFonts w:ascii="Arial" w:hAnsi="Arial" w:cs="Arial"/>
          <w:sz w:val="20"/>
          <w:szCs w:val="20"/>
          <w:lang w:eastAsia="en-GB"/>
        </w:rPr>
        <w:t xml:space="preserve">required </w:t>
      </w:r>
      <w:r w:rsidR="001B11A4">
        <w:rPr>
          <w:rFonts w:ascii="Arial" w:hAnsi="Arial" w:cs="Arial"/>
          <w:sz w:val="20"/>
          <w:szCs w:val="20"/>
          <w:lang w:eastAsia="en-GB"/>
        </w:rPr>
        <w:t xml:space="preserve">setback to </w:t>
      </w:r>
      <w:r w:rsidR="001B11A4" w:rsidRPr="002932DE">
        <w:rPr>
          <w:rFonts w:ascii="Arial" w:hAnsi="Arial" w:cs="Arial"/>
          <w:sz w:val="20"/>
          <w:szCs w:val="20"/>
          <w:lang w:eastAsia="en-GB"/>
        </w:rPr>
        <w:t>Blaxland Road and Leeds Street</w:t>
      </w:r>
      <w:r w:rsidR="00A55863" w:rsidRPr="002932DE">
        <w:rPr>
          <w:rFonts w:ascii="Arial" w:hAnsi="Arial" w:cs="Arial"/>
          <w:sz w:val="20"/>
          <w:szCs w:val="20"/>
          <w:lang w:eastAsia="en-GB"/>
        </w:rPr>
        <w:t xml:space="preserve"> and </w:t>
      </w:r>
      <w:r w:rsidR="002932DE" w:rsidRPr="002932DE">
        <w:rPr>
          <w:rFonts w:ascii="Arial" w:hAnsi="Arial" w:cs="Arial"/>
          <w:sz w:val="20"/>
          <w:szCs w:val="20"/>
          <w:lang w:eastAsia="en-GB"/>
        </w:rPr>
        <w:t xml:space="preserve">a </w:t>
      </w:r>
      <w:r w:rsidR="00A55863" w:rsidRPr="002932DE">
        <w:rPr>
          <w:rFonts w:ascii="Arial" w:hAnsi="Arial" w:cs="Arial"/>
          <w:sz w:val="20"/>
          <w:szCs w:val="20"/>
          <w:lang w:eastAsia="en-GB"/>
        </w:rPr>
        <w:t xml:space="preserve">minor non-compliance with the required </w:t>
      </w:r>
      <w:r w:rsidR="00F33851">
        <w:rPr>
          <w:rFonts w:ascii="Arial" w:hAnsi="Arial" w:cs="Arial"/>
          <w:sz w:val="20"/>
          <w:szCs w:val="20"/>
          <w:lang w:eastAsia="en-GB"/>
        </w:rPr>
        <w:t>floor to ceiling height</w:t>
      </w:r>
      <w:r w:rsidR="00E529C3" w:rsidRPr="002932DE">
        <w:rPr>
          <w:rFonts w:ascii="Arial" w:hAnsi="Arial" w:cs="Arial"/>
          <w:sz w:val="20"/>
          <w:szCs w:val="20"/>
          <w:lang w:eastAsia="en-GB"/>
        </w:rPr>
        <w:t xml:space="preserve">. These non-compliances are discussed </w:t>
      </w:r>
      <w:r w:rsidR="005F47EB">
        <w:rPr>
          <w:rFonts w:ascii="Arial" w:hAnsi="Arial" w:cs="Arial"/>
          <w:sz w:val="20"/>
          <w:szCs w:val="20"/>
          <w:lang w:eastAsia="en-GB"/>
        </w:rPr>
        <w:t>in Table 8 below</w:t>
      </w:r>
      <w:r w:rsidR="00E336AB">
        <w:rPr>
          <w:rFonts w:ascii="Arial" w:hAnsi="Arial" w:cs="Arial"/>
          <w:sz w:val="20"/>
          <w:szCs w:val="20"/>
          <w:lang w:eastAsia="en-GB"/>
        </w:rPr>
        <w:t xml:space="preserve"> and </w:t>
      </w:r>
      <w:r w:rsidR="00E50CA8">
        <w:rPr>
          <w:rFonts w:ascii="Arial" w:hAnsi="Arial" w:cs="Arial"/>
          <w:sz w:val="20"/>
          <w:szCs w:val="20"/>
          <w:lang w:eastAsia="en-GB"/>
        </w:rPr>
        <w:t>notwithstanding these minor non-compliances,</w:t>
      </w:r>
      <w:r w:rsidR="00E336AB">
        <w:rPr>
          <w:rFonts w:ascii="Arial" w:hAnsi="Arial" w:cs="Arial"/>
          <w:sz w:val="20"/>
          <w:szCs w:val="20"/>
          <w:lang w:eastAsia="en-GB"/>
        </w:rPr>
        <w:t xml:space="preserve"> </w:t>
      </w:r>
      <w:r w:rsidR="00E50CA8">
        <w:rPr>
          <w:rFonts w:ascii="Arial" w:hAnsi="Arial" w:cs="Arial"/>
          <w:sz w:val="20"/>
          <w:szCs w:val="20"/>
          <w:lang w:eastAsia="en-GB"/>
        </w:rPr>
        <w:t>t</w:t>
      </w:r>
      <w:r w:rsidRPr="00E2474A">
        <w:rPr>
          <w:rFonts w:ascii="Arial" w:hAnsi="Arial" w:cs="Arial"/>
          <w:sz w:val="20"/>
          <w:szCs w:val="20"/>
          <w:lang w:eastAsia="en-GB"/>
        </w:rPr>
        <w:t>he proposal is generally consistent with the relevant provisions of the DCP</w:t>
      </w:r>
      <w:r w:rsidR="00E50CA8">
        <w:rPr>
          <w:rFonts w:ascii="Arial" w:hAnsi="Arial" w:cs="Arial"/>
          <w:sz w:val="20"/>
          <w:szCs w:val="20"/>
          <w:lang w:eastAsia="en-GB"/>
        </w:rPr>
        <w:t xml:space="preserve">. </w:t>
      </w:r>
    </w:p>
    <w:p w14:paraId="1704300F" w14:textId="77777777" w:rsidR="00600DEE" w:rsidRPr="00E2474A" w:rsidRDefault="00600DEE" w:rsidP="002932DE">
      <w:pPr>
        <w:shd w:val="clear" w:color="auto" w:fill="FFFFFF"/>
        <w:spacing w:after="0" w:line="276" w:lineRule="auto"/>
        <w:ind w:right="-23"/>
        <w:jc w:val="both"/>
        <w:rPr>
          <w:rFonts w:ascii="Arial" w:hAnsi="Arial" w:cs="Arial"/>
          <w:sz w:val="20"/>
          <w:szCs w:val="20"/>
        </w:rPr>
      </w:pPr>
    </w:p>
    <w:p w14:paraId="355262E1" w14:textId="467441A4" w:rsidR="00D85D0B" w:rsidRPr="00E2474A" w:rsidRDefault="00D85D0B" w:rsidP="002932DE">
      <w:pPr>
        <w:shd w:val="clear" w:color="auto" w:fill="FFFFFF"/>
        <w:spacing w:after="0" w:line="276" w:lineRule="auto"/>
        <w:ind w:right="-23"/>
        <w:jc w:val="both"/>
        <w:rPr>
          <w:rFonts w:ascii="Arial" w:hAnsi="Arial" w:cs="Arial"/>
          <w:b/>
          <w:bCs/>
          <w:sz w:val="20"/>
          <w:szCs w:val="20"/>
        </w:rPr>
      </w:pPr>
      <w:r w:rsidRPr="00E2474A">
        <w:rPr>
          <w:rFonts w:ascii="Arial" w:hAnsi="Arial" w:cs="Arial"/>
          <w:b/>
          <w:bCs/>
          <w:sz w:val="20"/>
          <w:szCs w:val="20"/>
        </w:rPr>
        <w:t xml:space="preserve">Table </w:t>
      </w:r>
      <w:r w:rsidR="00DB2632">
        <w:rPr>
          <w:rFonts w:ascii="Arial" w:hAnsi="Arial" w:cs="Arial"/>
          <w:b/>
          <w:bCs/>
          <w:sz w:val="20"/>
          <w:szCs w:val="20"/>
        </w:rPr>
        <w:t>8</w:t>
      </w:r>
      <w:r w:rsidR="00600DEE" w:rsidRPr="00E2474A">
        <w:rPr>
          <w:rFonts w:ascii="Arial" w:hAnsi="Arial" w:cs="Arial"/>
          <w:b/>
          <w:bCs/>
          <w:sz w:val="20"/>
          <w:szCs w:val="20"/>
        </w:rPr>
        <w:t>:</w:t>
      </w:r>
      <w:r w:rsidRPr="00E2474A">
        <w:rPr>
          <w:rFonts w:ascii="Arial" w:hAnsi="Arial" w:cs="Arial"/>
          <w:b/>
          <w:bCs/>
          <w:sz w:val="20"/>
          <w:szCs w:val="20"/>
        </w:rPr>
        <w:t xml:space="preserve"> Consideration of the DCP controls</w:t>
      </w:r>
    </w:p>
    <w:tbl>
      <w:tblPr>
        <w:tblStyle w:val="TableGrid"/>
        <w:tblW w:w="9067" w:type="dxa"/>
        <w:tblLook w:val="04A0" w:firstRow="1" w:lastRow="0" w:firstColumn="1" w:lastColumn="0" w:noHBand="0" w:noVBand="1"/>
      </w:tblPr>
      <w:tblGrid>
        <w:gridCol w:w="3606"/>
        <w:gridCol w:w="5461"/>
      </w:tblGrid>
      <w:tr w:rsidR="00535DF5" w:rsidRPr="00E2474A" w14:paraId="1B748CC2" w14:textId="77777777" w:rsidTr="00041E1D">
        <w:tc>
          <w:tcPr>
            <w:tcW w:w="3397" w:type="dxa"/>
            <w:shd w:val="clear" w:color="auto" w:fill="D9D9D9" w:themeFill="background1" w:themeFillShade="D9"/>
          </w:tcPr>
          <w:p w14:paraId="58D43995" w14:textId="099C2F9B" w:rsidR="00535DF5" w:rsidRPr="00C548D7" w:rsidRDefault="00535DF5" w:rsidP="00C548D7">
            <w:pPr>
              <w:spacing w:before="240" w:line="276" w:lineRule="auto"/>
              <w:ind w:right="-23"/>
              <w:jc w:val="both"/>
              <w:rPr>
                <w:rFonts w:ascii="Arial" w:hAnsi="Arial" w:cs="Arial"/>
                <w:b/>
                <w:bCs/>
                <w:sz w:val="20"/>
                <w:szCs w:val="20"/>
                <w:lang w:eastAsia="en-GB"/>
              </w:rPr>
            </w:pPr>
            <w:r w:rsidRPr="00C548D7">
              <w:rPr>
                <w:rFonts w:ascii="Arial" w:hAnsi="Arial" w:cs="Arial"/>
                <w:b/>
                <w:bCs/>
                <w:sz w:val="20"/>
                <w:szCs w:val="20"/>
                <w:lang w:eastAsia="en-GB"/>
              </w:rPr>
              <w:t xml:space="preserve">Control </w:t>
            </w:r>
          </w:p>
        </w:tc>
        <w:tc>
          <w:tcPr>
            <w:tcW w:w="5670" w:type="dxa"/>
            <w:shd w:val="clear" w:color="auto" w:fill="D9D9D9" w:themeFill="background1" w:themeFillShade="D9"/>
          </w:tcPr>
          <w:p w14:paraId="4DC47CC0" w14:textId="77777777" w:rsidR="00C548D7" w:rsidRDefault="00C548D7" w:rsidP="00C548D7">
            <w:pPr>
              <w:spacing w:line="276" w:lineRule="auto"/>
              <w:ind w:right="-23"/>
              <w:jc w:val="both"/>
              <w:rPr>
                <w:rFonts w:ascii="Arial" w:hAnsi="Arial" w:cs="Arial"/>
                <w:b/>
                <w:bCs/>
                <w:sz w:val="20"/>
                <w:szCs w:val="20"/>
                <w:lang w:eastAsia="en-GB"/>
              </w:rPr>
            </w:pPr>
          </w:p>
          <w:p w14:paraId="60B1EE81" w14:textId="3BB5EFFC" w:rsidR="00535DF5" w:rsidRPr="00C548D7" w:rsidRDefault="00535DF5" w:rsidP="00C548D7">
            <w:pPr>
              <w:spacing w:line="276" w:lineRule="auto"/>
              <w:ind w:right="-23"/>
              <w:jc w:val="both"/>
              <w:rPr>
                <w:rFonts w:ascii="Arial" w:hAnsi="Arial" w:cs="Arial"/>
                <w:b/>
                <w:bCs/>
                <w:sz w:val="20"/>
                <w:szCs w:val="20"/>
                <w:lang w:eastAsia="en-GB"/>
              </w:rPr>
            </w:pPr>
            <w:r w:rsidRPr="00C548D7">
              <w:rPr>
                <w:rFonts w:ascii="Arial" w:hAnsi="Arial" w:cs="Arial"/>
                <w:b/>
                <w:bCs/>
                <w:sz w:val="20"/>
                <w:szCs w:val="20"/>
                <w:lang w:eastAsia="en-GB"/>
              </w:rPr>
              <w:t xml:space="preserve">Proposed /Discussion </w:t>
            </w:r>
          </w:p>
        </w:tc>
      </w:tr>
      <w:tr w:rsidR="00535DF5" w:rsidRPr="00E2474A" w14:paraId="3AEF4A40" w14:textId="77777777" w:rsidTr="00041E1D">
        <w:tc>
          <w:tcPr>
            <w:tcW w:w="3397" w:type="dxa"/>
          </w:tcPr>
          <w:p w14:paraId="1DFE5242" w14:textId="7172E05C" w:rsidR="00400BF7" w:rsidRPr="00400BF7" w:rsidRDefault="00400BF7" w:rsidP="002932DE">
            <w:pPr>
              <w:spacing w:line="276" w:lineRule="auto"/>
              <w:ind w:right="-23"/>
              <w:jc w:val="both"/>
              <w:rPr>
                <w:rFonts w:ascii="Arial" w:eastAsiaTheme="minorEastAsia" w:hAnsi="Arial" w:cs="Arial"/>
                <w:b/>
                <w:bCs/>
                <w:iCs/>
                <w:sz w:val="20"/>
                <w:szCs w:val="20"/>
                <w:lang w:val="en-GB" w:eastAsia="zh-CN"/>
              </w:rPr>
            </w:pPr>
            <w:r w:rsidRPr="00400BF7">
              <w:rPr>
                <w:rFonts w:ascii="Arial" w:eastAsiaTheme="minorEastAsia" w:hAnsi="Arial" w:cs="Arial"/>
                <w:b/>
                <w:bCs/>
                <w:iCs/>
                <w:sz w:val="20"/>
                <w:szCs w:val="20"/>
                <w:lang w:val="en-GB" w:eastAsia="zh-CN"/>
              </w:rPr>
              <w:t>Street Setback</w:t>
            </w:r>
            <w:r>
              <w:rPr>
                <w:rFonts w:ascii="Arial" w:eastAsiaTheme="minorEastAsia" w:hAnsi="Arial" w:cs="Arial"/>
                <w:b/>
                <w:bCs/>
                <w:iCs/>
                <w:sz w:val="20"/>
                <w:szCs w:val="20"/>
                <w:lang w:val="en-GB" w:eastAsia="zh-CN"/>
              </w:rPr>
              <w:t>s</w:t>
            </w:r>
            <w:r w:rsidRPr="00400BF7">
              <w:rPr>
                <w:rFonts w:ascii="Arial" w:eastAsiaTheme="minorEastAsia" w:hAnsi="Arial" w:cs="Arial"/>
                <w:b/>
                <w:bCs/>
                <w:iCs/>
                <w:sz w:val="20"/>
                <w:szCs w:val="20"/>
                <w:lang w:val="en-GB" w:eastAsia="zh-CN"/>
              </w:rPr>
              <w:t xml:space="preserve"> </w:t>
            </w:r>
          </w:p>
          <w:p w14:paraId="4A0F4FA6" w14:textId="77777777" w:rsidR="00400BF7" w:rsidRDefault="00400BF7" w:rsidP="002932DE">
            <w:pPr>
              <w:spacing w:line="276" w:lineRule="auto"/>
              <w:ind w:right="-23"/>
              <w:jc w:val="both"/>
              <w:rPr>
                <w:rFonts w:ascii="Arial" w:eastAsiaTheme="minorEastAsia" w:hAnsi="Arial" w:cs="Arial"/>
                <w:iCs/>
                <w:sz w:val="20"/>
                <w:szCs w:val="20"/>
                <w:lang w:val="en-GB" w:eastAsia="zh-CN"/>
              </w:rPr>
            </w:pPr>
          </w:p>
          <w:p w14:paraId="49BF7111" w14:textId="40A66220" w:rsidR="00AE7E18" w:rsidRPr="00400BF7" w:rsidRDefault="00AE7E18" w:rsidP="002932DE">
            <w:pPr>
              <w:spacing w:line="276" w:lineRule="auto"/>
              <w:ind w:right="-23"/>
              <w:jc w:val="both"/>
              <w:rPr>
                <w:rFonts w:ascii="Arial" w:eastAsiaTheme="minorEastAsia" w:hAnsi="Arial" w:cs="Arial"/>
                <w:iCs/>
                <w:sz w:val="20"/>
                <w:szCs w:val="20"/>
                <w:lang w:val="en-GB" w:eastAsia="zh-CN"/>
              </w:rPr>
            </w:pPr>
            <w:r w:rsidRPr="00400BF7">
              <w:rPr>
                <w:rFonts w:ascii="Arial" w:eastAsiaTheme="minorEastAsia" w:hAnsi="Arial" w:cs="Arial"/>
                <w:iCs/>
                <w:sz w:val="20"/>
                <w:szCs w:val="20"/>
                <w:lang w:val="en-GB" w:eastAsia="zh-CN"/>
              </w:rPr>
              <w:t>1-2m</w:t>
            </w:r>
            <w:r w:rsidR="00400BF7" w:rsidRPr="00400BF7">
              <w:rPr>
                <w:rFonts w:ascii="Arial" w:eastAsiaTheme="minorEastAsia" w:hAnsi="Arial" w:cs="Arial"/>
                <w:iCs/>
                <w:sz w:val="20"/>
                <w:szCs w:val="20"/>
                <w:lang w:val="en-GB" w:eastAsia="zh-CN"/>
              </w:rPr>
              <w:t xml:space="preserve"> setback to Leeds Street and Blaxland Road at ground level </w:t>
            </w:r>
          </w:p>
          <w:p w14:paraId="4743BE14" w14:textId="77777777" w:rsidR="00AE7E18" w:rsidRPr="00400BF7" w:rsidRDefault="00AE7E18" w:rsidP="002932DE">
            <w:pPr>
              <w:spacing w:line="276" w:lineRule="auto"/>
              <w:ind w:right="-23"/>
              <w:jc w:val="both"/>
              <w:rPr>
                <w:rFonts w:ascii="Arial" w:eastAsiaTheme="minorEastAsia" w:hAnsi="Arial" w:cs="Arial"/>
                <w:iCs/>
                <w:sz w:val="20"/>
                <w:szCs w:val="20"/>
                <w:lang w:val="en-GB" w:eastAsia="zh-CN"/>
              </w:rPr>
            </w:pPr>
          </w:p>
          <w:p w14:paraId="6148A9AB" w14:textId="5717F61F" w:rsidR="00AE7E18" w:rsidRPr="00E2474A" w:rsidRDefault="00400BF7" w:rsidP="002932DE">
            <w:pPr>
              <w:spacing w:line="276" w:lineRule="auto"/>
              <w:ind w:right="-23"/>
              <w:jc w:val="both"/>
              <w:rPr>
                <w:rFonts w:ascii="Arial" w:hAnsi="Arial" w:cs="Arial"/>
                <w:sz w:val="20"/>
                <w:szCs w:val="20"/>
                <w:lang w:eastAsia="en-GB"/>
              </w:rPr>
            </w:pPr>
            <w:r w:rsidRPr="00400BF7">
              <w:rPr>
                <w:rFonts w:ascii="Arial" w:eastAsiaTheme="minorEastAsia" w:hAnsi="Arial" w:cs="Arial"/>
                <w:iCs/>
                <w:sz w:val="20"/>
                <w:szCs w:val="20"/>
                <w:lang w:val="en-GB" w:eastAsia="zh-CN"/>
              </w:rPr>
              <w:t>4m setback to the u</w:t>
            </w:r>
            <w:r w:rsidR="00AE7E18" w:rsidRPr="00400BF7">
              <w:rPr>
                <w:rFonts w:ascii="Arial" w:eastAsiaTheme="minorEastAsia" w:hAnsi="Arial" w:cs="Arial"/>
                <w:iCs/>
                <w:sz w:val="20"/>
                <w:szCs w:val="20"/>
                <w:lang w:val="en-GB" w:eastAsia="zh-CN"/>
              </w:rPr>
              <w:t>pper level</w:t>
            </w:r>
            <w:r w:rsidRPr="00400BF7">
              <w:rPr>
                <w:rFonts w:ascii="Arial" w:eastAsiaTheme="minorEastAsia" w:hAnsi="Arial" w:cs="Arial"/>
                <w:iCs/>
                <w:sz w:val="20"/>
                <w:szCs w:val="20"/>
                <w:lang w:val="en-GB" w:eastAsia="zh-CN"/>
              </w:rPr>
              <w:t>s</w:t>
            </w:r>
            <w:r w:rsidR="00AE7E18" w:rsidRPr="00400BF7">
              <w:rPr>
                <w:rFonts w:ascii="Arial" w:eastAsiaTheme="minorEastAsia" w:hAnsi="Arial" w:cs="Arial"/>
                <w:iCs/>
                <w:sz w:val="20"/>
                <w:szCs w:val="20"/>
                <w:lang w:val="en-GB" w:eastAsia="zh-CN"/>
              </w:rPr>
              <w:t xml:space="preserve"> from the building line at Blaxland Road and Leeds Street</w:t>
            </w:r>
          </w:p>
        </w:tc>
        <w:tc>
          <w:tcPr>
            <w:tcW w:w="5670" w:type="dxa"/>
          </w:tcPr>
          <w:p w14:paraId="12654053" w14:textId="77777777" w:rsidR="00535DF5" w:rsidRPr="00587A02" w:rsidRDefault="00535DF5" w:rsidP="002932DE">
            <w:pPr>
              <w:pStyle w:val="FigureCaption"/>
              <w:spacing w:before="0" w:after="0" w:line="276" w:lineRule="auto"/>
              <w:ind w:left="0"/>
              <w:jc w:val="both"/>
              <w:rPr>
                <w:rFonts w:ascii="Arial" w:hAnsi="Arial" w:cs="Arial"/>
                <w:b w:val="0"/>
                <w:color w:val="auto"/>
                <w:szCs w:val="20"/>
                <w:u w:val="single"/>
              </w:rPr>
            </w:pPr>
            <w:r w:rsidRPr="00587A02">
              <w:rPr>
                <w:rFonts w:ascii="Arial" w:hAnsi="Arial" w:cs="Arial"/>
                <w:b w:val="0"/>
                <w:color w:val="auto"/>
                <w:szCs w:val="20"/>
                <w:u w:val="single"/>
              </w:rPr>
              <w:t>Ground level</w:t>
            </w:r>
          </w:p>
          <w:p w14:paraId="51616666" w14:textId="2B953F51" w:rsidR="00535DF5" w:rsidRPr="00684A78" w:rsidRDefault="00B813DB"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t>Building</w:t>
            </w:r>
            <w:r w:rsidR="00535DF5" w:rsidRPr="00684A78">
              <w:rPr>
                <w:rFonts w:ascii="Arial" w:hAnsi="Arial" w:cs="Arial"/>
                <w:b w:val="0"/>
                <w:color w:val="auto"/>
                <w:szCs w:val="20"/>
              </w:rPr>
              <w:t xml:space="preserve"> setbacks range from 2.08m to 6.168m</w:t>
            </w:r>
            <w:r>
              <w:rPr>
                <w:rFonts w:ascii="Arial" w:hAnsi="Arial" w:cs="Arial"/>
                <w:b w:val="0"/>
                <w:color w:val="auto"/>
                <w:szCs w:val="20"/>
              </w:rPr>
              <w:t xml:space="preserve"> on Blaxland Road and </w:t>
            </w:r>
            <w:r w:rsidRPr="00684A78">
              <w:rPr>
                <w:rFonts w:ascii="Arial" w:hAnsi="Arial" w:cs="Arial"/>
                <w:b w:val="0"/>
                <w:color w:val="auto"/>
                <w:szCs w:val="20"/>
              </w:rPr>
              <w:t xml:space="preserve">3.28m to 4.28m </w:t>
            </w:r>
            <w:r>
              <w:rPr>
                <w:rFonts w:ascii="Arial" w:hAnsi="Arial" w:cs="Arial"/>
                <w:b w:val="0"/>
                <w:color w:val="auto"/>
                <w:szCs w:val="20"/>
              </w:rPr>
              <w:t>on</w:t>
            </w:r>
            <w:r w:rsidR="00535DF5" w:rsidRPr="00684A78">
              <w:rPr>
                <w:rFonts w:ascii="Arial" w:hAnsi="Arial" w:cs="Arial"/>
                <w:b w:val="0"/>
                <w:color w:val="auto"/>
                <w:szCs w:val="20"/>
              </w:rPr>
              <w:t xml:space="preserve"> Leeds Street</w:t>
            </w:r>
            <w:r w:rsidR="002C6663">
              <w:rPr>
                <w:rFonts w:ascii="Arial" w:hAnsi="Arial" w:cs="Arial"/>
                <w:b w:val="0"/>
                <w:color w:val="auto"/>
                <w:szCs w:val="20"/>
              </w:rPr>
              <w:t xml:space="preserve"> which exceeds the minimum required. </w:t>
            </w:r>
          </w:p>
          <w:p w14:paraId="20A24461" w14:textId="77777777" w:rsidR="00535DF5" w:rsidRPr="00684A78" w:rsidRDefault="00535DF5" w:rsidP="002932DE">
            <w:pPr>
              <w:pStyle w:val="FigureCaption"/>
              <w:spacing w:before="0" w:after="0" w:line="276" w:lineRule="auto"/>
              <w:ind w:left="0"/>
              <w:jc w:val="both"/>
              <w:rPr>
                <w:rFonts w:ascii="Arial" w:hAnsi="Arial" w:cs="Arial"/>
                <w:b w:val="0"/>
                <w:color w:val="auto"/>
                <w:szCs w:val="20"/>
              </w:rPr>
            </w:pPr>
          </w:p>
          <w:p w14:paraId="0C25F13E" w14:textId="77777777" w:rsidR="00535DF5" w:rsidRPr="00684A78" w:rsidRDefault="00535DF5" w:rsidP="002932DE">
            <w:pPr>
              <w:pStyle w:val="FigureCaption"/>
              <w:spacing w:before="0" w:after="0" w:line="276" w:lineRule="auto"/>
              <w:ind w:left="0"/>
              <w:jc w:val="both"/>
              <w:rPr>
                <w:rFonts w:ascii="Arial" w:hAnsi="Arial" w:cs="Arial"/>
                <w:b w:val="0"/>
                <w:color w:val="auto"/>
                <w:szCs w:val="20"/>
                <w:u w:val="single"/>
              </w:rPr>
            </w:pPr>
            <w:r w:rsidRPr="00684A78">
              <w:rPr>
                <w:rFonts w:ascii="Arial" w:hAnsi="Arial" w:cs="Arial"/>
                <w:b w:val="0"/>
                <w:color w:val="auto"/>
                <w:szCs w:val="20"/>
                <w:u w:val="single"/>
              </w:rPr>
              <w:t>Upper levels</w:t>
            </w:r>
          </w:p>
          <w:p w14:paraId="26A48D40" w14:textId="6CE0F4AD" w:rsidR="00535DF5" w:rsidRDefault="00535DF5" w:rsidP="002932DE">
            <w:pPr>
              <w:pStyle w:val="FigureCaption"/>
              <w:spacing w:before="0" w:after="0" w:line="276" w:lineRule="auto"/>
              <w:ind w:left="0"/>
              <w:jc w:val="both"/>
              <w:rPr>
                <w:rFonts w:ascii="Arial" w:hAnsi="Arial" w:cs="Arial"/>
                <w:b w:val="0"/>
                <w:color w:val="auto"/>
                <w:szCs w:val="20"/>
              </w:rPr>
            </w:pPr>
            <w:r w:rsidRPr="00684A78">
              <w:rPr>
                <w:rFonts w:ascii="Arial" w:hAnsi="Arial" w:cs="Arial"/>
                <w:b w:val="0"/>
                <w:color w:val="auto"/>
                <w:szCs w:val="20"/>
              </w:rPr>
              <w:t xml:space="preserve">Variations </w:t>
            </w:r>
            <w:r w:rsidR="002C6663">
              <w:rPr>
                <w:rFonts w:ascii="Arial" w:hAnsi="Arial" w:cs="Arial"/>
                <w:b w:val="0"/>
                <w:color w:val="auto"/>
                <w:szCs w:val="20"/>
              </w:rPr>
              <w:t xml:space="preserve">are </w:t>
            </w:r>
            <w:r w:rsidRPr="00684A78">
              <w:rPr>
                <w:rFonts w:ascii="Arial" w:hAnsi="Arial" w:cs="Arial"/>
                <w:b w:val="0"/>
                <w:color w:val="auto"/>
                <w:szCs w:val="20"/>
              </w:rPr>
              <w:t xml:space="preserve">sought to the </w:t>
            </w:r>
            <w:r w:rsidR="00123708" w:rsidRPr="00684A78">
              <w:rPr>
                <w:rFonts w:ascii="Arial" w:hAnsi="Arial" w:cs="Arial"/>
                <w:b w:val="0"/>
                <w:color w:val="auto"/>
                <w:szCs w:val="20"/>
              </w:rPr>
              <w:t xml:space="preserve">building setbacks </w:t>
            </w:r>
            <w:r w:rsidR="00123708">
              <w:rPr>
                <w:rFonts w:ascii="Arial" w:hAnsi="Arial" w:cs="Arial"/>
                <w:b w:val="0"/>
                <w:color w:val="auto"/>
                <w:szCs w:val="20"/>
              </w:rPr>
              <w:t xml:space="preserve">on the </w:t>
            </w:r>
            <w:r w:rsidRPr="00684A78">
              <w:rPr>
                <w:rFonts w:ascii="Arial" w:hAnsi="Arial" w:cs="Arial"/>
                <w:b w:val="0"/>
                <w:color w:val="auto"/>
                <w:szCs w:val="20"/>
              </w:rPr>
              <w:t xml:space="preserve">upper level </w:t>
            </w:r>
            <w:r>
              <w:rPr>
                <w:rFonts w:ascii="Arial" w:hAnsi="Arial" w:cs="Arial"/>
                <w:b w:val="0"/>
                <w:color w:val="auto"/>
                <w:szCs w:val="20"/>
              </w:rPr>
              <w:t>as follows:</w:t>
            </w:r>
          </w:p>
          <w:p w14:paraId="11CB8CCC" w14:textId="77777777" w:rsidR="00535DF5" w:rsidRPr="00684A78" w:rsidRDefault="00535DF5" w:rsidP="002932DE">
            <w:pPr>
              <w:pStyle w:val="FigureCaption"/>
              <w:spacing w:before="0" w:after="0" w:line="276" w:lineRule="auto"/>
              <w:ind w:left="0"/>
              <w:jc w:val="both"/>
              <w:rPr>
                <w:rFonts w:ascii="Arial" w:hAnsi="Arial" w:cs="Arial"/>
                <w:b w:val="0"/>
                <w:color w:val="auto"/>
                <w:szCs w:val="20"/>
              </w:rPr>
            </w:pPr>
            <w:r w:rsidRPr="00684A78">
              <w:rPr>
                <w:rFonts w:ascii="Arial" w:hAnsi="Arial" w:cs="Arial"/>
                <w:b w:val="0"/>
                <w:color w:val="auto"/>
                <w:szCs w:val="20"/>
              </w:rPr>
              <w:t xml:space="preserve"> </w:t>
            </w:r>
          </w:p>
          <w:p w14:paraId="48E51898" w14:textId="35193D55" w:rsidR="00535DF5" w:rsidRPr="00684A78" w:rsidRDefault="00535DF5" w:rsidP="006D37BA">
            <w:pPr>
              <w:pStyle w:val="FigureCaption"/>
              <w:numPr>
                <w:ilvl w:val="0"/>
                <w:numId w:val="31"/>
              </w:numPr>
              <w:spacing w:before="0" w:after="0" w:line="276" w:lineRule="auto"/>
              <w:jc w:val="both"/>
              <w:rPr>
                <w:rFonts w:ascii="Arial" w:hAnsi="Arial" w:cs="Arial"/>
                <w:b w:val="0"/>
                <w:color w:val="auto"/>
                <w:szCs w:val="20"/>
              </w:rPr>
            </w:pPr>
            <w:r w:rsidRPr="00684A78">
              <w:rPr>
                <w:rFonts w:ascii="Arial" w:hAnsi="Arial" w:cs="Arial"/>
                <w:b w:val="0"/>
                <w:color w:val="auto"/>
                <w:szCs w:val="20"/>
              </w:rPr>
              <w:lastRenderedPageBreak/>
              <w:t xml:space="preserve">Leeds Street – Part of Building </w:t>
            </w:r>
            <w:r w:rsidR="002D26D5">
              <w:rPr>
                <w:rFonts w:ascii="Arial" w:hAnsi="Arial" w:cs="Arial"/>
                <w:b w:val="0"/>
                <w:color w:val="auto"/>
                <w:szCs w:val="20"/>
              </w:rPr>
              <w:t>C (south facing)</w:t>
            </w:r>
            <w:r w:rsidRPr="00684A78">
              <w:rPr>
                <w:rFonts w:ascii="Arial" w:hAnsi="Arial" w:cs="Arial"/>
                <w:b w:val="0"/>
                <w:color w:val="auto"/>
                <w:szCs w:val="20"/>
              </w:rPr>
              <w:t xml:space="preserve"> projects 0.5m into the 4m upper level setback </w:t>
            </w:r>
            <w:r w:rsidR="00374DC7">
              <w:rPr>
                <w:rFonts w:ascii="Arial" w:hAnsi="Arial" w:cs="Arial"/>
                <w:b w:val="0"/>
                <w:color w:val="auto"/>
                <w:szCs w:val="20"/>
              </w:rPr>
              <w:t>as per the image on the left.</w:t>
            </w:r>
          </w:p>
          <w:p w14:paraId="7446CE21" w14:textId="5B5DEC59" w:rsidR="00535DF5" w:rsidRPr="00150617" w:rsidRDefault="00535DF5" w:rsidP="006D37BA">
            <w:pPr>
              <w:pStyle w:val="ListParagraph"/>
              <w:numPr>
                <w:ilvl w:val="0"/>
                <w:numId w:val="31"/>
              </w:numPr>
              <w:spacing w:line="276" w:lineRule="auto"/>
              <w:ind w:right="-23"/>
              <w:jc w:val="both"/>
              <w:rPr>
                <w:rFonts w:ascii="Arial" w:eastAsiaTheme="minorEastAsia" w:hAnsi="Arial" w:cs="Arial"/>
                <w:iCs/>
                <w:sz w:val="20"/>
                <w:szCs w:val="20"/>
                <w:lang w:val="en-GB" w:eastAsia="zh-CN"/>
              </w:rPr>
            </w:pPr>
            <w:r w:rsidRPr="00150617">
              <w:rPr>
                <w:rFonts w:ascii="Arial" w:eastAsiaTheme="minorEastAsia" w:hAnsi="Arial" w:cs="Arial"/>
                <w:iCs/>
                <w:sz w:val="20"/>
                <w:szCs w:val="20"/>
                <w:lang w:val="en-GB" w:eastAsia="zh-CN"/>
              </w:rPr>
              <w:t xml:space="preserve">Blaxland Rd – Part of Building E </w:t>
            </w:r>
            <w:r w:rsidR="002D26D5">
              <w:rPr>
                <w:rFonts w:ascii="Arial" w:eastAsiaTheme="minorEastAsia" w:hAnsi="Arial" w:cs="Arial"/>
                <w:iCs/>
                <w:sz w:val="20"/>
                <w:szCs w:val="20"/>
                <w:lang w:val="en-GB" w:eastAsia="zh-CN"/>
              </w:rPr>
              <w:t>(west</w:t>
            </w:r>
            <w:r w:rsidR="00D106D2">
              <w:rPr>
                <w:rFonts w:ascii="Arial" w:eastAsiaTheme="minorEastAsia" w:hAnsi="Arial" w:cs="Arial"/>
                <w:iCs/>
                <w:sz w:val="20"/>
                <w:szCs w:val="20"/>
                <w:lang w:val="en-GB" w:eastAsia="zh-CN"/>
              </w:rPr>
              <w:t xml:space="preserve"> </w:t>
            </w:r>
            <w:r w:rsidR="002D26D5">
              <w:rPr>
                <w:rFonts w:ascii="Arial" w:eastAsiaTheme="minorEastAsia" w:hAnsi="Arial" w:cs="Arial"/>
                <w:iCs/>
                <w:sz w:val="20"/>
                <w:szCs w:val="20"/>
                <w:lang w:val="en-GB" w:eastAsia="zh-CN"/>
              </w:rPr>
              <w:t xml:space="preserve">facing) </w:t>
            </w:r>
            <w:r w:rsidRPr="00150617">
              <w:rPr>
                <w:rFonts w:ascii="Arial" w:eastAsiaTheme="minorEastAsia" w:hAnsi="Arial" w:cs="Arial"/>
                <w:iCs/>
                <w:sz w:val="20"/>
                <w:szCs w:val="20"/>
                <w:lang w:val="en-GB" w:eastAsia="zh-CN"/>
              </w:rPr>
              <w:t xml:space="preserve">projects 1.2m into the 4m </w:t>
            </w:r>
            <w:r w:rsidR="00150617" w:rsidRPr="00150617">
              <w:rPr>
                <w:rFonts w:ascii="Arial" w:eastAsiaTheme="minorEastAsia" w:hAnsi="Arial" w:cs="Arial"/>
                <w:iCs/>
                <w:sz w:val="20"/>
                <w:szCs w:val="20"/>
                <w:lang w:val="en-GB" w:eastAsia="zh-CN"/>
              </w:rPr>
              <w:t>upper</w:t>
            </w:r>
            <w:r w:rsidR="00150617">
              <w:rPr>
                <w:rFonts w:ascii="Arial" w:eastAsiaTheme="minorEastAsia" w:hAnsi="Arial" w:cs="Arial"/>
                <w:iCs/>
                <w:sz w:val="20"/>
                <w:szCs w:val="20"/>
                <w:lang w:val="en-GB" w:eastAsia="zh-CN"/>
              </w:rPr>
              <w:t xml:space="preserve"> </w:t>
            </w:r>
            <w:r w:rsidR="00150617" w:rsidRPr="00150617">
              <w:rPr>
                <w:rFonts w:ascii="Arial" w:eastAsiaTheme="minorEastAsia" w:hAnsi="Arial" w:cs="Arial"/>
                <w:iCs/>
                <w:sz w:val="20"/>
                <w:szCs w:val="20"/>
                <w:lang w:val="en-GB" w:eastAsia="zh-CN"/>
              </w:rPr>
              <w:t>level</w:t>
            </w:r>
            <w:r w:rsidRPr="00150617">
              <w:rPr>
                <w:rFonts w:ascii="Arial" w:eastAsiaTheme="minorEastAsia" w:hAnsi="Arial" w:cs="Arial"/>
                <w:iCs/>
                <w:sz w:val="20"/>
                <w:szCs w:val="20"/>
                <w:lang w:val="en-GB" w:eastAsia="zh-CN"/>
              </w:rPr>
              <w:t xml:space="preserve"> setback</w:t>
            </w:r>
            <w:r w:rsidR="00150617">
              <w:rPr>
                <w:rFonts w:ascii="Arial" w:eastAsiaTheme="minorEastAsia" w:hAnsi="Arial" w:cs="Arial"/>
                <w:iCs/>
                <w:sz w:val="20"/>
                <w:szCs w:val="20"/>
                <w:lang w:val="en-GB" w:eastAsia="zh-CN"/>
              </w:rPr>
              <w:t xml:space="preserve"> </w:t>
            </w:r>
            <w:r w:rsidR="00D106D2">
              <w:rPr>
                <w:rFonts w:ascii="Arial" w:eastAsiaTheme="minorEastAsia" w:hAnsi="Arial" w:cs="Arial"/>
                <w:iCs/>
                <w:sz w:val="20"/>
                <w:szCs w:val="20"/>
                <w:lang w:val="en-GB" w:eastAsia="zh-CN"/>
              </w:rPr>
              <w:t xml:space="preserve">as per the image on the top right. </w:t>
            </w:r>
          </w:p>
          <w:p w14:paraId="062C64B6" w14:textId="4C81DCBB" w:rsidR="00123708" w:rsidRDefault="00E57243" w:rsidP="002932DE">
            <w:pPr>
              <w:spacing w:line="276" w:lineRule="auto"/>
              <w:ind w:right="-23"/>
              <w:jc w:val="both"/>
              <w:rPr>
                <w:rFonts w:ascii="Arial" w:eastAsiaTheme="minorEastAsia" w:hAnsi="Arial" w:cs="Arial"/>
                <w:bCs/>
                <w:iCs/>
                <w:sz w:val="20"/>
                <w:szCs w:val="20"/>
                <w:lang w:val="en-GB" w:eastAsia="zh-CN"/>
              </w:rPr>
            </w:pPr>
            <w:r w:rsidRPr="00150617">
              <w:rPr>
                <w:rFonts w:ascii="Arial" w:eastAsiaTheme="minorEastAsia" w:hAnsi="Arial" w:cs="Arial"/>
                <w:bCs/>
                <w:iCs/>
                <w:noProof/>
                <w:sz w:val="20"/>
                <w:szCs w:val="20"/>
                <w:lang w:val="en-GB" w:eastAsia="zh-CN"/>
              </w:rPr>
              <w:drawing>
                <wp:anchor distT="0" distB="0" distL="114300" distR="114300" simplePos="0" relativeHeight="251658240" behindDoc="0" locked="0" layoutInCell="1" allowOverlap="1" wp14:anchorId="3E659F9D" wp14:editId="772503B5">
                  <wp:simplePos x="0" y="0"/>
                  <wp:positionH relativeFrom="column">
                    <wp:posOffset>1315444</wp:posOffset>
                  </wp:positionH>
                  <wp:positionV relativeFrom="paragraph">
                    <wp:posOffset>129540</wp:posOffset>
                  </wp:positionV>
                  <wp:extent cx="1824162" cy="759048"/>
                  <wp:effectExtent l="76200" t="76200" r="138430" b="136525"/>
                  <wp:wrapNone/>
                  <wp:docPr id="1618055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05550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24162" cy="7590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25AB124D" w14:textId="231DE25D" w:rsidR="0057634F" w:rsidRDefault="00CB70AD" w:rsidP="002932DE">
            <w:pPr>
              <w:spacing w:line="276" w:lineRule="auto"/>
              <w:ind w:right="-23"/>
              <w:jc w:val="both"/>
              <w:rPr>
                <w:noProof/>
              </w:rPr>
            </w:pPr>
            <w:r w:rsidRPr="00CB70AD">
              <w:rPr>
                <w:rFonts w:ascii="Arial" w:eastAsiaTheme="minorEastAsia" w:hAnsi="Arial" w:cs="Arial"/>
                <w:bCs/>
                <w:iCs/>
                <w:noProof/>
                <w:sz w:val="20"/>
                <w:szCs w:val="20"/>
                <w:lang w:val="en-GB" w:eastAsia="zh-CN"/>
              </w:rPr>
              <w:drawing>
                <wp:inline distT="0" distB="0" distL="0" distR="0" wp14:anchorId="76362AEB" wp14:editId="4D2910A5">
                  <wp:extent cx="971328" cy="1649233"/>
                  <wp:effectExtent l="76200" t="76200" r="133985" b="141605"/>
                  <wp:docPr id="2009953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953992" name=""/>
                          <pic:cNvPicPr/>
                        </pic:nvPicPr>
                        <pic:blipFill>
                          <a:blip r:embed="rId42"/>
                          <a:stretch>
                            <a:fillRect/>
                          </a:stretch>
                        </pic:blipFill>
                        <pic:spPr>
                          <a:xfrm>
                            <a:off x="0" y="0"/>
                            <a:ext cx="980722" cy="16651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E42AB4" w:rsidRPr="00E42AB4">
              <w:rPr>
                <w:noProof/>
              </w:rPr>
              <w:t xml:space="preserve"> </w:t>
            </w:r>
            <w:r w:rsidR="00E57243">
              <w:rPr>
                <w:noProof/>
              </w:rPr>
              <w:t xml:space="preserve">    </w:t>
            </w:r>
            <w:r w:rsidR="00E57243" w:rsidRPr="00E42AB4">
              <w:rPr>
                <w:rFonts w:ascii="Arial" w:eastAsiaTheme="minorEastAsia" w:hAnsi="Arial" w:cs="Arial"/>
                <w:bCs/>
                <w:iCs/>
                <w:noProof/>
                <w:sz w:val="20"/>
                <w:szCs w:val="20"/>
                <w:lang w:val="en-GB" w:eastAsia="zh-CN"/>
              </w:rPr>
              <w:drawing>
                <wp:inline distT="0" distB="0" distL="0" distR="0" wp14:anchorId="30E2F980" wp14:editId="00DEF510">
                  <wp:extent cx="1180106" cy="804617"/>
                  <wp:effectExtent l="76200" t="76200" r="134620" b="128905"/>
                  <wp:docPr id="1861940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940361" name=""/>
                          <pic:cNvPicPr/>
                        </pic:nvPicPr>
                        <pic:blipFill>
                          <a:blip r:embed="rId43"/>
                          <a:stretch>
                            <a:fillRect/>
                          </a:stretch>
                        </pic:blipFill>
                        <pic:spPr>
                          <a:xfrm>
                            <a:off x="0" y="0"/>
                            <a:ext cx="1201544" cy="8192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BA1F1FE" w14:textId="08D63565" w:rsidR="00170554" w:rsidRPr="00B5391F" w:rsidRDefault="00170554" w:rsidP="002932DE">
            <w:pPr>
              <w:spacing w:line="276" w:lineRule="auto"/>
              <w:ind w:right="-23"/>
              <w:jc w:val="both"/>
              <w:rPr>
                <w:rFonts w:ascii="Arial" w:eastAsiaTheme="minorEastAsia" w:hAnsi="Arial" w:cs="Arial"/>
                <w:iCs/>
                <w:sz w:val="20"/>
                <w:szCs w:val="20"/>
                <w:lang w:val="en-GB" w:eastAsia="zh-CN"/>
              </w:rPr>
            </w:pPr>
            <w:r w:rsidRPr="00170554">
              <w:rPr>
                <w:rFonts w:ascii="Arial" w:eastAsiaTheme="minorEastAsia" w:hAnsi="Arial" w:cs="Arial"/>
                <w:iCs/>
                <w:sz w:val="20"/>
                <w:szCs w:val="20"/>
                <w:lang w:val="en-GB" w:eastAsia="zh-CN"/>
              </w:rPr>
              <w:t>The</w:t>
            </w:r>
            <w:r>
              <w:rPr>
                <w:rFonts w:ascii="Arial" w:eastAsiaTheme="minorEastAsia" w:hAnsi="Arial" w:cs="Arial"/>
                <w:iCs/>
                <w:sz w:val="20"/>
                <w:szCs w:val="20"/>
                <w:lang w:val="en-GB" w:eastAsia="zh-CN"/>
              </w:rPr>
              <w:t xml:space="preserve"> non-compliant areas are</w:t>
            </w:r>
            <w:r w:rsidRPr="00170554">
              <w:rPr>
                <w:rFonts w:ascii="Arial" w:eastAsiaTheme="minorEastAsia" w:hAnsi="Arial" w:cs="Arial"/>
                <w:iCs/>
                <w:sz w:val="20"/>
                <w:szCs w:val="20"/>
                <w:lang w:val="en-GB" w:eastAsia="zh-CN"/>
              </w:rPr>
              <w:t xml:space="preserve"> small </w:t>
            </w:r>
            <w:r>
              <w:rPr>
                <w:rFonts w:ascii="Arial" w:eastAsiaTheme="minorEastAsia" w:hAnsi="Arial" w:cs="Arial"/>
                <w:iCs/>
                <w:sz w:val="20"/>
                <w:szCs w:val="20"/>
                <w:lang w:val="en-GB" w:eastAsia="zh-CN"/>
              </w:rPr>
              <w:t xml:space="preserve">in the scheme of the overall massing </w:t>
            </w:r>
            <w:r w:rsidRPr="00170554">
              <w:rPr>
                <w:rFonts w:ascii="Arial" w:eastAsiaTheme="minorEastAsia" w:hAnsi="Arial" w:cs="Arial"/>
                <w:iCs/>
                <w:sz w:val="20"/>
                <w:szCs w:val="20"/>
                <w:lang w:val="en-GB" w:eastAsia="zh-CN"/>
              </w:rPr>
              <w:t xml:space="preserve">of the </w:t>
            </w:r>
            <w:r w:rsidR="00344402" w:rsidRPr="00170554">
              <w:rPr>
                <w:rFonts w:ascii="Arial" w:eastAsiaTheme="minorEastAsia" w:hAnsi="Arial" w:cs="Arial"/>
                <w:iCs/>
                <w:sz w:val="20"/>
                <w:szCs w:val="20"/>
                <w:lang w:val="en-GB" w:eastAsia="zh-CN"/>
              </w:rPr>
              <w:t>buildings and</w:t>
            </w:r>
            <w:r>
              <w:rPr>
                <w:rFonts w:ascii="Arial" w:eastAsiaTheme="minorEastAsia" w:hAnsi="Arial" w:cs="Arial"/>
                <w:iCs/>
                <w:sz w:val="20"/>
                <w:szCs w:val="20"/>
                <w:lang w:val="en-GB" w:eastAsia="zh-CN"/>
              </w:rPr>
              <w:t xml:space="preserve"> will</w:t>
            </w:r>
            <w:r w:rsidRPr="00170554">
              <w:rPr>
                <w:rFonts w:ascii="Arial" w:eastAsiaTheme="minorEastAsia" w:hAnsi="Arial" w:cs="Arial"/>
                <w:iCs/>
                <w:sz w:val="20"/>
                <w:szCs w:val="20"/>
                <w:lang w:val="en-GB" w:eastAsia="zh-CN"/>
              </w:rPr>
              <w:t xml:space="preserve"> not result in any unreasonable bulk</w:t>
            </w:r>
            <w:r w:rsidR="00517E58">
              <w:rPr>
                <w:rFonts w:ascii="Arial" w:eastAsiaTheme="minorEastAsia" w:hAnsi="Arial" w:cs="Arial"/>
                <w:iCs/>
                <w:sz w:val="20"/>
                <w:szCs w:val="20"/>
                <w:lang w:val="en-GB" w:eastAsia="zh-CN"/>
              </w:rPr>
              <w:t>, additional overshadowing or privacy impacts.</w:t>
            </w:r>
            <w:r w:rsidRPr="00170554">
              <w:rPr>
                <w:rFonts w:ascii="Arial" w:eastAsiaTheme="minorEastAsia" w:hAnsi="Arial" w:cs="Arial"/>
                <w:iCs/>
                <w:sz w:val="20"/>
                <w:szCs w:val="20"/>
                <w:lang w:val="en-GB" w:eastAsia="zh-CN"/>
              </w:rPr>
              <w:t xml:space="preserve"> </w:t>
            </w:r>
            <w:r w:rsidR="00517E58">
              <w:rPr>
                <w:rFonts w:ascii="Arial" w:eastAsiaTheme="minorEastAsia" w:hAnsi="Arial" w:cs="Arial"/>
                <w:iCs/>
                <w:sz w:val="20"/>
                <w:szCs w:val="20"/>
                <w:lang w:val="en-GB" w:eastAsia="zh-CN"/>
              </w:rPr>
              <w:t>I</w:t>
            </w:r>
            <w:r w:rsidR="00344402" w:rsidRPr="00170554">
              <w:rPr>
                <w:rFonts w:ascii="Arial" w:eastAsiaTheme="minorEastAsia" w:hAnsi="Arial" w:cs="Arial"/>
                <w:iCs/>
                <w:sz w:val="20"/>
                <w:szCs w:val="20"/>
                <w:lang w:val="en-GB" w:eastAsia="zh-CN"/>
              </w:rPr>
              <w:t>nstead,</w:t>
            </w:r>
            <w:r w:rsidRPr="00170554">
              <w:rPr>
                <w:rFonts w:ascii="Arial" w:eastAsiaTheme="minorEastAsia" w:hAnsi="Arial" w:cs="Arial"/>
                <w:iCs/>
                <w:sz w:val="20"/>
                <w:szCs w:val="20"/>
                <w:lang w:val="en-GB" w:eastAsia="zh-CN"/>
              </w:rPr>
              <w:t xml:space="preserve"> </w:t>
            </w:r>
            <w:r>
              <w:rPr>
                <w:rFonts w:ascii="Arial" w:eastAsiaTheme="minorEastAsia" w:hAnsi="Arial" w:cs="Arial"/>
                <w:iCs/>
                <w:sz w:val="20"/>
                <w:szCs w:val="20"/>
                <w:lang w:val="en-GB" w:eastAsia="zh-CN"/>
              </w:rPr>
              <w:t xml:space="preserve">they </w:t>
            </w:r>
            <w:r w:rsidRPr="00170554">
              <w:rPr>
                <w:rFonts w:ascii="Arial" w:eastAsiaTheme="minorEastAsia" w:hAnsi="Arial" w:cs="Arial"/>
                <w:iCs/>
                <w:sz w:val="20"/>
                <w:szCs w:val="20"/>
                <w:lang w:val="en-GB" w:eastAsia="zh-CN"/>
              </w:rPr>
              <w:t xml:space="preserve">provide articulation at the upper levels. Further, the proposed building splits and recesses </w:t>
            </w:r>
            <w:r w:rsidR="00344402">
              <w:rPr>
                <w:rFonts w:ascii="Arial" w:eastAsiaTheme="minorEastAsia" w:hAnsi="Arial" w:cs="Arial"/>
                <w:iCs/>
                <w:sz w:val="20"/>
                <w:szCs w:val="20"/>
                <w:lang w:val="en-GB" w:eastAsia="zh-CN"/>
              </w:rPr>
              <w:t xml:space="preserve">thus </w:t>
            </w:r>
            <w:r w:rsidRPr="00170554">
              <w:rPr>
                <w:rFonts w:ascii="Arial" w:eastAsiaTheme="minorEastAsia" w:hAnsi="Arial" w:cs="Arial"/>
                <w:iCs/>
                <w:sz w:val="20"/>
                <w:szCs w:val="20"/>
                <w:lang w:val="en-GB" w:eastAsia="zh-CN"/>
              </w:rPr>
              <w:t>creat</w:t>
            </w:r>
            <w:r w:rsidR="00344402">
              <w:rPr>
                <w:rFonts w:ascii="Arial" w:eastAsiaTheme="minorEastAsia" w:hAnsi="Arial" w:cs="Arial"/>
                <w:iCs/>
                <w:sz w:val="20"/>
                <w:szCs w:val="20"/>
                <w:lang w:val="en-GB" w:eastAsia="zh-CN"/>
              </w:rPr>
              <w:t>ing</w:t>
            </w:r>
            <w:r w:rsidRPr="00170554">
              <w:rPr>
                <w:rFonts w:ascii="Arial" w:eastAsiaTheme="minorEastAsia" w:hAnsi="Arial" w:cs="Arial"/>
                <w:iCs/>
                <w:sz w:val="20"/>
                <w:szCs w:val="20"/>
                <w:lang w:val="en-GB" w:eastAsia="zh-CN"/>
              </w:rPr>
              <w:t xml:space="preserve"> breaks along the facades to minimise the bulk and scale of the built form</w:t>
            </w:r>
            <w:r w:rsidR="000A0052">
              <w:rPr>
                <w:rFonts w:ascii="Arial" w:eastAsiaTheme="minorEastAsia" w:hAnsi="Arial" w:cs="Arial"/>
                <w:iCs/>
                <w:sz w:val="20"/>
                <w:szCs w:val="20"/>
                <w:lang w:val="en-GB" w:eastAsia="zh-CN"/>
              </w:rPr>
              <w:t xml:space="preserve">. </w:t>
            </w:r>
            <w:r w:rsidR="002E651C">
              <w:rPr>
                <w:rFonts w:ascii="Arial" w:eastAsiaTheme="minorEastAsia" w:hAnsi="Arial" w:cs="Arial"/>
                <w:iCs/>
                <w:sz w:val="20"/>
                <w:szCs w:val="20"/>
                <w:lang w:val="en-GB" w:eastAsia="zh-CN"/>
              </w:rPr>
              <w:t>It is considered the</w:t>
            </w:r>
            <w:r w:rsidR="000A0052">
              <w:rPr>
                <w:rFonts w:ascii="Arial" w:eastAsiaTheme="minorEastAsia" w:hAnsi="Arial" w:cs="Arial"/>
                <w:iCs/>
                <w:sz w:val="20"/>
                <w:szCs w:val="20"/>
                <w:lang w:val="en-GB" w:eastAsia="zh-CN"/>
              </w:rPr>
              <w:t xml:space="preserve"> non-compliant </w:t>
            </w:r>
            <w:r w:rsidR="002E651C">
              <w:rPr>
                <w:rFonts w:ascii="Arial" w:eastAsiaTheme="minorEastAsia" w:hAnsi="Arial" w:cs="Arial"/>
                <w:iCs/>
                <w:sz w:val="20"/>
                <w:szCs w:val="20"/>
                <w:lang w:val="en-GB" w:eastAsia="zh-CN"/>
              </w:rPr>
              <w:t xml:space="preserve">setbacks satisfy </w:t>
            </w:r>
            <w:r w:rsidR="00B5391F">
              <w:rPr>
                <w:rFonts w:ascii="Arial" w:eastAsiaTheme="minorEastAsia" w:hAnsi="Arial" w:cs="Arial"/>
                <w:iCs/>
                <w:sz w:val="20"/>
                <w:szCs w:val="20"/>
                <w:lang w:val="en-GB" w:eastAsia="zh-CN"/>
              </w:rPr>
              <w:t>the objectives of the DCP.</w:t>
            </w:r>
          </w:p>
        </w:tc>
      </w:tr>
      <w:tr w:rsidR="00535DF5" w:rsidRPr="00E2474A" w14:paraId="002E5581" w14:textId="77777777" w:rsidTr="00041E1D">
        <w:tc>
          <w:tcPr>
            <w:tcW w:w="3397" w:type="dxa"/>
          </w:tcPr>
          <w:p w14:paraId="454217B2" w14:textId="77777777" w:rsidR="00535DF5" w:rsidRPr="00B0232A" w:rsidRDefault="00535DF5" w:rsidP="00EE6660">
            <w:pPr>
              <w:pStyle w:val="Default"/>
              <w:jc w:val="both"/>
              <w:rPr>
                <w:rFonts w:eastAsiaTheme="minorEastAsia"/>
                <w:b/>
                <w:bCs/>
                <w:iCs/>
                <w:color w:val="auto"/>
                <w:sz w:val="20"/>
                <w:szCs w:val="20"/>
                <w:lang w:eastAsia="zh-CN"/>
              </w:rPr>
            </w:pPr>
            <w:r w:rsidRPr="00B0232A">
              <w:rPr>
                <w:rFonts w:eastAsiaTheme="minorEastAsia"/>
                <w:b/>
                <w:bCs/>
                <w:iCs/>
                <w:color w:val="auto"/>
                <w:sz w:val="20"/>
                <w:szCs w:val="20"/>
                <w:lang w:eastAsia="zh-CN"/>
              </w:rPr>
              <w:lastRenderedPageBreak/>
              <w:t xml:space="preserve">Floor to ceiling heights </w:t>
            </w:r>
          </w:p>
          <w:p w14:paraId="0F676F0F" w14:textId="2C82EEC9" w:rsidR="00535DF5" w:rsidRPr="00B0232A" w:rsidRDefault="00535DF5" w:rsidP="002932DE">
            <w:pPr>
              <w:spacing w:line="276" w:lineRule="auto"/>
              <w:ind w:right="-23"/>
              <w:jc w:val="both"/>
              <w:rPr>
                <w:rFonts w:ascii="Arial" w:eastAsiaTheme="minorEastAsia" w:hAnsi="Arial" w:cs="Arial"/>
                <w:iCs/>
                <w:sz w:val="20"/>
                <w:szCs w:val="20"/>
                <w:lang w:val="en-GB" w:eastAsia="zh-CN"/>
              </w:rPr>
            </w:pPr>
            <w:r w:rsidRPr="00B0232A">
              <w:rPr>
                <w:rFonts w:ascii="Arial" w:eastAsiaTheme="minorEastAsia" w:hAnsi="Arial" w:cs="Arial"/>
                <w:iCs/>
                <w:sz w:val="20"/>
                <w:szCs w:val="20"/>
                <w:lang w:val="en-GB" w:eastAsia="zh-CN"/>
              </w:rPr>
              <w:t>Development is to be consistent with the following minimum floor to ceiling heights:</w:t>
            </w:r>
          </w:p>
          <w:p w14:paraId="48E1CFBF" w14:textId="77777777" w:rsidR="00535DF5" w:rsidRPr="00B0232A" w:rsidRDefault="00535DF5" w:rsidP="002932DE">
            <w:pPr>
              <w:spacing w:line="276" w:lineRule="auto"/>
              <w:ind w:right="-23"/>
              <w:jc w:val="both"/>
              <w:rPr>
                <w:rFonts w:ascii="Arial" w:eastAsiaTheme="minorEastAsia" w:hAnsi="Arial" w:cs="Arial"/>
                <w:iCs/>
                <w:sz w:val="20"/>
                <w:szCs w:val="20"/>
                <w:lang w:val="en-GB" w:eastAsia="zh-CN"/>
              </w:rPr>
            </w:pPr>
          </w:p>
          <w:p w14:paraId="7F15F771" w14:textId="77777777" w:rsidR="00535DF5" w:rsidRPr="00B0232A" w:rsidRDefault="00535DF5" w:rsidP="002932DE">
            <w:pPr>
              <w:spacing w:line="276" w:lineRule="auto"/>
              <w:ind w:right="-23"/>
              <w:jc w:val="both"/>
              <w:rPr>
                <w:rFonts w:ascii="Arial" w:eastAsiaTheme="minorEastAsia" w:hAnsi="Arial" w:cs="Arial"/>
                <w:iCs/>
                <w:sz w:val="20"/>
                <w:szCs w:val="20"/>
                <w:lang w:val="en-GB" w:eastAsia="zh-CN"/>
              </w:rPr>
            </w:pPr>
            <w:r w:rsidRPr="00B0232A">
              <w:rPr>
                <w:rFonts w:ascii="Arial" w:eastAsiaTheme="minorEastAsia" w:hAnsi="Arial" w:cs="Arial"/>
                <w:iCs/>
                <w:noProof/>
                <w:sz w:val="20"/>
                <w:szCs w:val="20"/>
                <w:lang w:val="en-GB" w:eastAsia="zh-CN"/>
              </w:rPr>
              <w:drawing>
                <wp:inline distT="0" distB="0" distL="0" distR="0" wp14:anchorId="65D503F7" wp14:editId="3A0F39E9">
                  <wp:extent cx="1953475" cy="774589"/>
                  <wp:effectExtent l="76200" t="76200" r="123190" b="140335"/>
                  <wp:docPr id="907806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806314" name=""/>
                          <pic:cNvPicPr/>
                        </pic:nvPicPr>
                        <pic:blipFill>
                          <a:blip r:embed="rId44"/>
                          <a:stretch>
                            <a:fillRect/>
                          </a:stretch>
                        </pic:blipFill>
                        <pic:spPr>
                          <a:xfrm>
                            <a:off x="0" y="0"/>
                            <a:ext cx="2079681" cy="8246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C331228" w14:textId="77777777" w:rsidR="00535DF5" w:rsidRPr="00B0232A" w:rsidRDefault="00535DF5" w:rsidP="002932DE">
            <w:pPr>
              <w:spacing w:line="276" w:lineRule="auto"/>
              <w:ind w:right="-23"/>
              <w:jc w:val="both"/>
              <w:rPr>
                <w:rFonts w:ascii="Arial" w:eastAsiaTheme="minorEastAsia" w:hAnsi="Arial" w:cs="Arial"/>
                <w:iCs/>
                <w:sz w:val="20"/>
                <w:szCs w:val="20"/>
                <w:lang w:val="en-GB" w:eastAsia="zh-CN"/>
              </w:rPr>
            </w:pPr>
          </w:p>
          <w:p w14:paraId="090059E9" w14:textId="360F4CD8" w:rsidR="00535DF5" w:rsidRPr="00FA2031" w:rsidRDefault="00535DF5" w:rsidP="00FA2031">
            <w:pPr>
              <w:pStyle w:val="Default"/>
              <w:jc w:val="both"/>
              <w:rPr>
                <w:bCs/>
                <w:color w:val="auto"/>
                <w:sz w:val="22"/>
                <w:szCs w:val="20"/>
                <w:lang w:val="en-AU"/>
              </w:rPr>
            </w:pPr>
            <w:r w:rsidRPr="00B0232A">
              <w:rPr>
                <w:rFonts w:eastAsiaTheme="minorEastAsia"/>
                <w:iCs/>
                <w:color w:val="auto"/>
                <w:sz w:val="20"/>
                <w:szCs w:val="20"/>
                <w:lang w:eastAsia="zh-CN"/>
              </w:rPr>
              <w:t>The minimum floor to ceiling height of all ground floors is to comply with the category of “Retail/ commercial' in the above table.</w:t>
            </w:r>
            <w:r w:rsidRPr="00EE6660">
              <w:rPr>
                <w:bCs/>
                <w:color w:val="auto"/>
                <w:sz w:val="22"/>
                <w:szCs w:val="20"/>
                <w:lang w:val="en-AU"/>
              </w:rPr>
              <w:t xml:space="preserve"> </w:t>
            </w:r>
          </w:p>
        </w:tc>
        <w:tc>
          <w:tcPr>
            <w:tcW w:w="5670" w:type="dxa"/>
          </w:tcPr>
          <w:p w14:paraId="6C51A503" w14:textId="77777777" w:rsidR="00535DF5" w:rsidRPr="00873C56" w:rsidRDefault="00535DF5" w:rsidP="00B908B8">
            <w:pPr>
              <w:pStyle w:val="Default"/>
              <w:jc w:val="both"/>
              <w:rPr>
                <w:rFonts w:eastAsiaTheme="minorEastAsia"/>
                <w:iCs/>
                <w:color w:val="auto"/>
                <w:sz w:val="20"/>
                <w:szCs w:val="20"/>
                <w:lang w:eastAsia="zh-CN"/>
              </w:rPr>
            </w:pPr>
            <w:r w:rsidRPr="00873C56">
              <w:rPr>
                <w:rFonts w:eastAsiaTheme="minorEastAsia"/>
                <w:iCs/>
                <w:color w:val="auto"/>
                <w:sz w:val="20"/>
                <w:szCs w:val="20"/>
                <w:lang w:eastAsia="zh-CN"/>
              </w:rPr>
              <w:t xml:space="preserve">All retail premises on the ground floor comply with the minimum 3.6m floor to ceiling height. </w:t>
            </w:r>
          </w:p>
          <w:p w14:paraId="69C6DEFE" w14:textId="77777777" w:rsidR="00535DF5" w:rsidRPr="00873C56" w:rsidRDefault="00535DF5" w:rsidP="00B908B8">
            <w:pPr>
              <w:pStyle w:val="Default"/>
              <w:jc w:val="both"/>
              <w:rPr>
                <w:rFonts w:eastAsiaTheme="minorEastAsia"/>
                <w:iCs/>
                <w:color w:val="auto"/>
                <w:sz w:val="20"/>
                <w:szCs w:val="20"/>
                <w:lang w:eastAsia="zh-CN"/>
              </w:rPr>
            </w:pPr>
          </w:p>
          <w:p w14:paraId="73E9D720" w14:textId="77777777" w:rsidR="00E43A2B" w:rsidRDefault="00535DF5" w:rsidP="00B908B8">
            <w:pPr>
              <w:pStyle w:val="Default"/>
              <w:jc w:val="both"/>
              <w:rPr>
                <w:rFonts w:eastAsiaTheme="minorEastAsia"/>
                <w:iCs/>
                <w:color w:val="auto"/>
                <w:sz w:val="20"/>
                <w:szCs w:val="20"/>
                <w:lang w:eastAsia="zh-CN"/>
              </w:rPr>
            </w:pPr>
            <w:r w:rsidRPr="00873C56">
              <w:rPr>
                <w:rFonts w:eastAsiaTheme="minorEastAsia"/>
                <w:iCs/>
                <w:color w:val="auto"/>
                <w:sz w:val="20"/>
                <w:szCs w:val="20"/>
                <w:lang w:eastAsia="zh-CN"/>
              </w:rPr>
              <w:t xml:space="preserve">The majority of the retail space on Level 2 exceeds the 3.6m floor to ceiling height (floor to ceiling height of 3.8m proposed). However, a small section of the retail space, below the proposed podium pool, has a floor to ceiling height of 2.8m. </w:t>
            </w:r>
          </w:p>
          <w:p w14:paraId="2384AB7D" w14:textId="77777777" w:rsidR="00E43A2B" w:rsidRDefault="00E43A2B" w:rsidP="00B908B8">
            <w:pPr>
              <w:pStyle w:val="Default"/>
              <w:jc w:val="both"/>
              <w:rPr>
                <w:rFonts w:eastAsiaTheme="minorEastAsia"/>
                <w:iCs/>
                <w:color w:val="auto"/>
                <w:sz w:val="20"/>
                <w:szCs w:val="20"/>
                <w:lang w:eastAsia="zh-CN"/>
              </w:rPr>
            </w:pPr>
          </w:p>
          <w:p w14:paraId="133451B7" w14:textId="44399B0E" w:rsidR="00535DF5" w:rsidRDefault="00E43A2B" w:rsidP="00B908B8">
            <w:pPr>
              <w:pStyle w:val="Default"/>
              <w:jc w:val="both"/>
              <w:rPr>
                <w:rFonts w:eastAsiaTheme="minorEastAsia"/>
                <w:iCs/>
                <w:color w:val="auto"/>
                <w:sz w:val="20"/>
                <w:szCs w:val="20"/>
                <w:lang w:eastAsia="zh-CN"/>
              </w:rPr>
            </w:pPr>
            <w:r>
              <w:rPr>
                <w:rFonts w:eastAsiaTheme="minorEastAsia"/>
                <w:iCs/>
                <w:color w:val="auto"/>
                <w:sz w:val="20"/>
                <w:szCs w:val="20"/>
                <w:lang w:eastAsia="zh-CN"/>
              </w:rPr>
              <w:t>Pool dimensions are 14.5m x 8m or 116sqm which is a small</w:t>
            </w:r>
            <w:r w:rsidR="0065001F">
              <w:rPr>
                <w:rFonts w:eastAsiaTheme="minorEastAsia"/>
                <w:iCs/>
                <w:color w:val="auto"/>
                <w:sz w:val="20"/>
                <w:szCs w:val="20"/>
                <w:lang w:eastAsia="zh-CN"/>
              </w:rPr>
              <w:t xml:space="preserve"> area when compared to the overall size </w:t>
            </w:r>
            <w:r w:rsidR="002551FE">
              <w:rPr>
                <w:rFonts w:eastAsiaTheme="minorEastAsia"/>
                <w:iCs/>
                <w:color w:val="auto"/>
                <w:sz w:val="20"/>
                <w:szCs w:val="20"/>
                <w:lang w:eastAsia="zh-CN"/>
              </w:rPr>
              <w:t>1750sqm to</w:t>
            </w:r>
            <w:r w:rsidR="0065001F">
              <w:rPr>
                <w:rFonts w:eastAsiaTheme="minorEastAsia"/>
                <w:iCs/>
                <w:color w:val="auto"/>
                <w:sz w:val="20"/>
                <w:szCs w:val="20"/>
                <w:lang w:eastAsia="zh-CN"/>
              </w:rPr>
              <w:t xml:space="preserve"> the retail tenancy below </w:t>
            </w:r>
            <w:r w:rsidR="002551FE">
              <w:rPr>
                <w:rFonts w:eastAsiaTheme="minorEastAsia"/>
                <w:iCs/>
                <w:color w:val="auto"/>
                <w:sz w:val="20"/>
                <w:szCs w:val="20"/>
                <w:lang w:eastAsia="zh-CN"/>
              </w:rPr>
              <w:t xml:space="preserve">and will not </w:t>
            </w:r>
            <w:r w:rsidR="00B6263F">
              <w:rPr>
                <w:rFonts w:eastAsiaTheme="minorEastAsia"/>
                <w:iCs/>
                <w:color w:val="auto"/>
                <w:sz w:val="20"/>
                <w:szCs w:val="20"/>
                <w:lang w:eastAsia="zh-CN"/>
              </w:rPr>
              <w:t xml:space="preserve">restrict the retail tenancy to not be </w:t>
            </w:r>
            <w:r w:rsidR="00535DF5" w:rsidRPr="00873C56">
              <w:rPr>
                <w:rFonts w:eastAsiaTheme="minorEastAsia"/>
                <w:iCs/>
                <w:color w:val="auto"/>
                <w:sz w:val="20"/>
                <w:szCs w:val="20"/>
                <w:lang w:eastAsia="zh-CN"/>
              </w:rPr>
              <w:t xml:space="preserve">adaptable for potential future uses, in accordance with the DCP. </w:t>
            </w:r>
          </w:p>
          <w:p w14:paraId="0A50D9B0" w14:textId="77777777" w:rsidR="00873C56" w:rsidRPr="00873C56" w:rsidRDefault="00873C56" w:rsidP="00B908B8">
            <w:pPr>
              <w:pStyle w:val="Default"/>
              <w:jc w:val="both"/>
              <w:rPr>
                <w:rFonts w:eastAsiaTheme="minorEastAsia"/>
                <w:iCs/>
                <w:color w:val="auto"/>
                <w:sz w:val="20"/>
                <w:szCs w:val="20"/>
                <w:lang w:eastAsia="zh-CN"/>
              </w:rPr>
            </w:pPr>
          </w:p>
          <w:p w14:paraId="6D85FF42" w14:textId="67C42C35" w:rsidR="00535DF5" w:rsidRPr="00E2474A" w:rsidRDefault="00B0232A" w:rsidP="00B908B8">
            <w:pPr>
              <w:spacing w:line="276" w:lineRule="auto"/>
              <w:ind w:right="-23"/>
              <w:jc w:val="both"/>
              <w:rPr>
                <w:rFonts w:ascii="Arial" w:hAnsi="Arial" w:cs="Arial"/>
                <w:sz w:val="20"/>
                <w:szCs w:val="20"/>
                <w:lang w:eastAsia="en-GB"/>
              </w:rPr>
            </w:pPr>
            <w:r>
              <w:rPr>
                <w:rFonts w:ascii="Arial" w:eastAsiaTheme="minorEastAsia" w:hAnsi="Arial" w:cs="Arial"/>
                <w:iCs/>
                <w:sz w:val="20"/>
                <w:szCs w:val="20"/>
                <w:lang w:val="en-GB" w:eastAsia="zh-CN"/>
              </w:rPr>
              <w:t xml:space="preserve">The </w:t>
            </w:r>
            <w:r w:rsidRPr="00873C56">
              <w:rPr>
                <w:rFonts w:ascii="Arial" w:eastAsiaTheme="minorEastAsia" w:hAnsi="Arial" w:cs="Arial"/>
                <w:iCs/>
                <w:sz w:val="20"/>
                <w:szCs w:val="20"/>
                <w:lang w:val="en-GB" w:eastAsia="zh-CN"/>
              </w:rPr>
              <w:t>residential</w:t>
            </w:r>
            <w:r w:rsidR="00535DF5" w:rsidRPr="00873C56">
              <w:rPr>
                <w:rFonts w:ascii="Arial" w:eastAsiaTheme="minorEastAsia" w:hAnsi="Arial" w:cs="Arial"/>
                <w:iCs/>
                <w:sz w:val="20"/>
                <w:szCs w:val="20"/>
                <w:lang w:val="en-GB" w:eastAsia="zh-CN"/>
              </w:rPr>
              <w:t xml:space="preserve"> floor to ceiling height</w:t>
            </w:r>
            <w:r w:rsidR="006F4C7A">
              <w:rPr>
                <w:rFonts w:ascii="Arial" w:eastAsiaTheme="minorEastAsia" w:hAnsi="Arial" w:cs="Arial"/>
                <w:iCs/>
                <w:sz w:val="20"/>
                <w:szCs w:val="20"/>
                <w:lang w:val="en-GB" w:eastAsia="zh-CN"/>
              </w:rPr>
              <w:t xml:space="preserve"> </w:t>
            </w:r>
            <w:r w:rsidR="00DD5998">
              <w:rPr>
                <w:rFonts w:ascii="Arial" w:eastAsiaTheme="minorEastAsia" w:hAnsi="Arial" w:cs="Arial"/>
                <w:iCs/>
                <w:sz w:val="20"/>
                <w:szCs w:val="20"/>
                <w:lang w:val="en-GB" w:eastAsia="zh-CN"/>
              </w:rPr>
              <w:t>is</w:t>
            </w:r>
            <w:r w:rsidR="006F4C7A">
              <w:rPr>
                <w:rFonts w:ascii="Arial" w:eastAsiaTheme="minorEastAsia" w:hAnsi="Arial" w:cs="Arial"/>
                <w:iCs/>
                <w:sz w:val="20"/>
                <w:szCs w:val="20"/>
                <w:lang w:val="en-GB" w:eastAsia="zh-CN"/>
              </w:rPr>
              <w:t xml:space="preserve"> less than 3.1m</w:t>
            </w:r>
            <w:r>
              <w:rPr>
                <w:rFonts w:ascii="Arial" w:eastAsiaTheme="minorEastAsia" w:hAnsi="Arial" w:cs="Arial"/>
                <w:iCs/>
                <w:sz w:val="20"/>
                <w:szCs w:val="20"/>
                <w:lang w:val="en-GB" w:eastAsia="zh-CN"/>
              </w:rPr>
              <w:t xml:space="preserve"> however</w:t>
            </w:r>
            <w:r w:rsidR="00535DF5" w:rsidRPr="00873C56">
              <w:rPr>
                <w:rFonts w:ascii="Arial" w:eastAsiaTheme="minorEastAsia" w:hAnsi="Arial" w:cs="Arial"/>
                <w:iCs/>
                <w:sz w:val="20"/>
                <w:szCs w:val="20"/>
                <w:lang w:val="en-GB" w:eastAsia="zh-CN"/>
              </w:rPr>
              <w:t xml:space="preserve"> the ADG overrides the DCP control and has been addressed in the ADG compliance table prepared by SJB.</w:t>
            </w:r>
            <w:r w:rsidR="00535DF5">
              <w:rPr>
                <w:color w:val="252525"/>
                <w:sz w:val="20"/>
                <w:szCs w:val="20"/>
              </w:rPr>
              <w:t xml:space="preserve"> </w:t>
            </w:r>
          </w:p>
        </w:tc>
      </w:tr>
    </w:tbl>
    <w:p w14:paraId="2EDF6981" w14:textId="77777777" w:rsidR="00D85D0B" w:rsidRPr="00E2474A" w:rsidRDefault="00D85D0B" w:rsidP="002932DE">
      <w:pPr>
        <w:shd w:val="clear" w:color="auto" w:fill="FFFFFF"/>
        <w:spacing w:after="0" w:line="276" w:lineRule="auto"/>
        <w:ind w:right="-23"/>
        <w:jc w:val="both"/>
        <w:rPr>
          <w:rFonts w:ascii="Arial" w:hAnsi="Arial" w:cs="Arial"/>
          <w:sz w:val="20"/>
          <w:szCs w:val="20"/>
          <w:lang w:eastAsia="en-GB"/>
        </w:rPr>
      </w:pPr>
    </w:p>
    <w:p w14:paraId="72F93505" w14:textId="77777777" w:rsidR="00694F44" w:rsidRPr="00E2474A" w:rsidRDefault="00694F44" w:rsidP="002932DE">
      <w:pPr>
        <w:shd w:val="clear" w:color="auto" w:fill="FFFFFF"/>
        <w:spacing w:after="0" w:line="276" w:lineRule="auto"/>
        <w:ind w:right="-23"/>
        <w:jc w:val="both"/>
        <w:rPr>
          <w:rFonts w:ascii="Arial" w:hAnsi="Arial" w:cs="Arial"/>
          <w:sz w:val="20"/>
          <w:szCs w:val="20"/>
          <w:lang w:eastAsia="en-GB"/>
        </w:rPr>
      </w:pPr>
    </w:p>
    <w:p w14:paraId="6C4DAE47" w14:textId="1D5F1392" w:rsidR="00694F44" w:rsidRPr="00B16D5C" w:rsidRDefault="00694F44" w:rsidP="002932DE">
      <w:pPr>
        <w:shd w:val="clear" w:color="auto" w:fill="FFFFFF"/>
        <w:spacing w:after="0" w:line="276" w:lineRule="auto"/>
        <w:ind w:right="-23"/>
        <w:jc w:val="both"/>
        <w:rPr>
          <w:rFonts w:ascii="Arial" w:hAnsi="Arial" w:cs="Arial"/>
          <w:sz w:val="20"/>
          <w:szCs w:val="20"/>
          <w:u w:val="single"/>
          <w:lang w:eastAsia="en-GB"/>
        </w:rPr>
      </w:pPr>
      <w:r w:rsidRPr="00B16D5C">
        <w:rPr>
          <w:rFonts w:ascii="Arial" w:hAnsi="Arial" w:cs="Arial"/>
          <w:sz w:val="20"/>
          <w:szCs w:val="20"/>
          <w:u w:val="single"/>
          <w:lang w:eastAsia="en-GB"/>
        </w:rPr>
        <w:t xml:space="preserve">The following contributions plans are relevant pursuant to Section 7.18 of the EP&amp;A Act </w:t>
      </w:r>
    </w:p>
    <w:p w14:paraId="45217C88" w14:textId="77777777" w:rsidR="00694F44" w:rsidRPr="00E2474A" w:rsidRDefault="00694F44" w:rsidP="002932DE">
      <w:pPr>
        <w:shd w:val="clear" w:color="auto" w:fill="FFFFFF"/>
        <w:spacing w:after="0" w:line="276" w:lineRule="auto"/>
        <w:ind w:right="-23"/>
        <w:jc w:val="both"/>
        <w:rPr>
          <w:rFonts w:ascii="Arial" w:hAnsi="Arial" w:cs="Arial"/>
          <w:sz w:val="20"/>
          <w:szCs w:val="20"/>
          <w:lang w:eastAsia="en-GB"/>
        </w:rPr>
      </w:pPr>
    </w:p>
    <w:p w14:paraId="27105899" w14:textId="594F3755" w:rsidR="00694F44" w:rsidRPr="001F7610" w:rsidRDefault="00694F44" w:rsidP="006D37BA">
      <w:pPr>
        <w:pStyle w:val="ListParagraph"/>
        <w:numPr>
          <w:ilvl w:val="0"/>
          <w:numId w:val="5"/>
        </w:numPr>
        <w:shd w:val="clear" w:color="auto" w:fill="FFFFFF"/>
        <w:spacing w:after="0" w:line="276" w:lineRule="auto"/>
        <w:ind w:right="-23"/>
        <w:jc w:val="both"/>
        <w:rPr>
          <w:rFonts w:ascii="Arial" w:hAnsi="Arial" w:cs="Arial"/>
          <w:sz w:val="20"/>
          <w:szCs w:val="20"/>
          <w:lang w:eastAsia="en-GB"/>
        </w:rPr>
      </w:pPr>
      <w:r w:rsidRPr="00E2474A">
        <w:rPr>
          <w:rFonts w:ascii="Arial" w:hAnsi="Arial" w:cs="Arial"/>
          <w:sz w:val="20"/>
          <w:szCs w:val="20"/>
          <w:lang w:eastAsia="en-GB"/>
        </w:rPr>
        <w:t xml:space="preserve">City of Canada Bay Local Infrastructure Contributions Plan, Adopted 15 February </w:t>
      </w:r>
      <w:r w:rsidRPr="001F7610">
        <w:rPr>
          <w:rFonts w:ascii="Arial" w:hAnsi="Arial" w:cs="Arial"/>
          <w:sz w:val="20"/>
          <w:szCs w:val="20"/>
          <w:lang w:eastAsia="en-GB"/>
        </w:rPr>
        <w:t>2022</w:t>
      </w:r>
    </w:p>
    <w:p w14:paraId="6770BCB0" w14:textId="77777777" w:rsidR="00694F44" w:rsidRPr="00E2474A" w:rsidRDefault="00694F44" w:rsidP="002932DE">
      <w:pPr>
        <w:shd w:val="clear" w:color="auto" w:fill="FFFFFF"/>
        <w:spacing w:after="0" w:line="276" w:lineRule="auto"/>
        <w:ind w:right="-23"/>
        <w:jc w:val="both"/>
        <w:rPr>
          <w:rFonts w:ascii="Arial" w:hAnsi="Arial" w:cs="Arial"/>
          <w:sz w:val="20"/>
          <w:szCs w:val="20"/>
          <w:lang w:eastAsia="en-GB"/>
        </w:rPr>
      </w:pPr>
    </w:p>
    <w:p w14:paraId="5AD53297" w14:textId="2686C55D" w:rsidR="00694F44" w:rsidRPr="00E2474A" w:rsidRDefault="00694F44" w:rsidP="002932DE">
      <w:pPr>
        <w:shd w:val="clear" w:color="auto" w:fill="FFFFFF"/>
        <w:spacing w:after="0" w:line="276" w:lineRule="auto"/>
        <w:ind w:right="-23"/>
        <w:jc w:val="both"/>
        <w:rPr>
          <w:rFonts w:ascii="Arial" w:hAnsi="Arial" w:cs="Arial"/>
          <w:sz w:val="20"/>
          <w:szCs w:val="20"/>
          <w:lang w:eastAsia="en-GB"/>
        </w:rPr>
      </w:pPr>
      <w:r w:rsidRPr="00E2474A">
        <w:rPr>
          <w:rFonts w:ascii="Arial" w:hAnsi="Arial" w:cs="Arial"/>
          <w:sz w:val="20"/>
          <w:szCs w:val="20"/>
          <w:lang w:eastAsia="en-GB"/>
        </w:rPr>
        <w:t xml:space="preserve">This Contributions Plan has been considered and included </w:t>
      </w:r>
      <w:r w:rsidR="00F42BBE" w:rsidRPr="00E2474A">
        <w:rPr>
          <w:rFonts w:ascii="Arial" w:hAnsi="Arial" w:cs="Arial"/>
          <w:sz w:val="20"/>
          <w:szCs w:val="20"/>
          <w:lang w:eastAsia="en-GB"/>
        </w:rPr>
        <w:t xml:space="preserve">in </w:t>
      </w:r>
      <w:r w:rsidRPr="00E2474A">
        <w:rPr>
          <w:rFonts w:ascii="Arial" w:hAnsi="Arial" w:cs="Arial"/>
          <w:sz w:val="20"/>
          <w:szCs w:val="20"/>
          <w:lang w:eastAsia="en-GB"/>
        </w:rPr>
        <w:t>the recommended draft</w:t>
      </w:r>
      <w:r w:rsidR="0005700F" w:rsidRPr="00E2474A">
        <w:rPr>
          <w:rFonts w:ascii="Arial" w:hAnsi="Arial" w:cs="Arial"/>
          <w:sz w:val="20"/>
          <w:szCs w:val="20"/>
          <w:lang w:eastAsia="en-GB"/>
        </w:rPr>
        <w:t xml:space="preserve"> </w:t>
      </w:r>
      <w:r w:rsidRPr="00E2474A">
        <w:rPr>
          <w:rFonts w:ascii="Arial" w:hAnsi="Arial" w:cs="Arial"/>
          <w:sz w:val="20"/>
          <w:szCs w:val="20"/>
          <w:lang w:eastAsia="en-GB"/>
        </w:rPr>
        <w:t>conditions</w:t>
      </w:r>
      <w:r w:rsidR="00B16D5C">
        <w:rPr>
          <w:rFonts w:ascii="Arial" w:hAnsi="Arial" w:cs="Arial"/>
          <w:sz w:val="20"/>
          <w:szCs w:val="20"/>
          <w:lang w:eastAsia="en-GB"/>
        </w:rPr>
        <w:t xml:space="preserve">. </w:t>
      </w:r>
    </w:p>
    <w:p w14:paraId="3F839D33" w14:textId="77777777" w:rsidR="00694F44" w:rsidRPr="00E2474A" w:rsidRDefault="00694F44" w:rsidP="002932DE">
      <w:pPr>
        <w:shd w:val="clear" w:color="auto" w:fill="FFFFFF"/>
        <w:spacing w:after="0" w:line="276" w:lineRule="auto"/>
        <w:ind w:right="-23"/>
        <w:jc w:val="both"/>
        <w:rPr>
          <w:rFonts w:ascii="Arial" w:hAnsi="Arial" w:cs="Arial"/>
          <w:sz w:val="20"/>
          <w:szCs w:val="20"/>
          <w:lang w:eastAsia="en-GB"/>
        </w:rPr>
      </w:pPr>
    </w:p>
    <w:p w14:paraId="2891320C" w14:textId="3CE3671B" w:rsidR="00694F44" w:rsidRPr="00E2474A" w:rsidRDefault="00771410" w:rsidP="002932DE">
      <w:pPr>
        <w:shd w:val="clear" w:color="auto" w:fill="FFFFFF"/>
        <w:spacing w:after="0" w:line="276" w:lineRule="auto"/>
        <w:ind w:right="-23"/>
        <w:jc w:val="both"/>
        <w:rPr>
          <w:rFonts w:ascii="Arial" w:hAnsi="Arial" w:cs="Arial"/>
          <w:b/>
          <w:sz w:val="20"/>
          <w:szCs w:val="20"/>
          <w:lang w:eastAsia="en-AU"/>
        </w:rPr>
      </w:pPr>
      <w:r w:rsidRPr="00E2474A">
        <w:rPr>
          <w:rFonts w:ascii="Arial" w:hAnsi="Arial" w:cs="Arial"/>
          <w:b/>
          <w:sz w:val="20"/>
          <w:szCs w:val="20"/>
          <w:lang w:eastAsia="en-AU"/>
        </w:rPr>
        <w:t>3.3</w:t>
      </w:r>
      <w:r w:rsidRPr="00E2474A">
        <w:rPr>
          <w:rFonts w:ascii="Arial" w:hAnsi="Arial" w:cs="Arial"/>
          <w:b/>
          <w:sz w:val="20"/>
          <w:szCs w:val="20"/>
          <w:lang w:eastAsia="en-AU"/>
        </w:rPr>
        <w:tab/>
        <w:t>Section 4.15(1)(d) - Public Submissions</w:t>
      </w:r>
    </w:p>
    <w:p w14:paraId="722F31A6" w14:textId="77777777" w:rsidR="00694F44" w:rsidRPr="00E2474A" w:rsidRDefault="00694F44" w:rsidP="002932DE">
      <w:pPr>
        <w:shd w:val="clear" w:color="auto" w:fill="FFFFFF"/>
        <w:spacing w:after="0" w:line="276" w:lineRule="auto"/>
        <w:ind w:right="-23"/>
        <w:jc w:val="both"/>
        <w:rPr>
          <w:rFonts w:ascii="Arial" w:hAnsi="Arial" w:cs="Arial"/>
          <w:sz w:val="20"/>
          <w:szCs w:val="20"/>
          <w:lang w:eastAsia="en-GB"/>
        </w:rPr>
      </w:pPr>
    </w:p>
    <w:p w14:paraId="154581BD" w14:textId="64B332DC" w:rsidR="00771410" w:rsidRPr="00E2474A" w:rsidRDefault="00771410" w:rsidP="002932DE">
      <w:pPr>
        <w:shd w:val="clear" w:color="auto" w:fill="FFFFFF"/>
        <w:spacing w:after="0" w:line="276" w:lineRule="auto"/>
        <w:ind w:right="-23"/>
        <w:jc w:val="both"/>
        <w:rPr>
          <w:rFonts w:ascii="Arial" w:eastAsia="Times New Roman" w:hAnsi="Arial" w:cs="Arial"/>
          <w:sz w:val="20"/>
          <w:szCs w:val="20"/>
        </w:rPr>
      </w:pPr>
      <w:r w:rsidRPr="00E2474A">
        <w:rPr>
          <w:rFonts w:ascii="Arial" w:eastAsia="Times New Roman" w:hAnsi="Arial" w:cs="Arial"/>
          <w:sz w:val="20"/>
          <w:szCs w:val="20"/>
        </w:rPr>
        <w:lastRenderedPageBreak/>
        <w:t xml:space="preserve">The proposal was notified from </w:t>
      </w:r>
      <w:r w:rsidR="003B748C" w:rsidRPr="00E2474A">
        <w:rPr>
          <w:rFonts w:ascii="Arial" w:eastAsia="Times New Roman" w:hAnsi="Arial" w:cs="Arial"/>
          <w:sz w:val="20"/>
          <w:szCs w:val="20"/>
        </w:rPr>
        <w:t xml:space="preserve">7 November 2023 </w:t>
      </w:r>
      <w:r w:rsidRPr="00E2474A">
        <w:rPr>
          <w:rFonts w:ascii="Arial" w:eastAsia="Times New Roman" w:hAnsi="Arial" w:cs="Arial"/>
          <w:sz w:val="20"/>
          <w:szCs w:val="20"/>
        </w:rPr>
        <w:t xml:space="preserve">until </w:t>
      </w:r>
      <w:r w:rsidR="00F05CF8" w:rsidRPr="00E2474A">
        <w:rPr>
          <w:rFonts w:ascii="Arial" w:eastAsia="Times New Roman" w:hAnsi="Arial" w:cs="Arial"/>
          <w:sz w:val="20"/>
          <w:szCs w:val="20"/>
        </w:rPr>
        <w:t>5 December</w:t>
      </w:r>
      <w:r w:rsidRPr="00E2474A">
        <w:rPr>
          <w:rFonts w:ascii="Arial" w:eastAsia="Times New Roman" w:hAnsi="Arial" w:cs="Arial"/>
          <w:sz w:val="20"/>
          <w:szCs w:val="20"/>
        </w:rPr>
        <w:t xml:space="preserve"> 2023. Council received </w:t>
      </w:r>
      <w:r w:rsidR="00F05CF8" w:rsidRPr="00E2474A">
        <w:rPr>
          <w:rFonts w:ascii="Arial" w:eastAsia="Times New Roman" w:hAnsi="Arial" w:cs="Arial"/>
          <w:sz w:val="20"/>
          <w:szCs w:val="20"/>
        </w:rPr>
        <w:t>five</w:t>
      </w:r>
      <w:r w:rsidRPr="00E2474A">
        <w:rPr>
          <w:rFonts w:ascii="Arial" w:eastAsia="Times New Roman" w:hAnsi="Arial" w:cs="Arial"/>
          <w:sz w:val="20"/>
          <w:szCs w:val="20"/>
        </w:rPr>
        <w:t xml:space="preserve"> unique submissions. The issues raised in these submissions are considered in Table </w:t>
      </w:r>
      <w:r w:rsidR="00DB2632">
        <w:rPr>
          <w:rFonts w:ascii="Arial" w:eastAsia="Times New Roman" w:hAnsi="Arial" w:cs="Arial"/>
          <w:sz w:val="20"/>
          <w:szCs w:val="20"/>
        </w:rPr>
        <w:t>9</w:t>
      </w:r>
      <w:r w:rsidR="00C808B7" w:rsidRPr="00E2474A">
        <w:rPr>
          <w:rFonts w:ascii="Arial" w:eastAsia="Times New Roman" w:hAnsi="Arial" w:cs="Arial"/>
          <w:sz w:val="20"/>
          <w:szCs w:val="20"/>
        </w:rPr>
        <w:t>.</w:t>
      </w:r>
    </w:p>
    <w:p w14:paraId="3E34E8A4" w14:textId="77777777" w:rsidR="00C808B7" w:rsidRPr="00E2474A" w:rsidRDefault="00C808B7" w:rsidP="002932DE">
      <w:pPr>
        <w:shd w:val="clear" w:color="auto" w:fill="FFFFFF"/>
        <w:spacing w:after="0" w:line="276" w:lineRule="auto"/>
        <w:ind w:right="-23"/>
        <w:jc w:val="both"/>
        <w:rPr>
          <w:rFonts w:ascii="Arial" w:eastAsia="Times New Roman" w:hAnsi="Arial" w:cs="Arial"/>
          <w:sz w:val="20"/>
          <w:szCs w:val="20"/>
        </w:rPr>
      </w:pPr>
    </w:p>
    <w:p w14:paraId="4E5A297E" w14:textId="281F33F4" w:rsidR="00295811" w:rsidRPr="00E2474A" w:rsidRDefault="00C808B7" w:rsidP="002932DE">
      <w:pPr>
        <w:shd w:val="clear" w:color="auto" w:fill="FFFFFF"/>
        <w:spacing w:after="0" w:line="276" w:lineRule="auto"/>
        <w:ind w:right="-23"/>
        <w:jc w:val="both"/>
        <w:rPr>
          <w:rFonts w:ascii="Arial" w:hAnsi="Arial" w:cs="Arial"/>
          <w:sz w:val="20"/>
          <w:szCs w:val="20"/>
          <w:highlight w:val="yellow"/>
        </w:rPr>
      </w:pPr>
      <w:r w:rsidRPr="00E2474A">
        <w:rPr>
          <w:rFonts w:ascii="Arial" w:hAnsi="Arial" w:cs="Arial"/>
          <w:b/>
          <w:bCs/>
          <w:sz w:val="20"/>
          <w:szCs w:val="20"/>
          <w:lang w:eastAsia="en-GB"/>
        </w:rPr>
        <w:t xml:space="preserve">Table </w:t>
      </w:r>
      <w:r w:rsidR="00DB2632">
        <w:rPr>
          <w:rFonts w:ascii="Arial" w:hAnsi="Arial" w:cs="Arial"/>
          <w:b/>
          <w:bCs/>
          <w:sz w:val="20"/>
          <w:szCs w:val="20"/>
          <w:lang w:eastAsia="en-GB"/>
        </w:rPr>
        <w:t>9</w:t>
      </w:r>
      <w:r w:rsidRPr="00E2474A">
        <w:rPr>
          <w:rFonts w:ascii="Arial" w:hAnsi="Arial" w:cs="Arial"/>
          <w:b/>
          <w:bCs/>
          <w:sz w:val="20"/>
          <w:szCs w:val="20"/>
          <w:lang w:eastAsia="en-GB"/>
        </w:rPr>
        <w:t>: Submissions</w:t>
      </w:r>
    </w:p>
    <w:tbl>
      <w:tblPr>
        <w:tblStyle w:val="DPETable"/>
        <w:tblW w:w="9067"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7"/>
        <w:gridCol w:w="6070"/>
      </w:tblGrid>
      <w:tr w:rsidR="00586D37" w:rsidRPr="00E2474A" w14:paraId="1938C828" w14:textId="77777777" w:rsidTr="00E849F8">
        <w:trPr>
          <w:cnfStyle w:val="100000000000" w:firstRow="1" w:lastRow="0" w:firstColumn="0" w:lastColumn="0" w:oddVBand="0" w:evenVBand="0" w:oddHBand="0" w:evenHBand="0" w:firstRowFirstColumn="0" w:firstRowLastColumn="0" w:lastRowFirstColumn="0" w:lastRowLastColumn="0"/>
          <w:jc w:val="center"/>
        </w:trPr>
        <w:tc>
          <w:tcPr>
            <w:tcW w:w="2997" w:type="dxa"/>
          </w:tcPr>
          <w:p w14:paraId="47496321" w14:textId="77777777" w:rsidR="00586D37" w:rsidRPr="00E2474A" w:rsidRDefault="00586D37" w:rsidP="002932DE">
            <w:pPr>
              <w:spacing w:line="276" w:lineRule="auto"/>
              <w:jc w:val="both"/>
              <w:rPr>
                <w:rFonts w:ascii="Arial" w:hAnsi="Arial" w:cs="Arial"/>
                <w:b w:val="0"/>
                <w:bCs/>
                <w:iCs/>
                <w:color w:val="auto"/>
                <w:sz w:val="20"/>
                <w:szCs w:val="20"/>
              </w:rPr>
            </w:pPr>
            <w:r w:rsidRPr="00E2474A">
              <w:rPr>
                <w:rFonts w:ascii="Arial" w:hAnsi="Arial" w:cs="Arial"/>
                <w:bCs/>
                <w:iCs/>
                <w:color w:val="auto"/>
                <w:sz w:val="20"/>
                <w:szCs w:val="20"/>
              </w:rPr>
              <w:t>Issue</w:t>
            </w:r>
          </w:p>
        </w:tc>
        <w:tc>
          <w:tcPr>
            <w:tcW w:w="6070" w:type="dxa"/>
          </w:tcPr>
          <w:p w14:paraId="656CC7C5" w14:textId="77777777" w:rsidR="00586D37" w:rsidRPr="00E2474A" w:rsidRDefault="00586D37" w:rsidP="002932DE">
            <w:pPr>
              <w:spacing w:line="276" w:lineRule="auto"/>
              <w:jc w:val="both"/>
              <w:rPr>
                <w:rFonts w:ascii="Arial" w:hAnsi="Arial" w:cs="Arial"/>
                <w:b w:val="0"/>
                <w:bCs/>
                <w:iCs/>
                <w:color w:val="auto"/>
                <w:sz w:val="20"/>
                <w:szCs w:val="20"/>
              </w:rPr>
            </w:pPr>
            <w:r w:rsidRPr="00E2474A">
              <w:rPr>
                <w:rFonts w:ascii="Arial" w:hAnsi="Arial" w:cs="Arial"/>
                <w:bCs/>
                <w:iCs/>
                <w:color w:val="auto"/>
                <w:sz w:val="20"/>
                <w:szCs w:val="20"/>
              </w:rPr>
              <w:t>Council Comments</w:t>
            </w:r>
          </w:p>
        </w:tc>
      </w:tr>
      <w:tr w:rsidR="00586D37" w:rsidRPr="00E2474A" w14:paraId="084E4212" w14:textId="77777777" w:rsidTr="00E849F8">
        <w:trPr>
          <w:jc w:val="center"/>
        </w:trPr>
        <w:tc>
          <w:tcPr>
            <w:tcW w:w="2997" w:type="dxa"/>
          </w:tcPr>
          <w:p w14:paraId="0A7A3022" w14:textId="7B1E71FF" w:rsidR="00586D37" w:rsidRPr="00E2474A" w:rsidRDefault="008B271E" w:rsidP="002932DE">
            <w:pPr>
              <w:spacing w:line="276" w:lineRule="auto"/>
              <w:jc w:val="both"/>
              <w:rPr>
                <w:rFonts w:ascii="Arial" w:hAnsi="Arial" w:cs="Arial"/>
                <w:iCs/>
                <w:color w:val="00B050"/>
                <w:sz w:val="20"/>
                <w:szCs w:val="20"/>
              </w:rPr>
            </w:pPr>
            <w:r>
              <w:rPr>
                <w:rFonts w:ascii="Arial" w:hAnsi="Arial" w:cs="Arial"/>
                <w:sz w:val="20"/>
                <w:szCs w:val="20"/>
              </w:rPr>
              <w:t>Inadequate p</w:t>
            </w:r>
            <w:r w:rsidR="00586D37" w:rsidRPr="00E2474A">
              <w:rPr>
                <w:rFonts w:ascii="Arial" w:hAnsi="Arial" w:cs="Arial"/>
                <w:sz w:val="20"/>
                <w:szCs w:val="20"/>
              </w:rPr>
              <w:t>rovision of green spaces</w:t>
            </w:r>
          </w:p>
        </w:tc>
        <w:tc>
          <w:tcPr>
            <w:tcW w:w="6070" w:type="dxa"/>
          </w:tcPr>
          <w:p w14:paraId="38AE0DA5" w14:textId="27828E61" w:rsidR="00586D37" w:rsidRPr="00E2474A" w:rsidRDefault="00586D37" w:rsidP="002932DE">
            <w:pPr>
              <w:spacing w:line="276" w:lineRule="auto"/>
              <w:jc w:val="both"/>
              <w:rPr>
                <w:rFonts w:ascii="Arial" w:hAnsi="Arial" w:cs="Arial"/>
                <w:iCs/>
                <w:color w:val="00B050"/>
                <w:sz w:val="20"/>
                <w:szCs w:val="20"/>
              </w:rPr>
            </w:pPr>
            <w:r w:rsidRPr="00E2474A">
              <w:rPr>
                <w:rFonts w:ascii="Arial" w:hAnsi="Arial" w:cs="Arial"/>
                <w:sz w:val="20"/>
                <w:szCs w:val="20"/>
              </w:rPr>
              <w:t xml:space="preserve">The proposal complies with the relevant landscape requirements noting that deep soil is provided in excess of the minimum requirement and that 150 new trees are proposed to offset the removal of 47 trees on the site.  </w:t>
            </w:r>
          </w:p>
        </w:tc>
      </w:tr>
      <w:tr w:rsidR="00E849F8" w:rsidRPr="00E2474A" w14:paraId="6038DDDE" w14:textId="77777777" w:rsidTr="00E849F8">
        <w:trPr>
          <w:jc w:val="center"/>
        </w:trPr>
        <w:tc>
          <w:tcPr>
            <w:tcW w:w="2997" w:type="dxa"/>
          </w:tcPr>
          <w:p w14:paraId="118A7B0C" w14:textId="45E3D09D" w:rsidR="00E849F8" w:rsidRPr="00E2474A" w:rsidRDefault="00E849F8" w:rsidP="002932DE">
            <w:pPr>
              <w:spacing w:line="276" w:lineRule="auto"/>
              <w:jc w:val="both"/>
              <w:rPr>
                <w:rFonts w:ascii="Arial" w:hAnsi="Arial" w:cs="Arial"/>
                <w:b/>
                <w:iCs/>
                <w:color w:val="00B050"/>
                <w:sz w:val="20"/>
                <w:szCs w:val="20"/>
              </w:rPr>
            </w:pPr>
            <w:r w:rsidRPr="00E2474A">
              <w:rPr>
                <w:rFonts w:ascii="Arial" w:hAnsi="Arial" w:cs="Arial"/>
                <w:sz w:val="20"/>
                <w:szCs w:val="20"/>
              </w:rPr>
              <w:t xml:space="preserve">Traffic Congestion </w:t>
            </w:r>
          </w:p>
        </w:tc>
        <w:tc>
          <w:tcPr>
            <w:tcW w:w="6070" w:type="dxa"/>
          </w:tcPr>
          <w:p w14:paraId="4FC6E1BD" w14:textId="77777777" w:rsidR="00E849F8" w:rsidRPr="00E2474A" w:rsidRDefault="00E849F8" w:rsidP="002932DE">
            <w:pPr>
              <w:pStyle w:val="rcIndent"/>
              <w:spacing w:after="0" w:line="276" w:lineRule="auto"/>
              <w:ind w:left="0"/>
              <w:rPr>
                <w:rFonts w:ascii="Arial" w:hAnsi="Arial" w:cs="Arial"/>
                <w:sz w:val="20"/>
              </w:rPr>
            </w:pPr>
            <w:r w:rsidRPr="00E2474A">
              <w:rPr>
                <w:rFonts w:ascii="Arial" w:hAnsi="Arial" w:cs="Arial"/>
                <w:sz w:val="20"/>
              </w:rPr>
              <w:t>Although the proposed development will most likely generate additional traffic in the area, traffic congestion falls outside the scope of this development application and was considered by the State Government as part of the Rhodes East Precinct Master Planning stage with existing infrastructure considered adequate to sustain an additional 3000 dwellings in the Rhodes East Precinct.</w:t>
            </w:r>
          </w:p>
          <w:p w14:paraId="1BCEED2C" w14:textId="77777777" w:rsidR="00E849F8" w:rsidRPr="00E2474A" w:rsidRDefault="00E849F8" w:rsidP="002932DE">
            <w:pPr>
              <w:pStyle w:val="rcIndent"/>
              <w:spacing w:after="0" w:line="276" w:lineRule="auto"/>
              <w:ind w:left="0"/>
              <w:rPr>
                <w:rFonts w:ascii="Arial" w:hAnsi="Arial" w:cs="Arial"/>
                <w:sz w:val="20"/>
              </w:rPr>
            </w:pPr>
          </w:p>
          <w:p w14:paraId="089F3ECC" w14:textId="293775D5" w:rsidR="00E849F8" w:rsidRPr="00E2474A" w:rsidRDefault="00E849F8" w:rsidP="002932DE">
            <w:pPr>
              <w:spacing w:line="276" w:lineRule="auto"/>
              <w:jc w:val="both"/>
              <w:rPr>
                <w:rFonts w:ascii="Arial" w:hAnsi="Arial" w:cs="Arial"/>
                <w:iCs/>
                <w:color w:val="00B050"/>
                <w:sz w:val="20"/>
                <w:szCs w:val="20"/>
              </w:rPr>
            </w:pPr>
            <w:r w:rsidRPr="00E2474A">
              <w:rPr>
                <w:rFonts w:ascii="Arial" w:hAnsi="Arial" w:cs="Arial"/>
                <w:sz w:val="20"/>
                <w:szCs w:val="20"/>
              </w:rPr>
              <w:t xml:space="preserve">Furthermore, the Traffic </w:t>
            </w:r>
            <w:r w:rsidR="000763F1" w:rsidRPr="00E2474A">
              <w:rPr>
                <w:rFonts w:ascii="Arial" w:hAnsi="Arial" w:cs="Arial"/>
                <w:sz w:val="20"/>
                <w:szCs w:val="20"/>
              </w:rPr>
              <w:t xml:space="preserve">Impact Assessment </w:t>
            </w:r>
            <w:r w:rsidRPr="00E2474A">
              <w:rPr>
                <w:rFonts w:ascii="Arial" w:hAnsi="Arial" w:cs="Arial"/>
                <w:sz w:val="20"/>
                <w:szCs w:val="20"/>
              </w:rPr>
              <w:t>by</w:t>
            </w:r>
            <w:r w:rsidR="000763F1" w:rsidRPr="00E2474A">
              <w:rPr>
                <w:rFonts w:ascii="Arial" w:hAnsi="Arial" w:cs="Arial"/>
                <w:sz w:val="20"/>
                <w:szCs w:val="20"/>
              </w:rPr>
              <w:t xml:space="preserve"> Traffix</w:t>
            </w:r>
            <w:r w:rsidRPr="00E2474A">
              <w:rPr>
                <w:rFonts w:ascii="Arial" w:hAnsi="Arial" w:cs="Arial"/>
                <w:sz w:val="20"/>
                <w:szCs w:val="20"/>
              </w:rPr>
              <w:t xml:space="preserve"> indicates the indicates that the proposed development's impact on traffic generation falls within acceptable thresholds.</w:t>
            </w:r>
          </w:p>
        </w:tc>
      </w:tr>
      <w:tr w:rsidR="00E849F8" w:rsidRPr="00E2474A" w14:paraId="20962842" w14:textId="77777777" w:rsidTr="00E849F8">
        <w:trPr>
          <w:jc w:val="center"/>
        </w:trPr>
        <w:tc>
          <w:tcPr>
            <w:tcW w:w="2997" w:type="dxa"/>
          </w:tcPr>
          <w:p w14:paraId="0FB4D702" w14:textId="2A9A235E" w:rsidR="00E849F8" w:rsidRPr="00E2474A" w:rsidRDefault="00E849F8" w:rsidP="002932DE">
            <w:pPr>
              <w:spacing w:line="276" w:lineRule="auto"/>
              <w:jc w:val="both"/>
              <w:rPr>
                <w:rFonts w:ascii="Arial" w:hAnsi="Arial" w:cs="Arial"/>
                <w:b/>
                <w:iCs/>
                <w:color w:val="00B050"/>
                <w:sz w:val="20"/>
                <w:szCs w:val="20"/>
              </w:rPr>
            </w:pPr>
            <w:r w:rsidRPr="00E2474A">
              <w:rPr>
                <w:rFonts w:ascii="Arial" w:hAnsi="Arial" w:cs="Arial"/>
                <w:sz w:val="20"/>
                <w:szCs w:val="20"/>
              </w:rPr>
              <w:t>Overdevelopment of site, and preference for site exclusive waterside park</w:t>
            </w:r>
          </w:p>
        </w:tc>
        <w:tc>
          <w:tcPr>
            <w:tcW w:w="6070" w:type="dxa"/>
          </w:tcPr>
          <w:p w14:paraId="27A92FA9" w14:textId="764B8CD6" w:rsidR="00E849F8" w:rsidRPr="00E2474A" w:rsidRDefault="00E849F8" w:rsidP="002932DE">
            <w:pPr>
              <w:spacing w:line="276" w:lineRule="auto"/>
              <w:jc w:val="both"/>
              <w:rPr>
                <w:rFonts w:ascii="Arial" w:hAnsi="Arial" w:cs="Arial"/>
                <w:iCs/>
                <w:color w:val="00B050"/>
                <w:sz w:val="20"/>
                <w:szCs w:val="20"/>
              </w:rPr>
            </w:pPr>
            <w:r w:rsidRPr="00E2474A">
              <w:rPr>
                <w:rFonts w:ascii="Arial" w:hAnsi="Arial" w:cs="Arial"/>
                <w:sz w:val="20"/>
                <w:szCs w:val="20"/>
              </w:rPr>
              <w:t>The site is zoned MU1, which permits residential, commercial, and retail uses. The proposed development is consistent with the vision for the site as outlined in the CB LEP and DCP which is not exclusively planned to be a waterside park and has been designed in response to the future connection with the foreshore park.</w:t>
            </w:r>
          </w:p>
        </w:tc>
      </w:tr>
      <w:tr w:rsidR="00E849F8" w:rsidRPr="00E2474A" w14:paraId="4495DA91" w14:textId="77777777" w:rsidTr="00E849F8">
        <w:trPr>
          <w:jc w:val="center"/>
        </w:trPr>
        <w:tc>
          <w:tcPr>
            <w:tcW w:w="2997" w:type="dxa"/>
          </w:tcPr>
          <w:p w14:paraId="7D5B1BE2" w14:textId="4B66D6B7" w:rsidR="00E849F8" w:rsidRPr="00E2474A" w:rsidRDefault="00E849F8" w:rsidP="002932DE">
            <w:pPr>
              <w:spacing w:line="276" w:lineRule="auto"/>
              <w:jc w:val="both"/>
              <w:rPr>
                <w:rFonts w:ascii="Arial" w:hAnsi="Arial" w:cs="Arial"/>
                <w:b/>
                <w:iCs/>
                <w:color w:val="00B050"/>
                <w:sz w:val="20"/>
                <w:szCs w:val="20"/>
              </w:rPr>
            </w:pPr>
            <w:r w:rsidRPr="00E2474A">
              <w:rPr>
                <w:rFonts w:ascii="Arial" w:hAnsi="Arial" w:cs="Arial"/>
                <w:sz w:val="20"/>
                <w:szCs w:val="20"/>
              </w:rPr>
              <w:t>Building height exceedance</w:t>
            </w:r>
          </w:p>
        </w:tc>
        <w:tc>
          <w:tcPr>
            <w:tcW w:w="6070" w:type="dxa"/>
          </w:tcPr>
          <w:p w14:paraId="2B49AD9B" w14:textId="434816C1" w:rsidR="00E849F8" w:rsidRPr="00E2474A" w:rsidRDefault="00E849F8" w:rsidP="002932DE">
            <w:pPr>
              <w:spacing w:line="276" w:lineRule="auto"/>
              <w:jc w:val="both"/>
              <w:rPr>
                <w:rFonts w:ascii="Arial" w:hAnsi="Arial" w:cs="Arial"/>
                <w:iCs/>
                <w:color w:val="00B050"/>
                <w:sz w:val="20"/>
                <w:szCs w:val="20"/>
              </w:rPr>
            </w:pPr>
            <w:r w:rsidRPr="00E2474A">
              <w:rPr>
                <w:rFonts w:ascii="Arial" w:hAnsi="Arial" w:cs="Arial"/>
                <w:sz w:val="20"/>
                <w:szCs w:val="20"/>
              </w:rPr>
              <w:t xml:space="preserve">The proposal has been amended and the building height reduced. The building height non-compliance as modified is minor in the overall scheme of the development and will not give rise to any perceivable additional overshadowing, view loss impacts and visual bulk and scale. </w:t>
            </w:r>
          </w:p>
        </w:tc>
      </w:tr>
      <w:tr w:rsidR="00E849F8" w:rsidRPr="00E2474A" w14:paraId="29139864" w14:textId="77777777" w:rsidTr="00E849F8">
        <w:trPr>
          <w:jc w:val="center"/>
        </w:trPr>
        <w:tc>
          <w:tcPr>
            <w:tcW w:w="2997" w:type="dxa"/>
          </w:tcPr>
          <w:p w14:paraId="5AC4DB0E" w14:textId="3F9DAFA6" w:rsidR="00E849F8" w:rsidRPr="00E2474A" w:rsidRDefault="00E849F8" w:rsidP="002932DE">
            <w:pPr>
              <w:spacing w:line="276" w:lineRule="auto"/>
              <w:jc w:val="both"/>
              <w:rPr>
                <w:rFonts w:ascii="Arial" w:hAnsi="Arial" w:cs="Arial"/>
                <w:b/>
                <w:iCs/>
                <w:color w:val="00B050"/>
                <w:sz w:val="20"/>
                <w:szCs w:val="20"/>
              </w:rPr>
            </w:pPr>
            <w:r w:rsidRPr="00E2474A">
              <w:rPr>
                <w:rFonts w:ascii="Arial" w:hAnsi="Arial" w:cs="Arial"/>
                <w:sz w:val="20"/>
                <w:szCs w:val="20"/>
              </w:rPr>
              <w:t>Contamination</w:t>
            </w:r>
          </w:p>
        </w:tc>
        <w:tc>
          <w:tcPr>
            <w:tcW w:w="6070" w:type="dxa"/>
          </w:tcPr>
          <w:p w14:paraId="1F683C5D" w14:textId="77777777" w:rsidR="00E849F8" w:rsidRPr="00E2474A" w:rsidRDefault="00E849F8" w:rsidP="002932DE">
            <w:pPr>
              <w:pStyle w:val="rcIndent"/>
              <w:spacing w:after="0" w:line="276" w:lineRule="auto"/>
              <w:ind w:left="0"/>
              <w:rPr>
                <w:rFonts w:ascii="Arial" w:hAnsi="Arial" w:cs="Arial"/>
                <w:sz w:val="20"/>
              </w:rPr>
            </w:pPr>
            <w:r w:rsidRPr="00E2474A">
              <w:rPr>
                <w:rFonts w:ascii="Arial" w:hAnsi="Arial" w:cs="Arial"/>
                <w:sz w:val="20"/>
              </w:rPr>
              <w:t>Geotechnical Site Investigation Report, Detailed Site Investigation Report, and an Acid Sulphate Soil Management Plan prepared by ADE Consulting have been submitted to Council for review.</w:t>
            </w:r>
          </w:p>
          <w:p w14:paraId="7CE07314" w14:textId="77777777" w:rsidR="00E849F8" w:rsidRPr="00E2474A" w:rsidRDefault="00E849F8" w:rsidP="002932DE">
            <w:pPr>
              <w:pStyle w:val="rcIndent"/>
              <w:spacing w:after="0" w:line="276" w:lineRule="auto"/>
              <w:ind w:left="0"/>
              <w:rPr>
                <w:rFonts w:ascii="Arial" w:hAnsi="Arial" w:cs="Arial"/>
                <w:sz w:val="20"/>
              </w:rPr>
            </w:pPr>
          </w:p>
          <w:p w14:paraId="4D149136" w14:textId="49ABC86A" w:rsidR="00E849F8" w:rsidRPr="00E2474A" w:rsidRDefault="00E849F8" w:rsidP="002932DE">
            <w:pPr>
              <w:spacing w:line="276" w:lineRule="auto"/>
              <w:jc w:val="both"/>
              <w:rPr>
                <w:rFonts w:ascii="Arial" w:hAnsi="Arial" w:cs="Arial"/>
                <w:iCs/>
                <w:color w:val="00B050"/>
                <w:sz w:val="20"/>
                <w:szCs w:val="20"/>
              </w:rPr>
            </w:pPr>
            <w:r w:rsidRPr="00E2474A">
              <w:rPr>
                <w:rFonts w:ascii="Arial" w:hAnsi="Arial" w:cs="Arial"/>
                <w:sz w:val="20"/>
                <w:szCs w:val="20"/>
              </w:rPr>
              <w:t xml:space="preserve">The reports outline that that there are a number of additional inputs prior to and at the commencement of construction that will be required including that </w:t>
            </w:r>
            <w:r w:rsidRPr="00E2474A">
              <w:rPr>
                <w:rFonts w:ascii="Arial" w:hAnsi="Arial" w:cs="Arial"/>
                <w:color w:val="auto"/>
                <w:sz w:val="20"/>
                <w:szCs w:val="20"/>
              </w:rPr>
              <w:t>further analysis of the site shall be carried out and a supplementary report, and where required a remediation action plan (RAP) be prepared</w:t>
            </w:r>
            <w:r w:rsidRPr="00E2474A">
              <w:rPr>
                <w:rFonts w:ascii="Arial" w:hAnsi="Arial" w:cs="Arial"/>
                <w:sz w:val="20"/>
                <w:szCs w:val="20"/>
              </w:rPr>
              <w:t>. Relevant conditions of consent will be imposed on the development consent.</w:t>
            </w:r>
            <w:r w:rsidRPr="00E2474A">
              <w:rPr>
                <w:rFonts w:ascii="Arial" w:hAnsi="Arial" w:cs="Arial"/>
                <w:bCs/>
                <w:sz w:val="20"/>
                <w:szCs w:val="20"/>
              </w:rPr>
              <w:t xml:space="preserve"> </w:t>
            </w:r>
          </w:p>
        </w:tc>
      </w:tr>
      <w:tr w:rsidR="00E849F8" w:rsidRPr="00E2474A" w14:paraId="4D0E67E7" w14:textId="77777777" w:rsidTr="00E849F8">
        <w:trPr>
          <w:jc w:val="center"/>
        </w:trPr>
        <w:tc>
          <w:tcPr>
            <w:tcW w:w="2997" w:type="dxa"/>
          </w:tcPr>
          <w:p w14:paraId="02A45B77" w14:textId="5E3477FA" w:rsidR="00E849F8" w:rsidRPr="00E2474A" w:rsidRDefault="00E849F8" w:rsidP="002932DE">
            <w:pPr>
              <w:spacing w:line="276" w:lineRule="auto"/>
              <w:jc w:val="both"/>
              <w:rPr>
                <w:rFonts w:ascii="Arial" w:hAnsi="Arial" w:cs="Arial"/>
                <w:b/>
                <w:iCs/>
                <w:color w:val="00B050"/>
                <w:sz w:val="20"/>
                <w:szCs w:val="20"/>
              </w:rPr>
            </w:pPr>
            <w:r w:rsidRPr="00E2474A">
              <w:rPr>
                <w:rFonts w:ascii="Arial" w:hAnsi="Arial" w:cs="Arial"/>
                <w:sz w:val="20"/>
                <w:szCs w:val="20"/>
              </w:rPr>
              <w:t>Architectural design lacks merit</w:t>
            </w:r>
          </w:p>
        </w:tc>
        <w:tc>
          <w:tcPr>
            <w:tcW w:w="6070" w:type="dxa"/>
          </w:tcPr>
          <w:p w14:paraId="76559A53" w14:textId="1DEB9A1F" w:rsidR="00E849F8" w:rsidRPr="00E2474A" w:rsidRDefault="00E849F8" w:rsidP="002932DE">
            <w:pPr>
              <w:spacing w:line="276" w:lineRule="auto"/>
              <w:jc w:val="both"/>
              <w:rPr>
                <w:rFonts w:ascii="Arial" w:hAnsi="Arial" w:cs="Arial"/>
                <w:iCs/>
                <w:color w:val="00B050"/>
                <w:sz w:val="20"/>
                <w:szCs w:val="20"/>
              </w:rPr>
            </w:pPr>
            <w:r w:rsidRPr="00E2474A">
              <w:rPr>
                <w:rFonts w:ascii="Arial" w:hAnsi="Arial" w:cs="Arial"/>
                <w:sz w:val="20"/>
                <w:szCs w:val="20"/>
              </w:rPr>
              <w:t>The architectural design responds to the controls set out in the LEP and DCP and is consistent with the vision for the area. Furthermore, the architectural design has undergone an extensive design competition carried out in 2022, which had signed endorsement from the Design Integrity Panel. The design is therefore not considered to lack merit though it is acknowledged that what constitutes good design is subjective.</w:t>
            </w:r>
            <w:r w:rsidRPr="00E2474A">
              <w:rPr>
                <w:sz w:val="20"/>
                <w:szCs w:val="20"/>
              </w:rPr>
              <w:t xml:space="preserve">   </w:t>
            </w:r>
          </w:p>
        </w:tc>
      </w:tr>
      <w:tr w:rsidR="00E849F8" w:rsidRPr="00E2474A" w14:paraId="1933801D" w14:textId="77777777" w:rsidTr="00E849F8">
        <w:trPr>
          <w:jc w:val="center"/>
        </w:trPr>
        <w:tc>
          <w:tcPr>
            <w:tcW w:w="2997" w:type="dxa"/>
          </w:tcPr>
          <w:p w14:paraId="1BCD6AD1" w14:textId="72846B1B" w:rsidR="00E849F8" w:rsidRPr="00E2474A" w:rsidRDefault="00E849F8" w:rsidP="002932DE">
            <w:pPr>
              <w:spacing w:line="276" w:lineRule="auto"/>
              <w:jc w:val="both"/>
              <w:rPr>
                <w:rFonts w:ascii="Arial" w:hAnsi="Arial" w:cs="Arial"/>
                <w:b/>
                <w:iCs/>
                <w:color w:val="00B050"/>
                <w:sz w:val="20"/>
                <w:szCs w:val="20"/>
              </w:rPr>
            </w:pPr>
            <w:r w:rsidRPr="00E2474A">
              <w:rPr>
                <w:rFonts w:ascii="Arial" w:hAnsi="Arial" w:cs="Arial"/>
                <w:sz w:val="20"/>
                <w:szCs w:val="20"/>
              </w:rPr>
              <w:lastRenderedPageBreak/>
              <w:t>Building separation</w:t>
            </w:r>
          </w:p>
        </w:tc>
        <w:tc>
          <w:tcPr>
            <w:tcW w:w="6070" w:type="dxa"/>
          </w:tcPr>
          <w:p w14:paraId="3287A78C" w14:textId="6EDE600F" w:rsidR="00E849F8" w:rsidRPr="00E2474A" w:rsidRDefault="00E849F8" w:rsidP="002932DE">
            <w:pPr>
              <w:spacing w:line="276" w:lineRule="auto"/>
              <w:jc w:val="both"/>
              <w:rPr>
                <w:rFonts w:ascii="Arial" w:hAnsi="Arial" w:cs="Arial"/>
                <w:sz w:val="20"/>
                <w:szCs w:val="20"/>
              </w:rPr>
            </w:pPr>
            <w:r w:rsidRPr="00E2474A">
              <w:rPr>
                <w:rFonts w:ascii="Arial" w:hAnsi="Arial" w:cs="Arial"/>
                <w:sz w:val="20"/>
                <w:szCs w:val="20"/>
              </w:rPr>
              <w:t>The buildings generally comply with building separation distances and setbacks required in the DCP and ADG</w:t>
            </w:r>
            <w:r w:rsidR="00B335A2" w:rsidRPr="00E2474A">
              <w:rPr>
                <w:rFonts w:ascii="Arial" w:hAnsi="Arial" w:cs="Arial"/>
                <w:sz w:val="20"/>
                <w:szCs w:val="20"/>
              </w:rPr>
              <w:t xml:space="preserve">. The variations sought </w:t>
            </w:r>
            <w:r w:rsidR="00447E27" w:rsidRPr="00E2474A">
              <w:rPr>
                <w:rFonts w:ascii="Arial" w:hAnsi="Arial" w:cs="Arial"/>
                <w:sz w:val="20"/>
                <w:szCs w:val="20"/>
              </w:rPr>
              <w:t xml:space="preserve">to the upper levels to Buildings B and E are minor </w:t>
            </w:r>
            <w:r w:rsidR="0030788B" w:rsidRPr="00E2474A">
              <w:rPr>
                <w:rFonts w:ascii="Arial" w:hAnsi="Arial" w:cs="Arial"/>
                <w:sz w:val="20"/>
                <w:szCs w:val="20"/>
              </w:rPr>
              <w:t xml:space="preserve">and have intentionally been designed for articulation. </w:t>
            </w:r>
            <w:r w:rsidR="00447E27" w:rsidRPr="00E2474A">
              <w:rPr>
                <w:rFonts w:ascii="Arial" w:hAnsi="Arial" w:cs="Arial"/>
                <w:sz w:val="20"/>
                <w:szCs w:val="20"/>
              </w:rPr>
              <w:t xml:space="preserve">  </w:t>
            </w:r>
            <w:r w:rsidRPr="00E2474A">
              <w:rPr>
                <w:rFonts w:ascii="Arial" w:hAnsi="Arial" w:cs="Arial"/>
                <w:sz w:val="20"/>
                <w:szCs w:val="20"/>
              </w:rPr>
              <w:t xml:space="preserve"> </w:t>
            </w:r>
          </w:p>
        </w:tc>
      </w:tr>
      <w:tr w:rsidR="00E849F8" w:rsidRPr="00E2474A" w14:paraId="07D046A7" w14:textId="77777777" w:rsidTr="00E849F8">
        <w:trPr>
          <w:jc w:val="center"/>
        </w:trPr>
        <w:tc>
          <w:tcPr>
            <w:tcW w:w="2997" w:type="dxa"/>
          </w:tcPr>
          <w:p w14:paraId="069F4B41" w14:textId="75B6752F" w:rsidR="00E849F8" w:rsidRPr="00E2474A" w:rsidRDefault="00E849F8" w:rsidP="002932DE">
            <w:pPr>
              <w:spacing w:line="276" w:lineRule="auto"/>
              <w:jc w:val="both"/>
              <w:rPr>
                <w:rFonts w:ascii="Arial" w:hAnsi="Arial" w:cs="Arial"/>
                <w:b/>
                <w:iCs/>
                <w:color w:val="00B050"/>
                <w:sz w:val="20"/>
                <w:szCs w:val="20"/>
              </w:rPr>
            </w:pPr>
            <w:r w:rsidRPr="00E2474A">
              <w:rPr>
                <w:rFonts w:ascii="Arial" w:hAnsi="Arial" w:cs="Arial"/>
                <w:sz w:val="20"/>
                <w:szCs w:val="20"/>
              </w:rPr>
              <w:t>Vision for Rhodes</w:t>
            </w:r>
          </w:p>
        </w:tc>
        <w:tc>
          <w:tcPr>
            <w:tcW w:w="6070" w:type="dxa"/>
          </w:tcPr>
          <w:p w14:paraId="2816A54D" w14:textId="73BA70A0" w:rsidR="00E849F8" w:rsidRPr="00E2474A" w:rsidRDefault="00E849F8" w:rsidP="002932DE">
            <w:pPr>
              <w:spacing w:line="276" w:lineRule="auto"/>
              <w:jc w:val="both"/>
              <w:rPr>
                <w:rFonts w:ascii="Arial" w:hAnsi="Arial" w:cs="Arial"/>
                <w:iCs/>
                <w:color w:val="00B050"/>
                <w:sz w:val="20"/>
                <w:szCs w:val="20"/>
              </w:rPr>
            </w:pPr>
            <w:r w:rsidRPr="00E2474A">
              <w:rPr>
                <w:rFonts w:ascii="Arial" w:hAnsi="Arial" w:cs="Arial"/>
                <w:sz w:val="20"/>
                <w:szCs w:val="20"/>
              </w:rPr>
              <w:t>The proposed design is consistent with the future vision for Rhodes East and the Leeds Street Character Area as set out in the DCP.</w:t>
            </w:r>
          </w:p>
        </w:tc>
      </w:tr>
      <w:tr w:rsidR="00E849F8" w:rsidRPr="00E2474A" w14:paraId="1963D467" w14:textId="77777777" w:rsidTr="00E849F8">
        <w:trPr>
          <w:jc w:val="center"/>
        </w:trPr>
        <w:tc>
          <w:tcPr>
            <w:tcW w:w="2997" w:type="dxa"/>
          </w:tcPr>
          <w:p w14:paraId="779A2D56" w14:textId="527FA156" w:rsidR="00E849F8" w:rsidRPr="00E2474A" w:rsidRDefault="00E849F8" w:rsidP="002932DE">
            <w:pPr>
              <w:spacing w:line="276" w:lineRule="auto"/>
              <w:jc w:val="both"/>
              <w:rPr>
                <w:rFonts w:ascii="Arial" w:hAnsi="Arial" w:cs="Arial"/>
                <w:b/>
                <w:iCs/>
                <w:color w:val="00B050"/>
                <w:sz w:val="20"/>
                <w:szCs w:val="20"/>
              </w:rPr>
            </w:pPr>
            <w:r w:rsidRPr="00E2474A">
              <w:rPr>
                <w:rFonts w:ascii="Arial" w:hAnsi="Arial" w:cs="Arial"/>
                <w:sz w:val="20"/>
                <w:szCs w:val="20"/>
              </w:rPr>
              <w:t>Rooftop gardens</w:t>
            </w:r>
          </w:p>
        </w:tc>
        <w:tc>
          <w:tcPr>
            <w:tcW w:w="6070" w:type="dxa"/>
          </w:tcPr>
          <w:p w14:paraId="70CA3BC4" w14:textId="055D39C9" w:rsidR="00E849F8" w:rsidRPr="00E2474A" w:rsidRDefault="00E849F8" w:rsidP="002932DE">
            <w:pPr>
              <w:spacing w:line="276" w:lineRule="auto"/>
              <w:jc w:val="both"/>
              <w:rPr>
                <w:rFonts w:ascii="Arial" w:hAnsi="Arial" w:cs="Arial"/>
                <w:iCs/>
                <w:color w:val="00B050"/>
                <w:sz w:val="20"/>
                <w:szCs w:val="20"/>
              </w:rPr>
            </w:pPr>
            <w:r w:rsidRPr="00E2474A">
              <w:rPr>
                <w:rFonts w:ascii="Arial" w:hAnsi="Arial" w:cs="Arial"/>
                <w:sz w:val="20"/>
                <w:szCs w:val="20"/>
              </w:rPr>
              <w:t>The rooftop gardens do provide additional amenity for residents of the proposed development. In high density urban areas, in order to comply with all other site controls, and to ensure that underdevelopment of a site’s potential to provide much needed housing supply, rooftop gardens are an acceptable way to provide additional communal open space where restrictions apply. The rooftop gardens have been removed from Building A and Building F to reduce the height exceedance as requested by Council.</w:t>
            </w:r>
          </w:p>
        </w:tc>
      </w:tr>
      <w:tr w:rsidR="00E849F8" w:rsidRPr="00E2474A" w14:paraId="039F0B0B" w14:textId="77777777" w:rsidTr="00E849F8">
        <w:trPr>
          <w:jc w:val="center"/>
        </w:trPr>
        <w:tc>
          <w:tcPr>
            <w:tcW w:w="2997" w:type="dxa"/>
          </w:tcPr>
          <w:p w14:paraId="4438FDBE" w14:textId="647E89D1" w:rsidR="00E849F8" w:rsidRPr="00E2474A" w:rsidRDefault="00E849F8" w:rsidP="002932DE">
            <w:pPr>
              <w:spacing w:line="276" w:lineRule="auto"/>
              <w:jc w:val="both"/>
              <w:rPr>
                <w:rFonts w:ascii="Arial" w:hAnsi="Arial" w:cs="Arial"/>
                <w:b/>
                <w:iCs/>
                <w:color w:val="00B050"/>
                <w:sz w:val="20"/>
                <w:szCs w:val="20"/>
              </w:rPr>
            </w:pPr>
            <w:r w:rsidRPr="00E2474A">
              <w:rPr>
                <w:rFonts w:ascii="Arial" w:hAnsi="Arial" w:cs="Arial"/>
                <w:sz w:val="20"/>
                <w:szCs w:val="20"/>
              </w:rPr>
              <w:t xml:space="preserve">Construction and operational traffic management - IKEA request that a Construction Traffic Management Plan is submitted. </w:t>
            </w:r>
          </w:p>
        </w:tc>
        <w:tc>
          <w:tcPr>
            <w:tcW w:w="6070" w:type="dxa"/>
          </w:tcPr>
          <w:p w14:paraId="596B4766" w14:textId="657A00CC" w:rsidR="00E849F8" w:rsidRPr="00E2474A" w:rsidRDefault="00E849F8" w:rsidP="002932DE">
            <w:pPr>
              <w:spacing w:line="276" w:lineRule="auto"/>
              <w:jc w:val="both"/>
              <w:rPr>
                <w:rFonts w:ascii="Arial" w:hAnsi="Arial" w:cs="Arial"/>
                <w:iCs/>
                <w:color w:val="00B050"/>
                <w:sz w:val="20"/>
                <w:szCs w:val="20"/>
              </w:rPr>
            </w:pPr>
            <w:r w:rsidRPr="00E2474A">
              <w:rPr>
                <w:rFonts w:ascii="Arial" w:hAnsi="Arial" w:cs="Arial"/>
                <w:sz w:val="20"/>
                <w:szCs w:val="20"/>
              </w:rPr>
              <w:t>A Construction Traffic Management Plan (CTMP) for the excavation and construction phases of the development will be required via condition of consent.</w:t>
            </w:r>
          </w:p>
        </w:tc>
      </w:tr>
      <w:tr w:rsidR="00E849F8" w:rsidRPr="00E2474A" w14:paraId="483C089D" w14:textId="77777777" w:rsidTr="00E849F8">
        <w:trPr>
          <w:jc w:val="center"/>
        </w:trPr>
        <w:tc>
          <w:tcPr>
            <w:tcW w:w="2997" w:type="dxa"/>
          </w:tcPr>
          <w:p w14:paraId="64D7A7F2" w14:textId="147D8534" w:rsidR="00E849F8" w:rsidRPr="00E2474A" w:rsidRDefault="00E849F8" w:rsidP="002932DE">
            <w:pPr>
              <w:spacing w:line="276" w:lineRule="auto"/>
              <w:jc w:val="both"/>
              <w:rPr>
                <w:rFonts w:ascii="Arial" w:hAnsi="Arial" w:cs="Arial"/>
                <w:b/>
                <w:iCs/>
                <w:color w:val="00B050"/>
                <w:sz w:val="20"/>
                <w:szCs w:val="20"/>
              </w:rPr>
            </w:pPr>
            <w:r w:rsidRPr="00E2474A">
              <w:rPr>
                <w:rFonts w:ascii="Arial" w:hAnsi="Arial" w:cs="Arial"/>
                <w:sz w:val="20"/>
                <w:szCs w:val="20"/>
              </w:rPr>
              <w:t>Council engagement - IKEA request Council engagement with major landowners, including IKEA, for the planning for the precinct.</w:t>
            </w:r>
          </w:p>
        </w:tc>
        <w:tc>
          <w:tcPr>
            <w:tcW w:w="6070" w:type="dxa"/>
          </w:tcPr>
          <w:p w14:paraId="4052EC32" w14:textId="59BB3D9B" w:rsidR="00E849F8" w:rsidRPr="00E61E38" w:rsidRDefault="00E849F8" w:rsidP="002932DE">
            <w:pPr>
              <w:spacing w:line="276" w:lineRule="auto"/>
              <w:jc w:val="both"/>
              <w:rPr>
                <w:rFonts w:ascii="Arial" w:hAnsi="Arial" w:cs="Arial"/>
                <w:sz w:val="20"/>
                <w:szCs w:val="20"/>
              </w:rPr>
            </w:pPr>
            <w:r w:rsidRPr="00E61E38">
              <w:rPr>
                <w:rFonts w:ascii="Arial" w:hAnsi="Arial" w:cs="Arial"/>
                <w:sz w:val="20"/>
                <w:szCs w:val="20"/>
              </w:rPr>
              <w:t xml:space="preserve">The </w:t>
            </w:r>
            <w:r w:rsidR="002C5043" w:rsidRPr="00E61E38">
              <w:rPr>
                <w:rFonts w:ascii="Arial" w:hAnsi="Arial" w:cs="Arial"/>
                <w:sz w:val="20"/>
                <w:szCs w:val="20"/>
              </w:rPr>
              <w:t xml:space="preserve">planning of the Rhodes East </w:t>
            </w:r>
            <w:r w:rsidRPr="00E61E38">
              <w:rPr>
                <w:rFonts w:ascii="Arial" w:hAnsi="Arial" w:cs="Arial"/>
                <w:sz w:val="20"/>
                <w:szCs w:val="20"/>
              </w:rPr>
              <w:t>Precinct</w:t>
            </w:r>
            <w:r w:rsidR="008B271E" w:rsidRPr="00E61E38">
              <w:rPr>
                <w:rFonts w:ascii="Arial" w:hAnsi="Arial" w:cs="Arial"/>
                <w:sz w:val="20"/>
                <w:szCs w:val="20"/>
              </w:rPr>
              <w:t xml:space="preserve"> </w:t>
            </w:r>
            <w:r w:rsidR="009845D6" w:rsidRPr="00E61E38">
              <w:rPr>
                <w:rFonts w:ascii="Arial" w:hAnsi="Arial" w:cs="Arial"/>
                <w:sz w:val="20"/>
                <w:szCs w:val="20"/>
              </w:rPr>
              <w:t>commenced</w:t>
            </w:r>
            <w:r w:rsidR="002C5043">
              <w:rPr>
                <w:rFonts w:ascii="Arial" w:hAnsi="Arial" w:cs="Arial"/>
                <w:sz w:val="20"/>
                <w:szCs w:val="20"/>
              </w:rPr>
              <w:t xml:space="preserve"> in 2015 with Council’s </w:t>
            </w:r>
            <w:r w:rsidR="009845D6">
              <w:rPr>
                <w:rFonts w:ascii="Arial" w:hAnsi="Arial" w:cs="Arial"/>
                <w:sz w:val="20"/>
                <w:szCs w:val="20"/>
              </w:rPr>
              <w:t xml:space="preserve">planning instruments revised in 2021 to reflect the </w:t>
            </w:r>
            <w:r w:rsidR="002C5043">
              <w:rPr>
                <w:rFonts w:ascii="Arial" w:hAnsi="Arial" w:cs="Arial"/>
                <w:sz w:val="20"/>
                <w:szCs w:val="20"/>
              </w:rPr>
              <w:t xml:space="preserve">future desired character and vision </w:t>
            </w:r>
            <w:r w:rsidR="009845D6">
              <w:rPr>
                <w:rFonts w:ascii="Arial" w:hAnsi="Arial" w:cs="Arial"/>
                <w:sz w:val="20"/>
                <w:szCs w:val="20"/>
              </w:rPr>
              <w:t>for the precinct</w:t>
            </w:r>
            <w:r w:rsidR="00E21038">
              <w:rPr>
                <w:rFonts w:ascii="Arial" w:hAnsi="Arial" w:cs="Arial"/>
                <w:sz w:val="20"/>
                <w:szCs w:val="20"/>
              </w:rPr>
              <w:t xml:space="preserve"> noting that any existing industrial use within the precinct will be able to continue to </w:t>
            </w:r>
            <w:r w:rsidR="00E61E38">
              <w:rPr>
                <w:rFonts w:ascii="Arial" w:hAnsi="Arial" w:cs="Arial"/>
                <w:sz w:val="20"/>
                <w:szCs w:val="20"/>
              </w:rPr>
              <w:t>operate</w:t>
            </w:r>
            <w:r w:rsidR="00E21038">
              <w:rPr>
                <w:rFonts w:ascii="Arial" w:hAnsi="Arial" w:cs="Arial"/>
                <w:sz w:val="20"/>
                <w:szCs w:val="20"/>
              </w:rPr>
              <w:t xml:space="preserve"> under existing use rights.</w:t>
            </w:r>
            <w:r w:rsidR="00E61E38">
              <w:rPr>
                <w:rFonts w:ascii="Arial" w:hAnsi="Arial" w:cs="Arial"/>
                <w:sz w:val="20"/>
                <w:szCs w:val="20"/>
              </w:rPr>
              <w:t xml:space="preserve"> </w:t>
            </w:r>
            <w:r w:rsidR="009845D6">
              <w:rPr>
                <w:rFonts w:ascii="Arial" w:hAnsi="Arial" w:cs="Arial"/>
                <w:sz w:val="20"/>
                <w:szCs w:val="20"/>
              </w:rPr>
              <w:t>IKEA is however welcome to submit a submission to any existing and future development applications outlining its concerns</w:t>
            </w:r>
            <w:r w:rsidR="00E21038">
              <w:rPr>
                <w:rFonts w:ascii="Arial" w:hAnsi="Arial" w:cs="Arial"/>
                <w:sz w:val="20"/>
                <w:szCs w:val="20"/>
              </w:rPr>
              <w:t xml:space="preserve">. </w:t>
            </w:r>
            <w:r w:rsidRPr="00E2474A">
              <w:rPr>
                <w:rFonts w:ascii="Arial" w:hAnsi="Arial" w:cs="Arial"/>
                <w:sz w:val="20"/>
                <w:szCs w:val="20"/>
              </w:rPr>
              <w:t xml:space="preserve"> </w:t>
            </w:r>
          </w:p>
        </w:tc>
      </w:tr>
    </w:tbl>
    <w:p w14:paraId="433BD123" w14:textId="77777777" w:rsidR="00586D37" w:rsidRPr="00E2474A" w:rsidRDefault="00586D37" w:rsidP="002932DE">
      <w:pPr>
        <w:pStyle w:val="rcIndent"/>
        <w:spacing w:after="0" w:line="276" w:lineRule="auto"/>
        <w:ind w:left="0"/>
        <w:rPr>
          <w:rFonts w:ascii="Arial" w:hAnsi="Arial" w:cs="Arial"/>
          <w:sz w:val="20"/>
          <w:highlight w:val="yellow"/>
        </w:rPr>
      </w:pPr>
    </w:p>
    <w:p w14:paraId="333E1B3D" w14:textId="0E1FB151" w:rsidR="000808D5" w:rsidRPr="00E2474A" w:rsidRDefault="000808D5" w:rsidP="002932DE">
      <w:pPr>
        <w:pStyle w:val="ListParagraph"/>
        <w:widowControl w:val="0"/>
        <w:numPr>
          <w:ilvl w:val="0"/>
          <w:numId w:val="1"/>
        </w:numPr>
        <w:tabs>
          <w:tab w:val="left" w:pos="7485"/>
        </w:tabs>
        <w:spacing w:before="120" w:after="0" w:line="276" w:lineRule="auto"/>
        <w:ind w:right="23" w:hanging="720"/>
        <w:contextualSpacing w:val="0"/>
        <w:jc w:val="both"/>
        <w:rPr>
          <w:rFonts w:ascii="Arial" w:hAnsi="Arial" w:cs="Arial"/>
          <w:b/>
          <w:sz w:val="20"/>
          <w:szCs w:val="20"/>
          <w:lang w:eastAsia="en-AU"/>
        </w:rPr>
      </w:pPr>
      <w:r w:rsidRPr="00E2474A">
        <w:rPr>
          <w:rFonts w:ascii="Arial" w:hAnsi="Arial" w:cs="Arial"/>
          <w:b/>
          <w:sz w:val="20"/>
          <w:szCs w:val="20"/>
          <w:lang w:eastAsia="en-AU"/>
        </w:rPr>
        <w:t xml:space="preserve">REFERRALS AND SUBMISSIONS </w:t>
      </w:r>
    </w:p>
    <w:p w14:paraId="40852215" w14:textId="77777777" w:rsidR="00B62C47" w:rsidRPr="00E2474A" w:rsidRDefault="00B62C47" w:rsidP="002932DE">
      <w:pPr>
        <w:pStyle w:val="ListParagraph"/>
        <w:widowControl w:val="0"/>
        <w:tabs>
          <w:tab w:val="left" w:pos="7485"/>
        </w:tabs>
        <w:spacing w:before="120" w:after="0" w:line="276" w:lineRule="auto"/>
        <w:ind w:right="23"/>
        <w:contextualSpacing w:val="0"/>
        <w:jc w:val="both"/>
        <w:rPr>
          <w:rFonts w:ascii="Arial" w:hAnsi="Arial" w:cs="Arial"/>
          <w:b/>
          <w:sz w:val="20"/>
          <w:szCs w:val="20"/>
          <w:lang w:eastAsia="en-AU"/>
        </w:rPr>
      </w:pPr>
    </w:p>
    <w:p w14:paraId="074A1AD3" w14:textId="40F3CFAB" w:rsidR="00A52F31" w:rsidRPr="00E2474A" w:rsidRDefault="00545E14" w:rsidP="002932DE">
      <w:pPr>
        <w:pStyle w:val="ListParagraph"/>
        <w:widowControl w:val="0"/>
        <w:numPr>
          <w:ilvl w:val="1"/>
          <w:numId w:val="1"/>
        </w:numPr>
        <w:tabs>
          <w:tab w:val="left" w:pos="7485"/>
        </w:tabs>
        <w:spacing w:before="120" w:after="0" w:line="276" w:lineRule="auto"/>
        <w:ind w:left="709" w:right="23" w:hanging="709"/>
        <w:jc w:val="both"/>
        <w:rPr>
          <w:rFonts w:ascii="Arial" w:hAnsi="Arial" w:cs="Arial"/>
          <w:b/>
          <w:sz w:val="20"/>
          <w:szCs w:val="20"/>
          <w:lang w:eastAsia="en-AU"/>
        </w:rPr>
      </w:pPr>
      <w:r w:rsidRPr="00E2474A">
        <w:rPr>
          <w:rFonts w:ascii="Arial" w:hAnsi="Arial" w:cs="Arial"/>
          <w:b/>
          <w:sz w:val="20"/>
          <w:szCs w:val="20"/>
          <w:lang w:eastAsia="en-AU"/>
        </w:rPr>
        <w:t xml:space="preserve">Agency Referrals and Concurrence </w:t>
      </w:r>
    </w:p>
    <w:p w14:paraId="6472A3BE" w14:textId="6E4596CC" w:rsidR="00A52F31" w:rsidRPr="00E2474A" w:rsidRDefault="00A52F31" w:rsidP="002932DE">
      <w:pPr>
        <w:widowControl w:val="0"/>
        <w:tabs>
          <w:tab w:val="left" w:pos="7485"/>
        </w:tabs>
        <w:spacing w:before="120" w:after="0" w:line="276" w:lineRule="auto"/>
        <w:ind w:right="23"/>
        <w:jc w:val="both"/>
        <w:rPr>
          <w:rFonts w:ascii="Arial" w:hAnsi="Arial" w:cs="Arial"/>
          <w:b/>
          <w:sz w:val="20"/>
          <w:szCs w:val="20"/>
          <w:lang w:eastAsia="en-AU"/>
        </w:rPr>
      </w:pPr>
    </w:p>
    <w:p w14:paraId="7EB6F58F" w14:textId="7585832F" w:rsidR="00210DB1" w:rsidRPr="00E2474A" w:rsidRDefault="00210DB1" w:rsidP="002932DE">
      <w:pPr>
        <w:widowControl w:val="0"/>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The development application has be</w:t>
      </w:r>
      <w:r w:rsidR="00467D4B" w:rsidRPr="00E2474A">
        <w:rPr>
          <w:rFonts w:ascii="Arial" w:hAnsi="Arial" w:cs="Arial"/>
          <w:bCs/>
          <w:sz w:val="20"/>
          <w:szCs w:val="20"/>
          <w:lang w:eastAsia="en-AU"/>
        </w:rPr>
        <w:t>en</w:t>
      </w:r>
      <w:r w:rsidRPr="00E2474A">
        <w:rPr>
          <w:rFonts w:ascii="Arial" w:hAnsi="Arial" w:cs="Arial"/>
          <w:bCs/>
          <w:sz w:val="20"/>
          <w:szCs w:val="20"/>
          <w:lang w:eastAsia="en-AU"/>
        </w:rPr>
        <w:t xml:space="preserve"> referred to various agencies for comment/concurrence</w:t>
      </w:r>
      <w:r w:rsidR="00DA7AE8" w:rsidRPr="00E2474A">
        <w:rPr>
          <w:rFonts w:ascii="Arial" w:hAnsi="Arial" w:cs="Arial"/>
          <w:bCs/>
          <w:sz w:val="20"/>
          <w:szCs w:val="20"/>
          <w:lang w:eastAsia="en-AU"/>
        </w:rPr>
        <w:t>/referral</w:t>
      </w:r>
      <w:r w:rsidRPr="00E2474A">
        <w:rPr>
          <w:rFonts w:ascii="Arial" w:hAnsi="Arial" w:cs="Arial"/>
          <w:bCs/>
          <w:sz w:val="20"/>
          <w:szCs w:val="20"/>
          <w:lang w:eastAsia="en-AU"/>
        </w:rPr>
        <w:t xml:space="preserve"> as required by the EP&amp;A Act and outlined below</w:t>
      </w:r>
      <w:r w:rsidR="00DA7AE8" w:rsidRPr="00E2474A">
        <w:rPr>
          <w:rFonts w:ascii="Arial" w:hAnsi="Arial" w:cs="Arial"/>
          <w:bCs/>
          <w:sz w:val="20"/>
          <w:szCs w:val="20"/>
          <w:lang w:eastAsia="en-AU"/>
        </w:rPr>
        <w:t xml:space="preserve"> in Table</w:t>
      </w:r>
      <w:r w:rsidR="000B0B38">
        <w:rPr>
          <w:rFonts w:ascii="Arial" w:hAnsi="Arial" w:cs="Arial"/>
          <w:bCs/>
          <w:sz w:val="20"/>
          <w:szCs w:val="20"/>
          <w:lang w:eastAsia="en-AU"/>
        </w:rPr>
        <w:t xml:space="preserve"> </w:t>
      </w:r>
      <w:r w:rsidR="00DB2632">
        <w:rPr>
          <w:rFonts w:ascii="Arial" w:hAnsi="Arial" w:cs="Arial"/>
          <w:bCs/>
          <w:sz w:val="20"/>
          <w:szCs w:val="20"/>
          <w:lang w:eastAsia="en-AU"/>
        </w:rPr>
        <w:t>10</w:t>
      </w:r>
      <w:r w:rsidR="00DA7AE8" w:rsidRPr="00E2474A">
        <w:rPr>
          <w:rFonts w:ascii="Arial" w:hAnsi="Arial" w:cs="Arial"/>
          <w:bCs/>
          <w:sz w:val="20"/>
          <w:szCs w:val="20"/>
          <w:lang w:eastAsia="en-AU"/>
        </w:rPr>
        <w:t xml:space="preserve">. </w:t>
      </w:r>
    </w:p>
    <w:p w14:paraId="336F06E4" w14:textId="77777777" w:rsidR="006F5BF4" w:rsidRPr="00E2474A" w:rsidRDefault="006F5BF4" w:rsidP="002932DE">
      <w:pPr>
        <w:widowControl w:val="0"/>
        <w:tabs>
          <w:tab w:val="left" w:pos="7485"/>
        </w:tabs>
        <w:spacing w:after="0" w:line="276" w:lineRule="auto"/>
        <w:ind w:right="23"/>
        <w:jc w:val="both"/>
        <w:rPr>
          <w:rFonts w:ascii="Arial" w:hAnsi="Arial" w:cs="Arial"/>
          <w:bCs/>
          <w:sz w:val="20"/>
          <w:szCs w:val="20"/>
          <w:lang w:eastAsia="en-AU"/>
        </w:rPr>
      </w:pPr>
    </w:p>
    <w:p w14:paraId="39B5AC7D" w14:textId="0085F81C" w:rsidR="008A62AB" w:rsidRPr="00E2474A" w:rsidRDefault="008A62AB" w:rsidP="002932DE">
      <w:pPr>
        <w:pStyle w:val="Caption"/>
        <w:keepNext/>
        <w:spacing w:line="276" w:lineRule="auto"/>
        <w:jc w:val="both"/>
        <w:rPr>
          <w:rFonts w:ascii="Arial" w:hAnsi="Arial" w:cs="Arial"/>
          <w:b/>
          <w:bCs/>
          <w:i w:val="0"/>
          <w:iCs w:val="0"/>
          <w:color w:val="auto"/>
          <w:sz w:val="20"/>
          <w:szCs w:val="20"/>
        </w:rPr>
      </w:pPr>
      <w:r w:rsidRPr="00E2474A">
        <w:rPr>
          <w:rFonts w:ascii="Arial" w:hAnsi="Arial" w:cs="Arial"/>
          <w:b/>
          <w:bCs/>
          <w:i w:val="0"/>
          <w:iCs w:val="0"/>
          <w:color w:val="auto"/>
          <w:sz w:val="20"/>
          <w:szCs w:val="20"/>
        </w:rPr>
        <w:t xml:space="preserve">Table </w:t>
      </w:r>
      <w:r w:rsidR="00DB2632">
        <w:rPr>
          <w:rFonts w:ascii="Arial" w:hAnsi="Arial" w:cs="Arial"/>
          <w:b/>
          <w:bCs/>
          <w:i w:val="0"/>
          <w:iCs w:val="0"/>
          <w:color w:val="auto"/>
          <w:sz w:val="20"/>
          <w:szCs w:val="20"/>
        </w:rPr>
        <w:t>10</w:t>
      </w:r>
      <w:r w:rsidRPr="00E2474A">
        <w:rPr>
          <w:rFonts w:ascii="Arial" w:hAnsi="Arial" w:cs="Arial"/>
          <w:b/>
          <w:bCs/>
          <w:i w:val="0"/>
          <w:iCs w:val="0"/>
          <w:color w:val="auto"/>
          <w:sz w:val="20"/>
          <w:szCs w:val="20"/>
        </w:rPr>
        <w:t>: Concurrence and Referrals to agencies</w:t>
      </w:r>
    </w:p>
    <w:tbl>
      <w:tblPr>
        <w:tblStyle w:val="DPETable"/>
        <w:tblW w:w="993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0"/>
        <w:gridCol w:w="5505"/>
        <w:gridCol w:w="2711"/>
      </w:tblGrid>
      <w:tr w:rsidR="002E4E1B" w:rsidRPr="00E2474A" w14:paraId="5BB10055" w14:textId="77777777" w:rsidTr="002E4E1B">
        <w:trPr>
          <w:cnfStyle w:val="100000000000" w:firstRow="1" w:lastRow="0" w:firstColumn="0" w:lastColumn="0" w:oddVBand="0" w:evenVBand="0" w:oddHBand="0" w:evenHBand="0" w:firstRowFirstColumn="0" w:firstRowLastColumn="0" w:lastRowFirstColumn="0" w:lastRowLastColumn="0"/>
          <w:jc w:val="center"/>
        </w:trPr>
        <w:tc>
          <w:tcPr>
            <w:tcW w:w="1720" w:type="dxa"/>
            <w:shd w:val="clear" w:color="auto" w:fill="D9D9D9" w:themeFill="background1" w:themeFillShade="D9"/>
          </w:tcPr>
          <w:p w14:paraId="2ADD1007" w14:textId="512A75AC" w:rsidR="002E4E1B" w:rsidRPr="00E2474A" w:rsidRDefault="002E4E1B" w:rsidP="002932DE">
            <w:pPr>
              <w:pStyle w:val="FigureCaption"/>
              <w:spacing w:before="0" w:after="120" w:line="276" w:lineRule="auto"/>
              <w:ind w:left="0"/>
              <w:jc w:val="both"/>
              <w:rPr>
                <w:rFonts w:ascii="Arial" w:hAnsi="Arial" w:cs="Arial"/>
                <w:b/>
                <w:bCs/>
                <w:color w:val="auto"/>
                <w:szCs w:val="20"/>
              </w:rPr>
            </w:pPr>
            <w:r w:rsidRPr="00E2474A">
              <w:rPr>
                <w:rFonts w:ascii="Arial" w:hAnsi="Arial" w:cs="Arial"/>
                <w:b/>
                <w:bCs/>
                <w:color w:val="auto"/>
                <w:szCs w:val="20"/>
              </w:rPr>
              <w:t>Agency</w:t>
            </w:r>
          </w:p>
        </w:tc>
        <w:tc>
          <w:tcPr>
            <w:tcW w:w="5505" w:type="dxa"/>
            <w:shd w:val="clear" w:color="auto" w:fill="D9D9D9" w:themeFill="background1" w:themeFillShade="D9"/>
          </w:tcPr>
          <w:p w14:paraId="4906BACA" w14:textId="6B95B0D6" w:rsidR="002E4E1B" w:rsidRPr="00E2474A" w:rsidRDefault="002E4E1B" w:rsidP="002932DE">
            <w:pPr>
              <w:pStyle w:val="FigureCaption"/>
              <w:spacing w:before="0" w:after="120" w:line="276" w:lineRule="auto"/>
              <w:ind w:left="0"/>
              <w:jc w:val="both"/>
              <w:rPr>
                <w:rFonts w:ascii="Arial" w:hAnsi="Arial" w:cs="Arial"/>
                <w:b/>
                <w:bCs/>
                <w:color w:val="auto"/>
                <w:szCs w:val="20"/>
              </w:rPr>
            </w:pPr>
            <w:r w:rsidRPr="00E2474A">
              <w:rPr>
                <w:rFonts w:ascii="Arial" w:hAnsi="Arial" w:cs="Arial"/>
                <w:b/>
                <w:bCs/>
                <w:color w:val="auto"/>
                <w:szCs w:val="20"/>
              </w:rPr>
              <w:t>Concurrence/referral trigge</w:t>
            </w:r>
            <w:r w:rsidR="00402BD6">
              <w:rPr>
                <w:rFonts w:ascii="Arial" w:hAnsi="Arial" w:cs="Arial"/>
                <w:b/>
                <w:bCs/>
                <w:color w:val="auto"/>
                <w:szCs w:val="20"/>
              </w:rPr>
              <w:t>r</w:t>
            </w:r>
          </w:p>
        </w:tc>
        <w:tc>
          <w:tcPr>
            <w:tcW w:w="2711" w:type="dxa"/>
            <w:shd w:val="clear" w:color="auto" w:fill="D9D9D9" w:themeFill="background1" w:themeFillShade="D9"/>
          </w:tcPr>
          <w:p w14:paraId="467D9B06" w14:textId="0AAA32A8" w:rsidR="002E4E1B" w:rsidRPr="00E2474A" w:rsidRDefault="00402BD6" w:rsidP="002932DE">
            <w:pPr>
              <w:pStyle w:val="FigureCaption"/>
              <w:spacing w:before="0" w:after="120" w:line="276" w:lineRule="auto"/>
              <w:ind w:left="0"/>
              <w:jc w:val="both"/>
              <w:rPr>
                <w:rFonts w:ascii="Arial" w:hAnsi="Arial" w:cs="Arial"/>
                <w:b/>
                <w:bCs/>
                <w:color w:val="auto"/>
                <w:szCs w:val="20"/>
              </w:rPr>
            </w:pPr>
            <w:r>
              <w:rPr>
                <w:rFonts w:ascii="Arial" w:hAnsi="Arial" w:cs="Arial"/>
                <w:b/>
                <w:bCs/>
                <w:color w:val="auto"/>
                <w:szCs w:val="20"/>
              </w:rPr>
              <w:t>Comments/Compliance</w:t>
            </w:r>
          </w:p>
        </w:tc>
      </w:tr>
      <w:tr w:rsidR="00665084" w:rsidRPr="00E2474A" w14:paraId="01024467" w14:textId="77777777" w:rsidTr="00DA7AE8">
        <w:trPr>
          <w:jc w:val="center"/>
        </w:trPr>
        <w:tc>
          <w:tcPr>
            <w:tcW w:w="9936" w:type="dxa"/>
            <w:gridSpan w:val="3"/>
            <w:shd w:val="clear" w:color="auto" w:fill="F2F2F2" w:themeFill="background1" w:themeFillShade="F2"/>
          </w:tcPr>
          <w:p w14:paraId="3A84501D" w14:textId="21E84FD3" w:rsidR="00665084" w:rsidRPr="00E2474A" w:rsidRDefault="00665084" w:rsidP="002932DE">
            <w:pPr>
              <w:pStyle w:val="FigureCaption"/>
              <w:spacing w:before="0" w:after="0" w:line="276" w:lineRule="auto"/>
              <w:ind w:left="0"/>
              <w:jc w:val="both"/>
              <w:rPr>
                <w:rFonts w:ascii="Arial" w:hAnsi="Arial" w:cs="Arial"/>
                <w:color w:val="auto"/>
                <w:szCs w:val="20"/>
              </w:rPr>
            </w:pPr>
            <w:r w:rsidRPr="00E2474A">
              <w:rPr>
                <w:rFonts w:ascii="Arial" w:hAnsi="Arial" w:cs="Arial"/>
                <w:color w:val="auto"/>
                <w:szCs w:val="20"/>
              </w:rPr>
              <w:t xml:space="preserve">Concurrence </w:t>
            </w:r>
            <w:r w:rsidR="008A62AB" w:rsidRPr="00E2474A">
              <w:rPr>
                <w:rFonts w:ascii="Arial" w:hAnsi="Arial" w:cs="Arial"/>
                <w:color w:val="auto"/>
                <w:szCs w:val="20"/>
              </w:rPr>
              <w:t xml:space="preserve">Requirements </w:t>
            </w:r>
            <w:r w:rsidR="008A62AB" w:rsidRPr="00E2474A">
              <w:rPr>
                <w:rFonts w:ascii="Arial" w:hAnsi="Arial" w:cs="Arial"/>
                <w:b w:val="0"/>
                <w:color w:val="auto"/>
                <w:szCs w:val="20"/>
              </w:rPr>
              <w:t>(s4.13 of EP&amp;A Act)</w:t>
            </w:r>
            <w:r w:rsidR="008A62AB" w:rsidRPr="00E2474A">
              <w:rPr>
                <w:rFonts w:ascii="Arial" w:hAnsi="Arial" w:cs="Arial"/>
                <w:color w:val="auto"/>
                <w:szCs w:val="20"/>
              </w:rPr>
              <w:t xml:space="preserve"> </w:t>
            </w:r>
          </w:p>
        </w:tc>
      </w:tr>
      <w:tr w:rsidR="002E4E1B" w:rsidRPr="00E2474A" w14:paraId="2B664A69" w14:textId="77777777" w:rsidTr="002E4E1B">
        <w:trPr>
          <w:jc w:val="center"/>
        </w:trPr>
        <w:tc>
          <w:tcPr>
            <w:tcW w:w="1720" w:type="dxa"/>
          </w:tcPr>
          <w:p w14:paraId="53694EF8" w14:textId="35689036" w:rsidR="002E4E1B" w:rsidRPr="00E2474A" w:rsidRDefault="002E4E1B" w:rsidP="002932DE">
            <w:pPr>
              <w:pStyle w:val="FigureCaption"/>
              <w:spacing w:before="0" w:after="0" w:line="276" w:lineRule="auto"/>
              <w:ind w:left="0"/>
              <w:jc w:val="both"/>
              <w:rPr>
                <w:rFonts w:ascii="Arial" w:hAnsi="Arial" w:cs="Arial"/>
                <w:b w:val="0"/>
                <w:color w:val="00B050"/>
                <w:szCs w:val="20"/>
              </w:rPr>
            </w:pPr>
            <w:r w:rsidRPr="00E2474A">
              <w:rPr>
                <w:rFonts w:ascii="Arial" w:hAnsi="Arial" w:cs="Arial"/>
                <w:b w:val="0"/>
                <w:color w:val="auto"/>
                <w:szCs w:val="20"/>
              </w:rPr>
              <w:t xml:space="preserve">Sydney Trains </w:t>
            </w:r>
          </w:p>
        </w:tc>
        <w:tc>
          <w:tcPr>
            <w:tcW w:w="5505" w:type="dxa"/>
          </w:tcPr>
          <w:p w14:paraId="7269DB18" w14:textId="1CD24F3C" w:rsidR="002E4E1B" w:rsidRPr="00E2474A" w:rsidRDefault="002E4E1B" w:rsidP="002932DE">
            <w:pPr>
              <w:pStyle w:val="FigureCaption"/>
              <w:spacing w:before="0" w:after="0" w:line="276" w:lineRule="auto"/>
              <w:ind w:left="0"/>
              <w:jc w:val="both"/>
              <w:rPr>
                <w:rFonts w:ascii="Arial" w:hAnsi="Arial" w:cs="Arial"/>
                <w:b w:val="0"/>
                <w:color w:val="00B050"/>
                <w:szCs w:val="20"/>
              </w:rPr>
            </w:pPr>
            <w:r w:rsidRPr="00E2474A">
              <w:rPr>
                <w:rFonts w:ascii="Arial" w:hAnsi="Arial" w:cs="Arial"/>
                <w:b w:val="0"/>
                <w:color w:val="auto"/>
                <w:szCs w:val="20"/>
                <w:lang w:val="en-AU"/>
              </w:rPr>
              <w:t>SEPP (Transport and Infrastructure) 2021, s2.99</w:t>
            </w:r>
          </w:p>
        </w:tc>
        <w:tc>
          <w:tcPr>
            <w:tcW w:w="2711" w:type="dxa"/>
          </w:tcPr>
          <w:p w14:paraId="5A989A5A" w14:textId="677B72B4" w:rsidR="002E4E1B" w:rsidRPr="00E2474A" w:rsidRDefault="002E4E1B" w:rsidP="002932DE">
            <w:pPr>
              <w:pStyle w:val="FigureCaption"/>
              <w:spacing w:before="0" w:after="0" w:line="276" w:lineRule="auto"/>
              <w:ind w:left="0"/>
              <w:jc w:val="both"/>
              <w:rPr>
                <w:rFonts w:ascii="Arial" w:hAnsi="Arial" w:cs="Arial"/>
                <w:b w:val="0"/>
                <w:color w:val="FF0000"/>
                <w:szCs w:val="20"/>
              </w:rPr>
            </w:pPr>
            <w:r w:rsidRPr="00E2474A">
              <w:rPr>
                <w:rFonts w:ascii="Arial" w:hAnsi="Arial" w:cs="Arial"/>
                <w:b w:val="0"/>
                <w:color w:val="auto"/>
                <w:szCs w:val="20"/>
              </w:rPr>
              <w:t xml:space="preserve">Concurrence granted </w:t>
            </w:r>
          </w:p>
        </w:tc>
      </w:tr>
      <w:tr w:rsidR="00665084" w:rsidRPr="00E2474A" w14:paraId="70DDC9FF" w14:textId="77777777" w:rsidTr="00DA7AE8">
        <w:trPr>
          <w:jc w:val="center"/>
        </w:trPr>
        <w:tc>
          <w:tcPr>
            <w:tcW w:w="9936" w:type="dxa"/>
            <w:gridSpan w:val="3"/>
            <w:shd w:val="clear" w:color="auto" w:fill="F2F2F2" w:themeFill="background1" w:themeFillShade="F2"/>
          </w:tcPr>
          <w:p w14:paraId="59B787B3" w14:textId="0A5A5D24" w:rsidR="00665084" w:rsidRPr="00E2474A" w:rsidRDefault="00665084" w:rsidP="002932DE">
            <w:pPr>
              <w:pStyle w:val="FigureCaption"/>
              <w:spacing w:before="0" w:after="0" w:line="276" w:lineRule="auto"/>
              <w:ind w:left="0"/>
              <w:jc w:val="both"/>
              <w:rPr>
                <w:rFonts w:ascii="Arial" w:hAnsi="Arial" w:cs="Arial"/>
                <w:color w:val="auto"/>
                <w:szCs w:val="20"/>
              </w:rPr>
            </w:pPr>
            <w:r w:rsidRPr="00E2474A">
              <w:rPr>
                <w:rFonts w:ascii="Arial" w:hAnsi="Arial" w:cs="Arial"/>
                <w:color w:val="auto"/>
                <w:szCs w:val="20"/>
              </w:rPr>
              <w:t>Referral</w:t>
            </w:r>
            <w:r w:rsidR="00D31559" w:rsidRPr="00E2474A">
              <w:rPr>
                <w:rFonts w:ascii="Arial" w:hAnsi="Arial" w:cs="Arial"/>
                <w:color w:val="auto"/>
                <w:szCs w:val="20"/>
              </w:rPr>
              <w:t>/Consultation</w:t>
            </w:r>
            <w:r w:rsidRPr="00E2474A">
              <w:rPr>
                <w:rFonts w:ascii="Arial" w:hAnsi="Arial" w:cs="Arial"/>
                <w:color w:val="auto"/>
                <w:szCs w:val="20"/>
              </w:rPr>
              <w:t xml:space="preserve"> Agencies </w:t>
            </w:r>
          </w:p>
        </w:tc>
      </w:tr>
      <w:tr w:rsidR="002E4E1B" w:rsidRPr="00E2474A" w14:paraId="7732BF6D" w14:textId="77777777" w:rsidTr="002E4E1B">
        <w:trPr>
          <w:jc w:val="center"/>
        </w:trPr>
        <w:tc>
          <w:tcPr>
            <w:tcW w:w="1720" w:type="dxa"/>
          </w:tcPr>
          <w:p w14:paraId="68A1525C" w14:textId="00DA5EC4" w:rsidR="002E4E1B" w:rsidRPr="00E2474A" w:rsidRDefault="002E4E1B" w:rsidP="002932DE">
            <w:pPr>
              <w:pStyle w:val="FigureCaption"/>
              <w:spacing w:before="0" w:after="0" w:line="276" w:lineRule="auto"/>
              <w:ind w:left="0"/>
              <w:jc w:val="both"/>
              <w:rPr>
                <w:rFonts w:ascii="Arial" w:hAnsi="Arial" w:cs="Arial"/>
                <w:b w:val="0"/>
                <w:color w:val="00B050"/>
                <w:szCs w:val="20"/>
              </w:rPr>
            </w:pPr>
            <w:r w:rsidRPr="00E2474A">
              <w:rPr>
                <w:rFonts w:ascii="Arial" w:hAnsi="Arial" w:cs="Arial"/>
                <w:b w:val="0"/>
                <w:color w:val="auto"/>
                <w:szCs w:val="20"/>
              </w:rPr>
              <w:t>Ausgrid</w:t>
            </w:r>
          </w:p>
        </w:tc>
        <w:tc>
          <w:tcPr>
            <w:tcW w:w="5505" w:type="dxa"/>
          </w:tcPr>
          <w:p w14:paraId="3966A37D" w14:textId="3E1D4F90" w:rsidR="002E4E1B" w:rsidRPr="00E2474A" w:rsidRDefault="002E4E1B" w:rsidP="002932DE">
            <w:pPr>
              <w:pStyle w:val="FigureCaption"/>
              <w:spacing w:before="0" w:after="0" w:line="276" w:lineRule="auto"/>
              <w:ind w:left="0"/>
              <w:jc w:val="both"/>
              <w:rPr>
                <w:rFonts w:ascii="Arial" w:hAnsi="Arial" w:cs="Arial"/>
                <w:b w:val="0"/>
                <w:color w:val="00B050"/>
                <w:szCs w:val="20"/>
              </w:rPr>
            </w:pPr>
            <w:r w:rsidRPr="00E2474A">
              <w:rPr>
                <w:rFonts w:ascii="Arial" w:hAnsi="Arial" w:cs="Arial"/>
                <w:b w:val="0"/>
                <w:color w:val="auto"/>
                <w:szCs w:val="20"/>
              </w:rPr>
              <w:t>SEPP (Transport and Infrastructure) 2021, s2.48</w:t>
            </w:r>
          </w:p>
        </w:tc>
        <w:tc>
          <w:tcPr>
            <w:tcW w:w="2711" w:type="dxa"/>
          </w:tcPr>
          <w:p w14:paraId="5645CB7E" w14:textId="77777777" w:rsidR="002E4E1B" w:rsidRPr="00E2474A" w:rsidRDefault="002E4E1B" w:rsidP="002932DE">
            <w:pPr>
              <w:pStyle w:val="FigureCaption"/>
              <w:spacing w:before="0" w:after="0" w:line="276" w:lineRule="auto"/>
              <w:ind w:left="0"/>
              <w:jc w:val="both"/>
              <w:rPr>
                <w:rFonts w:ascii="Arial" w:hAnsi="Arial" w:cs="Arial"/>
                <w:b w:val="0"/>
                <w:color w:val="00B050"/>
                <w:szCs w:val="20"/>
              </w:rPr>
            </w:pPr>
            <w:r w:rsidRPr="00E2474A">
              <w:rPr>
                <w:rFonts w:ascii="Arial" w:hAnsi="Arial" w:cs="Arial"/>
                <w:b w:val="0"/>
                <w:color w:val="auto"/>
                <w:szCs w:val="20"/>
              </w:rPr>
              <w:t xml:space="preserve">Approved </w:t>
            </w:r>
          </w:p>
          <w:p w14:paraId="5A11C801" w14:textId="3E660EEE" w:rsidR="002E4E1B" w:rsidRPr="00E2474A" w:rsidRDefault="002E4E1B" w:rsidP="002932DE">
            <w:pPr>
              <w:pStyle w:val="FigureCaption"/>
              <w:spacing w:before="0" w:after="0" w:line="276" w:lineRule="auto"/>
              <w:ind w:left="0"/>
              <w:jc w:val="both"/>
              <w:rPr>
                <w:rFonts w:ascii="Arial" w:hAnsi="Arial" w:cs="Arial"/>
                <w:b w:val="0"/>
                <w:color w:val="00B050"/>
                <w:szCs w:val="20"/>
              </w:rPr>
            </w:pPr>
          </w:p>
        </w:tc>
      </w:tr>
      <w:tr w:rsidR="002E4E1B" w:rsidRPr="00E2474A" w14:paraId="0C3B4C09" w14:textId="77777777" w:rsidTr="002E4E1B">
        <w:trPr>
          <w:jc w:val="center"/>
        </w:trPr>
        <w:tc>
          <w:tcPr>
            <w:tcW w:w="1720" w:type="dxa"/>
          </w:tcPr>
          <w:p w14:paraId="5ED93BCE" w14:textId="718186F5" w:rsidR="002E4E1B" w:rsidRPr="00E2474A" w:rsidRDefault="002E4E1B" w:rsidP="002932DE">
            <w:pPr>
              <w:pStyle w:val="FigureCaption"/>
              <w:spacing w:before="0" w:after="0" w:line="276" w:lineRule="auto"/>
              <w:ind w:left="0"/>
              <w:jc w:val="both"/>
              <w:rPr>
                <w:rFonts w:ascii="Arial" w:hAnsi="Arial" w:cs="Arial"/>
                <w:b w:val="0"/>
                <w:color w:val="00B050"/>
                <w:szCs w:val="20"/>
              </w:rPr>
            </w:pPr>
            <w:r w:rsidRPr="00E2474A">
              <w:rPr>
                <w:rFonts w:ascii="Arial" w:hAnsi="Arial" w:cs="Arial"/>
                <w:b w:val="0"/>
                <w:color w:val="auto"/>
                <w:szCs w:val="20"/>
              </w:rPr>
              <w:lastRenderedPageBreak/>
              <w:t>DPE - Heritage NSW</w:t>
            </w:r>
          </w:p>
        </w:tc>
        <w:tc>
          <w:tcPr>
            <w:tcW w:w="5505" w:type="dxa"/>
          </w:tcPr>
          <w:p w14:paraId="18E59895" w14:textId="123F9E6C" w:rsidR="002E4E1B" w:rsidRPr="00E2474A" w:rsidRDefault="002E4E1B" w:rsidP="002932DE">
            <w:pPr>
              <w:pStyle w:val="FigureCaption"/>
              <w:spacing w:before="0" w:after="0" w:line="276" w:lineRule="auto"/>
              <w:ind w:left="0"/>
              <w:jc w:val="both"/>
              <w:rPr>
                <w:rFonts w:ascii="Arial" w:hAnsi="Arial" w:cs="Arial"/>
                <w:b w:val="0"/>
                <w:color w:val="00B050"/>
                <w:szCs w:val="20"/>
              </w:rPr>
            </w:pPr>
            <w:r w:rsidRPr="00E2474A">
              <w:rPr>
                <w:rFonts w:ascii="Arial" w:hAnsi="Arial" w:cs="Arial"/>
                <w:b w:val="0"/>
                <w:color w:val="auto"/>
                <w:szCs w:val="20"/>
              </w:rPr>
              <w:t>Local Environmental Plan, Cl 5.10</w:t>
            </w:r>
          </w:p>
        </w:tc>
        <w:tc>
          <w:tcPr>
            <w:tcW w:w="2711" w:type="dxa"/>
          </w:tcPr>
          <w:p w14:paraId="78968FED" w14:textId="4A1D7C1A" w:rsidR="002E4E1B" w:rsidRPr="00E2474A" w:rsidRDefault="002E4E1B" w:rsidP="002932DE">
            <w:pPr>
              <w:pStyle w:val="FigureCaption"/>
              <w:spacing w:before="0" w:after="0" w:line="276" w:lineRule="auto"/>
              <w:ind w:left="0"/>
              <w:jc w:val="both"/>
              <w:rPr>
                <w:rFonts w:ascii="Arial" w:hAnsi="Arial" w:cs="Arial"/>
                <w:b w:val="0"/>
                <w:color w:val="00B050"/>
                <w:szCs w:val="20"/>
              </w:rPr>
            </w:pPr>
            <w:r w:rsidRPr="00E2474A">
              <w:rPr>
                <w:rFonts w:ascii="Arial" w:hAnsi="Arial" w:cs="Arial"/>
                <w:b w:val="0"/>
                <w:color w:val="auto"/>
                <w:szCs w:val="20"/>
              </w:rPr>
              <w:t xml:space="preserve">Approved </w:t>
            </w:r>
          </w:p>
          <w:p w14:paraId="59A43969" w14:textId="6C578744" w:rsidR="002E4E1B" w:rsidRPr="00E2474A" w:rsidRDefault="002E4E1B" w:rsidP="002932DE">
            <w:pPr>
              <w:pStyle w:val="FigureCaption"/>
              <w:spacing w:before="0" w:after="0" w:line="276" w:lineRule="auto"/>
              <w:ind w:left="0"/>
              <w:jc w:val="both"/>
              <w:rPr>
                <w:rFonts w:ascii="Arial" w:hAnsi="Arial" w:cs="Arial"/>
                <w:b w:val="0"/>
                <w:color w:val="00B050"/>
                <w:szCs w:val="20"/>
              </w:rPr>
            </w:pPr>
          </w:p>
        </w:tc>
      </w:tr>
      <w:tr w:rsidR="002E4E1B" w:rsidRPr="00E2474A" w14:paraId="5233B199" w14:textId="77777777" w:rsidTr="002E4E1B">
        <w:trPr>
          <w:jc w:val="center"/>
        </w:trPr>
        <w:tc>
          <w:tcPr>
            <w:tcW w:w="1720" w:type="dxa"/>
          </w:tcPr>
          <w:p w14:paraId="59E0B568" w14:textId="4228C91C" w:rsidR="002E4E1B" w:rsidRPr="00E2474A" w:rsidRDefault="002E4E1B" w:rsidP="002932DE">
            <w:pPr>
              <w:pStyle w:val="FigureCaption"/>
              <w:spacing w:before="0" w:after="0" w:line="276" w:lineRule="auto"/>
              <w:ind w:left="0"/>
              <w:jc w:val="both"/>
              <w:rPr>
                <w:rFonts w:ascii="Arial" w:hAnsi="Arial" w:cs="Arial"/>
                <w:b w:val="0"/>
                <w:color w:val="00B050"/>
                <w:szCs w:val="20"/>
              </w:rPr>
            </w:pPr>
            <w:r w:rsidRPr="00E2474A">
              <w:rPr>
                <w:rFonts w:ascii="Arial" w:hAnsi="Arial" w:cs="Arial"/>
                <w:b w:val="0"/>
                <w:color w:val="auto"/>
                <w:szCs w:val="20"/>
              </w:rPr>
              <w:t xml:space="preserve">Sydney Trains </w:t>
            </w:r>
          </w:p>
        </w:tc>
        <w:tc>
          <w:tcPr>
            <w:tcW w:w="5505" w:type="dxa"/>
          </w:tcPr>
          <w:p w14:paraId="21359A08" w14:textId="26FB0522" w:rsidR="002E4E1B" w:rsidRPr="00E2474A" w:rsidRDefault="002E4E1B" w:rsidP="002932DE">
            <w:pPr>
              <w:pStyle w:val="FigureCaption"/>
              <w:spacing w:before="0" w:after="0" w:line="276" w:lineRule="auto"/>
              <w:ind w:left="0"/>
              <w:jc w:val="both"/>
              <w:rPr>
                <w:rFonts w:ascii="Arial" w:hAnsi="Arial" w:cs="Arial"/>
                <w:b w:val="0"/>
                <w:color w:val="00B050"/>
                <w:szCs w:val="20"/>
              </w:rPr>
            </w:pPr>
            <w:r w:rsidRPr="00E2474A">
              <w:rPr>
                <w:rFonts w:ascii="Arial" w:hAnsi="Arial" w:cs="Arial"/>
                <w:b w:val="0"/>
                <w:color w:val="auto"/>
                <w:szCs w:val="20"/>
              </w:rPr>
              <w:t>SEPP (Transport and Infrastructure) 2021, s2.98</w:t>
            </w:r>
            <w:r w:rsidR="00B4345D">
              <w:rPr>
                <w:rFonts w:ascii="Arial" w:hAnsi="Arial" w:cs="Arial"/>
                <w:b w:val="0"/>
                <w:color w:val="auto"/>
                <w:szCs w:val="20"/>
              </w:rPr>
              <w:t>(2)</w:t>
            </w:r>
          </w:p>
        </w:tc>
        <w:tc>
          <w:tcPr>
            <w:tcW w:w="2711" w:type="dxa"/>
          </w:tcPr>
          <w:p w14:paraId="31CAF55D" w14:textId="682ED3AD" w:rsidR="002E4E1B" w:rsidRPr="00E2474A" w:rsidRDefault="002E4E1B" w:rsidP="002932DE">
            <w:pPr>
              <w:pStyle w:val="FigureCaption"/>
              <w:spacing w:before="0" w:after="0" w:line="276" w:lineRule="auto"/>
              <w:ind w:left="0"/>
              <w:jc w:val="both"/>
              <w:rPr>
                <w:rFonts w:ascii="Arial" w:hAnsi="Arial" w:cs="Arial"/>
                <w:b w:val="0"/>
                <w:color w:val="00B050"/>
                <w:szCs w:val="20"/>
              </w:rPr>
            </w:pPr>
            <w:r w:rsidRPr="00E2474A">
              <w:rPr>
                <w:rFonts w:ascii="Arial" w:hAnsi="Arial" w:cs="Arial"/>
                <w:b w:val="0"/>
                <w:color w:val="auto"/>
                <w:szCs w:val="20"/>
              </w:rPr>
              <w:t xml:space="preserve">Approved </w:t>
            </w:r>
          </w:p>
        </w:tc>
      </w:tr>
      <w:tr w:rsidR="002E4E1B" w:rsidRPr="00E2474A" w14:paraId="450867B2" w14:textId="77777777" w:rsidTr="002E4E1B">
        <w:trPr>
          <w:jc w:val="center"/>
        </w:trPr>
        <w:tc>
          <w:tcPr>
            <w:tcW w:w="1720" w:type="dxa"/>
          </w:tcPr>
          <w:p w14:paraId="1C6E504B" w14:textId="01B77B86" w:rsidR="002E4E1B" w:rsidRPr="00E2474A" w:rsidRDefault="002E4E1B" w:rsidP="002932DE">
            <w:pPr>
              <w:pStyle w:val="FigureCaption"/>
              <w:spacing w:before="0" w:after="0" w:line="276" w:lineRule="auto"/>
              <w:ind w:left="0"/>
              <w:jc w:val="both"/>
              <w:rPr>
                <w:rFonts w:ascii="Arial" w:hAnsi="Arial" w:cs="Arial"/>
                <w:b w:val="0"/>
                <w:color w:val="00B050"/>
                <w:szCs w:val="20"/>
              </w:rPr>
            </w:pPr>
            <w:r w:rsidRPr="00E2474A">
              <w:rPr>
                <w:rFonts w:ascii="Arial" w:hAnsi="Arial" w:cs="Arial"/>
                <w:b w:val="0"/>
                <w:color w:val="auto"/>
                <w:szCs w:val="20"/>
              </w:rPr>
              <w:t xml:space="preserve">Sydney Water Corporation </w:t>
            </w:r>
          </w:p>
        </w:tc>
        <w:tc>
          <w:tcPr>
            <w:tcW w:w="5505" w:type="dxa"/>
          </w:tcPr>
          <w:p w14:paraId="4F0B00DF" w14:textId="68E5DB8E" w:rsidR="002E4E1B" w:rsidRPr="00E2474A" w:rsidRDefault="002E4E1B" w:rsidP="002932DE">
            <w:pPr>
              <w:pStyle w:val="FigureCaption"/>
              <w:spacing w:before="0" w:after="0" w:line="276" w:lineRule="auto"/>
              <w:ind w:left="0"/>
              <w:jc w:val="both"/>
              <w:rPr>
                <w:rFonts w:ascii="Arial" w:hAnsi="Arial" w:cs="Arial"/>
                <w:b w:val="0"/>
                <w:color w:val="00B050"/>
                <w:szCs w:val="20"/>
              </w:rPr>
            </w:pPr>
            <w:r w:rsidRPr="00E2474A">
              <w:rPr>
                <w:rFonts w:ascii="Arial" w:hAnsi="Arial" w:cs="Arial"/>
                <w:b w:val="0"/>
                <w:color w:val="auto"/>
                <w:szCs w:val="20"/>
              </w:rPr>
              <w:t>Sydney Water Act 1994 Section 78</w:t>
            </w:r>
          </w:p>
        </w:tc>
        <w:tc>
          <w:tcPr>
            <w:tcW w:w="2711" w:type="dxa"/>
          </w:tcPr>
          <w:p w14:paraId="089486EA" w14:textId="0990446E" w:rsidR="002E4E1B" w:rsidRPr="00E2474A" w:rsidRDefault="00B60B99" w:rsidP="002932DE">
            <w:pPr>
              <w:pStyle w:val="FigureCaption"/>
              <w:spacing w:before="0" w:after="0" w:line="276" w:lineRule="auto"/>
              <w:ind w:left="0"/>
              <w:jc w:val="both"/>
              <w:rPr>
                <w:rFonts w:ascii="Arial" w:hAnsi="Arial" w:cs="Arial"/>
                <w:b w:val="0"/>
                <w:color w:val="00B050"/>
                <w:szCs w:val="20"/>
              </w:rPr>
            </w:pPr>
            <w:r w:rsidRPr="00B60B99">
              <w:rPr>
                <w:rFonts w:ascii="Arial" w:hAnsi="Arial" w:cs="Arial"/>
                <w:b w:val="0"/>
                <w:color w:val="auto"/>
                <w:szCs w:val="20"/>
              </w:rPr>
              <w:t xml:space="preserve">Approved </w:t>
            </w:r>
          </w:p>
        </w:tc>
      </w:tr>
      <w:tr w:rsidR="003F4F1C" w:rsidRPr="00E2474A" w14:paraId="77DE7E04" w14:textId="77777777" w:rsidTr="00DA7AE8">
        <w:trPr>
          <w:jc w:val="center"/>
        </w:trPr>
        <w:tc>
          <w:tcPr>
            <w:tcW w:w="9936" w:type="dxa"/>
            <w:gridSpan w:val="3"/>
            <w:shd w:val="clear" w:color="auto" w:fill="F2F2F2" w:themeFill="background1" w:themeFillShade="F2"/>
          </w:tcPr>
          <w:p w14:paraId="2ED68CA6" w14:textId="0BC7A440" w:rsidR="003F4F1C" w:rsidRPr="00E2474A" w:rsidRDefault="003F4F1C" w:rsidP="002932DE">
            <w:pPr>
              <w:pStyle w:val="FigureCaption"/>
              <w:spacing w:before="0" w:after="0" w:line="276" w:lineRule="auto"/>
              <w:ind w:left="0"/>
              <w:jc w:val="both"/>
              <w:rPr>
                <w:rFonts w:ascii="Arial" w:hAnsi="Arial" w:cs="Arial"/>
                <w:color w:val="auto"/>
                <w:szCs w:val="20"/>
              </w:rPr>
            </w:pPr>
            <w:r w:rsidRPr="00E2474A">
              <w:rPr>
                <w:rFonts w:ascii="Arial" w:hAnsi="Arial" w:cs="Arial"/>
                <w:color w:val="auto"/>
                <w:szCs w:val="20"/>
              </w:rPr>
              <w:t xml:space="preserve">Integrated Development (S </w:t>
            </w:r>
            <w:r w:rsidR="00437AB7" w:rsidRPr="00E2474A">
              <w:rPr>
                <w:rFonts w:ascii="Arial" w:hAnsi="Arial" w:cs="Arial"/>
                <w:color w:val="auto"/>
                <w:szCs w:val="20"/>
              </w:rPr>
              <w:t>4.46 of the EP&amp;A Act)</w:t>
            </w:r>
            <w:r w:rsidR="00236341" w:rsidRPr="00E2474A">
              <w:rPr>
                <w:rFonts w:ascii="Arial" w:hAnsi="Arial" w:cs="Arial"/>
                <w:color w:val="auto"/>
                <w:szCs w:val="20"/>
              </w:rPr>
              <w:t xml:space="preserve"> </w:t>
            </w:r>
          </w:p>
        </w:tc>
      </w:tr>
      <w:tr w:rsidR="002E4E1B" w:rsidRPr="00E2474A" w14:paraId="54EBDF3C" w14:textId="77777777" w:rsidTr="002E4E1B">
        <w:trPr>
          <w:jc w:val="center"/>
        </w:trPr>
        <w:tc>
          <w:tcPr>
            <w:tcW w:w="1720" w:type="dxa"/>
          </w:tcPr>
          <w:p w14:paraId="4AC17C82" w14:textId="57F14536" w:rsidR="002E4E1B" w:rsidRPr="00475F44" w:rsidRDefault="002E4E1B" w:rsidP="002932DE">
            <w:pPr>
              <w:pStyle w:val="FigureCaption"/>
              <w:spacing w:before="0" w:after="0" w:line="276" w:lineRule="auto"/>
              <w:ind w:left="0"/>
              <w:jc w:val="both"/>
              <w:rPr>
                <w:rFonts w:ascii="Arial" w:hAnsi="Arial" w:cs="Arial"/>
                <w:b w:val="0"/>
                <w:color w:val="auto"/>
                <w:szCs w:val="20"/>
              </w:rPr>
            </w:pPr>
            <w:r w:rsidRPr="00475F44">
              <w:rPr>
                <w:rFonts w:ascii="Arial" w:hAnsi="Arial" w:cs="Arial"/>
                <w:b w:val="0"/>
                <w:color w:val="auto"/>
                <w:szCs w:val="20"/>
                <w:lang w:val="en-AU"/>
              </w:rPr>
              <w:t xml:space="preserve">Department of Primary Industries </w:t>
            </w:r>
          </w:p>
        </w:tc>
        <w:tc>
          <w:tcPr>
            <w:tcW w:w="5505" w:type="dxa"/>
          </w:tcPr>
          <w:p w14:paraId="1A1D1DE0" w14:textId="77777777" w:rsidR="002E4E1B" w:rsidRPr="00475F44" w:rsidRDefault="002E4E1B" w:rsidP="002932DE">
            <w:pPr>
              <w:pStyle w:val="FigureCaption"/>
              <w:spacing w:before="0" w:after="0" w:line="276" w:lineRule="auto"/>
              <w:ind w:left="0"/>
              <w:jc w:val="both"/>
              <w:rPr>
                <w:rFonts w:ascii="Arial" w:hAnsi="Arial" w:cs="Arial"/>
                <w:b w:val="0"/>
                <w:color w:val="auto"/>
                <w:szCs w:val="20"/>
                <w:lang w:val="en-AU"/>
              </w:rPr>
            </w:pPr>
            <w:r w:rsidRPr="00475F44">
              <w:rPr>
                <w:rFonts w:ascii="Arial" w:hAnsi="Arial" w:cs="Arial"/>
                <w:b w:val="0"/>
                <w:color w:val="auto"/>
                <w:szCs w:val="20"/>
                <w:lang w:val="en-AU"/>
              </w:rPr>
              <w:t>Fisheries Management Act s201</w:t>
            </w:r>
          </w:p>
          <w:p w14:paraId="7DD15969" w14:textId="77777777" w:rsidR="005E58B1" w:rsidRPr="00475F44" w:rsidRDefault="005E58B1" w:rsidP="002932DE">
            <w:pPr>
              <w:pStyle w:val="FigureCaption"/>
              <w:spacing w:before="0" w:after="0" w:line="276" w:lineRule="auto"/>
              <w:ind w:left="0"/>
              <w:jc w:val="both"/>
              <w:rPr>
                <w:rFonts w:ascii="Arial" w:hAnsi="Arial" w:cs="Arial"/>
                <w:b w:val="0"/>
                <w:color w:val="auto"/>
                <w:szCs w:val="20"/>
                <w:lang w:val="en-AU"/>
              </w:rPr>
            </w:pPr>
          </w:p>
          <w:p w14:paraId="7BD2694E" w14:textId="32838585" w:rsidR="005E58B1" w:rsidRPr="00475F44" w:rsidRDefault="005E58B1" w:rsidP="002932DE">
            <w:pPr>
              <w:pStyle w:val="FigureCaption"/>
              <w:spacing w:before="0" w:after="0" w:line="276" w:lineRule="auto"/>
              <w:ind w:left="0"/>
              <w:jc w:val="both"/>
              <w:rPr>
                <w:rFonts w:ascii="Arial" w:hAnsi="Arial" w:cs="Arial"/>
                <w:b w:val="0"/>
                <w:color w:val="auto"/>
                <w:szCs w:val="20"/>
                <w:lang w:val="en-AU"/>
              </w:rPr>
            </w:pPr>
          </w:p>
        </w:tc>
        <w:tc>
          <w:tcPr>
            <w:tcW w:w="2711" w:type="dxa"/>
          </w:tcPr>
          <w:p w14:paraId="029CD033" w14:textId="446BCC08" w:rsidR="002E4E1B" w:rsidRPr="00475F44" w:rsidRDefault="006E338F" w:rsidP="002932DE">
            <w:pPr>
              <w:pStyle w:val="FigureCaption"/>
              <w:spacing w:before="0" w:after="0" w:line="276" w:lineRule="auto"/>
              <w:ind w:left="0"/>
              <w:jc w:val="both"/>
              <w:rPr>
                <w:rFonts w:ascii="Arial" w:hAnsi="Arial" w:cs="Arial"/>
                <w:b w:val="0"/>
                <w:color w:val="auto"/>
                <w:szCs w:val="20"/>
              </w:rPr>
            </w:pPr>
            <w:r w:rsidRPr="00475F44">
              <w:rPr>
                <w:rFonts w:ascii="Arial" w:hAnsi="Arial" w:cs="Arial"/>
                <w:b w:val="0"/>
                <w:color w:val="auto"/>
                <w:szCs w:val="20"/>
                <w:lang w:val="en-AU"/>
              </w:rPr>
              <w:t>The proposal as amended no</w:t>
            </w:r>
            <w:r w:rsidR="00DD5998" w:rsidRPr="00475F44">
              <w:rPr>
                <w:rFonts w:ascii="Arial" w:hAnsi="Arial" w:cs="Arial"/>
                <w:b w:val="0"/>
                <w:color w:val="auto"/>
                <w:szCs w:val="20"/>
              </w:rPr>
              <w:t xml:space="preserve"> longer </w:t>
            </w:r>
            <w:r w:rsidRPr="00475F44">
              <w:rPr>
                <w:rFonts w:ascii="Arial" w:hAnsi="Arial" w:cs="Arial"/>
                <w:b w:val="0"/>
                <w:color w:val="auto"/>
                <w:szCs w:val="20"/>
              </w:rPr>
              <w:t>involves work to the existing sea wall or beyond it</w:t>
            </w:r>
            <w:r w:rsidR="00691E61">
              <w:rPr>
                <w:rFonts w:ascii="Arial" w:hAnsi="Arial" w:cs="Arial"/>
                <w:b w:val="0"/>
                <w:color w:val="auto"/>
                <w:szCs w:val="20"/>
              </w:rPr>
              <w:t>,</w:t>
            </w:r>
            <w:r w:rsidRPr="00475F44">
              <w:rPr>
                <w:rFonts w:ascii="Arial" w:hAnsi="Arial" w:cs="Arial"/>
                <w:b w:val="0"/>
                <w:color w:val="auto"/>
                <w:szCs w:val="20"/>
              </w:rPr>
              <w:t xml:space="preserve"> and therefore, the </w:t>
            </w:r>
            <w:r w:rsidR="00475F44" w:rsidRPr="00475F44">
              <w:rPr>
                <w:rFonts w:ascii="Arial" w:hAnsi="Arial" w:cs="Arial"/>
                <w:b w:val="0"/>
                <w:color w:val="auto"/>
                <w:szCs w:val="20"/>
              </w:rPr>
              <w:t xml:space="preserve">proposal </w:t>
            </w:r>
            <w:r w:rsidRPr="00475F44">
              <w:rPr>
                <w:rFonts w:ascii="Arial" w:hAnsi="Arial" w:cs="Arial"/>
                <w:b w:val="0"/>
                <w:color w:val="auto"/>
                <w:szCs w:val="20"/>
              </w:rPr>
              <w:t xml:space="preserve">is no longer </w:t>
            </w:r>
            <w:r w:rsidR="00475F44" w:rsidRPr="00475F44">
              <w:rPr>
                <w:rFonts w:ascii="Arial" w:hAnsi="Arial" w:cs="Arial"/>
                <w:b w:val="0"/>
                <w:color w:val="auto"/>
                <w:szCs w:val="20"/>
              </w:rPr>
              <w:t>considered</w:t>
            </w:r>
            <w:r w:rsidRPr="00475F44">
              <w:rPr>
                <w:rFonts w:ascii="Arial" w:hAnsi="Arial" w:cs="Arial"/>
                <w:b w:val="0"/>
                <w:color w:val="auto"/>
                <w:szCs w:val="20"/>
              </w:rPr>
              <w:t xml:space="preserve"> integrated development under</w:t>
            </w:r>
            <w:r w:rsidR="00475F44" w:rsidRPr="00475F44">
              <w:rPr>
                <w:rFonts w:ascii="Arial" w:hAnsi="Arial" w:cs="Arial"/>
                <w:b w:val="0"/>
                <w:color w:val="auto"/>
                <w:szCs w:val="20"/>
              </w:rPr>
              <w:t xml:space="preserve"> this ACT and the referral cancelled. </w:t>
            </w:r>
          </w:p>
        </w:tc>
      </w:tr>
      <w:tr w:rsidR="002E4E1B" w:rsidRPr="00E2474A" w14:paraId="5755D595" w14:textId="77777777" w:rsidTr="002E4E1B">
        <w:trPr>
          <w:jc w:val="center"/>
        </w:trPr>
        <w:tc>
          <w:tcPr>
            <w:tcW w:w="1720" w:type="dxa"/>
          </w:tcPr>
          <w:p w14:paraId="5B69EE01" w14:textId="44E52454" w:rsidR="002E4E1B" w:rsidRPr="00E2474A" w:rsidRDefault="002E4E1B" w:rsidP="002932DE">
            <w:pPr>
              <w:pStyle w:val="FigureCaption"/>
              <w:spacing w:before="0" w:after="0" w:line="276" w:lineRule="auto"/>
              <w:ind w:left="0"/>
              <w:jc w:val="both"/>
              <w:rPr>
                <w:rFonts w:ascii="Arial" w:hAnsi="Arial" w:cs="Arial"/>
                <w:b w:val="0"/>
                <w:color w:val="00B050"/>
                <w:szCs w:val="20"/>
              </w:rPr>
            </w:pPr>
            <w:r w:rsidRPr="00E2474A">
              <w:rPr>
                <w:rFonts w:ascii="Arial" w:hAnsi="Arial" w:cs="Arial"/>
                <w:b w:val="0"/>
                <w:color w:val="auto"/>
                <w:szCs w:val="20"/>
                <w:lang w:val="en-AU"/>
              </w:rPr>
              <w:t xml:space="preserve">WaterNSW </w:t>
            </w:r>
          </w:p>
        </w:tc>
        <w:tc>
          <w:tcPr>
            <w:tcW w:w="5505" w:type="dxa"/>
          </w:tcPr>
          <w:p w14:paraId="09DC802C" w14:textId="5847964F" w:rsidR="002E4E1B" w:rsidRPr="00E2474A" w:rsidRDefault="002E4E1B" w:rsidP="002932DE">
            <w:pPr>
              <w:pStyle w:val="FigureCaption"/>
              <w:spacing w:before="0" w:after="0" w:line="276" w:lineRule="auto"/>
              <w:ind w:left="0"/>
              <w:jc w:val="both"/>
              <w:rPr>
                <w:rFonts w:ascii="Arial" w:hAnsi="Arial" w:cs="Arial"/>
                <w:b w:val="0"/>
                <w:i/>
                <w:color w:val="00B050"/>
                <w:szCs w:val="20"/>
                <w:lang w:val="en-AU"/>
              </w:rPr>
            </w:pPr>
            <w:r w:rsidRPr="00E2474A">
              <w:rPr>
                <w:rFonts w:ascii="Arial" w:hAnsi="Arial" w:cs="Arial"/>
                <w:b w:val="0"/>
                <w:color w:val="auto"/>
                <w:szCs w:val="20"/>
                <w:lang w:val="en-AU"/>
              </w:rPr>
              <w:t>Water Management Act 2000 s90(2) water management work approval</w:t>
            </w:r>
          </w:p>
        </w:tc>
        <w:tc>
          <w:tcPr>
            <w:tcW w:w="2711" w:type="dxa"/>
          </w:tcPr>
          <w:p w14:paraId="5692C329" w14:textId="51DB6BF0" w:rsidR="002E4E1B" w:rsidRPr="00E2474A" w:rsidRDefault="00376C88" w:rsidP="002932DE">
            <w:pPr>
              <w:pStyle w:val="FigureCaption"/>
              <w:spacing w:before="0" w:after="0" w:line="276" w:lineRule="auto"/>
              <w:ind w:left="0"/>
              <w:jc w:val="both"/>
              <w:rPr>
                <w:rFonts w:ascii="Arial" w:hAnsi="Arial" w:cs="Arial"/>
                <w:b w:val="0"/>
                <w:color w:val="00B050"/>
                <w:szCs w:val="20"/>
                <w:lang w:val="en-AU"/>
              </w:rPr>
            </w:pPr>
            <w:r w:rsidRPr="00376C88">
              <w:rPr>
                <w:rFonts w:ascii="Arial" w:hAnsi="Arial" w:cs="Arial"/>
                <w:b w:val="0"/>
                <w:color w:val="auto"/>
                <w:szCs w:val="20"/>
              </w:rPr>
              <w:t xml:space="preserve">Approved </w:t>
            </w:r>
          </w:p>
        </w:tc>
      </w:tr>
    </w:tbl>
    <w:p w14:paraId="2CEA95BE" w14:textId="735EAD3F" w:rsidR="00A52F31" w:rsidRPr="00E2474A" w:rsidRDefault="00A52F31" w:rsidP="002932DE">
      <w:pPr>
        <w:spacing w:line="276" w:lineRule="auto"/>
        <w:jc w:val="both"/>
        <w:rPr>
          <w:rFonts w:ascii="Arial" w:hAnsi="Arial" w:cs="Arial"/>
          <w:b/>
          <w:sz w:val="20"/>
          <w:szCs w:val="20"/>
          <w:lang w:eastAsia="en-AU"/>
        </w:rPr>
      </w:pPr>
    </w:p>
    <w:p w14:paraId="539956DC" w14:textId="77777777" w:rsidR="005D362B" w:rsidRPr="00E2474A" w:rsidRDefault="005D362B" w:rsidP="002932DE">
      <w:pPr>
        <w:pStyle w:val="ListParagraph"/>
        <w:numPr>
          <w:ilvl w:val="1"/>
          <w:numId w:val="1"/>
        </w:numPr>
        <w:tabs>
          <w:tab w:val="left" w:pos="7485"/>
        </w:tabs>
        <w:spacing w:before="120" w:after="0" w:line="276" w:lineRule="auto"/>
        <w:ind w:left="709" w:right="23" w:hanging="709"/>
        <w:contextualSpacing w:val="0"/>
        <w:jc w:val="both"/>
        <w:rPr>
          <w:rFonts w:ascii="Arial" w:hAnsi="Arial" w:cs="Arial"/>
          <w:b/>
          <w:sz w:val="20"/>
          <w:szCs w:val="20"/>
          <w:lang w:eastAsia="en-AU"/>
        </w:rPr>
      </w:pPr>
      <w:r w:rsidRPr="00E2474A">
        <w:rPr>
          <w:rFonts w:ascii="Arial" w:hAnsi="Arial" w:cs="Arial"/>
          <w:b/>
          <w:sz w:val="20"/>
          <w:szCs w:val="20"/>
          <w:lang w:eastAsia="en-AU"/>
        </w:rPr>
        <w:t>Council Officer Referrals</w:t>
      </w:r>
    </w:p>
    <w:p w14:paraId="4AEB0FAC" w14:textId="77777777" w:rsidR="005D362B" w:rsidRPr="00E2474A" w:rsidRDefault="005D362B" w:rsidP="002932DE">
      <w:pPr>
        <w:spacing w:after="0" w:line="276" w:lineRule="auto"/>
        <w:jc w:val="both"/>
        <w:rPr>
          <w:rFonts w:ascii="Arial" w:hAnsi="Arial" w:cs="Arial"/>
          <w:bCs/>
          <w:sz w:val="20"/>
          <w:szCs w:val="20"/>
          <w:lang w:eastAsia="en-AU"/>
        </w:rPr>
      </w:pPr>
    </w:p>
    <w:p w14:paraId="70AC7B66" w14:textId="03C4923A" w:rsidR="006878EF" w:rsidRPr="00657AD8" w:rsidRDefault="00D33904" w:rsidP="002932DE">
      <w:pPr>
        <w:spacing w:after="0" w:line="276" w:lineRule="auto"/>
        <w:jc w:val="both"/>
        <w:rPr>
          <w:rFonts w:ascii="Arial" w:hAnsi="Arial" w:cs="Arial"/>
          <w:bCs/>
          <w:sz w:val="20"/>
          <w:szCs w:val="20"/>
          <w:lang w:eastAsia="en-AU"/>
        </w:rPr>
      </w:pPr>
      <w:r w:rsidRPr="00657AD8">
        <w:rPr>
          <w:rFonts w:ascii="Arial" w:hAnsi="Arial" w:cs="Arial"/>
          <w:bCs/>
          <w:sz w:val="20"/>
          <w:szCs w:val="20"/>
          <w:lang w:eastAsia="en-AU"/>
        </w:rPr>
        <w:t>The development appl</w:t>
      </w:r>
      <w:r w:rsidR="00E330FA" w:rsidRPr="00657AD8">
        <w:rPr>
          <w:rFonts w:ascii="Arial" w:hAnsi="Arial" w:cs="Arial"/>
          <w:bCs/>
          <w:sz w:val="20"/>
          <w:szCs w:val="20"/>
          <w:lang w:eastAsia="en-AU"/>
        </w:rPr>
        <w:t xml:space="preserve">ication has been referred to various Council officers for technical review as outlined </w:t>
      </w:r>
      <w:r w:rsidR="00E330FA" w:rsidRPr="00657AD8">
        <w:rPr>
          <w:rFonts w:ascii="Arial" w:hAnsi="Arial" w:cs="Arial"/>
          <w:b/>
          <w:sz w:val="20"/>
          <w:szCs w:val="20"/>
          <w:lang w:eastAsia="en-AU"/>
        </w:rPr>
        <w:t xml:space="preserve">Table </w:t>
      </w:r>
      <w:r w:rsidR="00DB2632" w:rsidRPr="00657AD8">
        <w:rPr>
          <w:rFonts w:ascii="Arial" w:hAnsi="Arial" w:cs="Arial"/>
          <w:b/>
          <w:sz w:val="20"/>
          <w:szCs w:val="20"/>
          <w:lang w:eastAsia="en-AU"/>
        </w:rPr>
        <w:t>11</w:t>
      </w:r>
      <w:r w:rsidR="00E330FA" w:rsidRPr="00657AD8">
        <w:rPr>
          <w:rFonts w:ascii="Arial" w:hAnsi="Arial" w:cs="Arial"/>
          <w:b/>
          <w:sz w:val="20"/>
          <w:szCs w:val="20"/>
          <w:lang w:eastAsia="en-AU"/>
        </w:rPr>
        <w:t>.</w:t>
      </w:r>
      <w:r w:rsidR="00E330FA" w:rsidRPr="00657AD8">
        <w:rPr>
          <w:rFonts w:ascii="Arial" w:hAnsi="Arial" w:cs="Arial"/>
          <w:bCs/>
          <w:sz w:val="20"/>
          <w:szCs w:val="20"/>
          <w:lang w:eastAsia="en-AU"/>
        </w:rPr>
        <w:t xml:space="preserve"> </w:t>
      </w:r>
    </w:p>
    <w:p w14:paraId="46A9F8EA" w14:textId="45C652BD" w:rsidR="00E330FA" w:rsidRPr="00657AD8" w:rsidRDefault="00E330FA" w:rsidP="002932DE">
      <w:pPr>
        <w:spacing w:line="276" w:lineRule="auto"/>
        <w:jc w:val="both"/>
        <w:rPr>
          <w:rFonts w:ascii="Arial" w:hAnsi="Arial" w:cs="Arial"/>
          <w:b/>
          <w:sz w:val="20"/>
          <w:szCs w:val="20"/>
          <w:lang w:eastAsia="en-AU"/>
        </w:rPr>
      </w:pPr>
    </w:p>
    <w:p w14:paraId="22EB9BA2" w14:textId="36022C7D" w:rsidR="00860036" w:rsidRPr="00E2474A" w:rsidRDefault="00860036" w:rsidP="002932DE">
      <w:pPr>
        <w:shd w:val="clear" w:color="auto" w:fill="FFFFFF"/>
        <w:spacing w:after="120" w:line="276" w:lineRule="auto"/>
        <w:ind w:right="-23"/>
        <w:jc w:val="both"/>
        <w:rPr>
          <w:rFonts w:ascii="Arial" w:hAnsi="Arial" w:cs="Arial"/>
          <w:b/>
          <w:bCs/>
          <w:sz w:val="20"/>
          <w:szCs w:val="20"/>
        </w:rPr>
      </w:pPr>
      <w:r w:rsidRPr="00657AD8">
        <w:rPr>
          <w:rFonts w:ascii="Arial" w:hAnsi="Arial" w:cs="Arial"/>
          <w:b/>
          <w:bCs/>
          <w:sz w:val="20"/>
          <w:szCs w:val="20"/>
        </w:rPr>
        <w:t xml:space="preserve">Table </w:t>
      </w:r>
      <w:r w:rsidR="00DB2632" w:rsidRPr="00657AD8">
        <w:rPr>
          <w:rFonts w:ascii="Arial" w:hAnsi="Arial" w:cs="Arial"/>
          <w:b/>
          <w:bCs/>
          <w:sz w:val="20"/>
          <w:szCs w:val="20"/>
        </w:rPr>
        <w:t>11</w:t>
      </w:r>
      <w:r w:rsidRPr="00657AD8">
        <w:rPr>
          <w:rFonts w:ascii="Arial" w:hAnsi="Arial" w:cs="Arial"/>
          <w:b/>
          <w:bCs/>
          <w:sz w:val="20"/>
          <w:szCs w:val="20"/>
        </w:rPr>
        <w:t>: Consideration of Council Referrals</w:t>
      </w:r>
    </w:p>
    <w:tbl>
      <w:tblPr>
        <w:tblStyle w:val="DPETable"/>
        <w:tblW w:w="901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3005"/>
        <w:gridCol w:w="3350"/>
        <w:gridCol w:w="1106"/>
      </w:tblGrid>
      <w:tr w:rsidR="0076168B" w:rsidRPr="00E2474A" w14:paraId="43ED9D0F" w14:textId="7CCEB72D" w:rsidTr="0076168B">
        <w:trPr>
          <w:cnfStyle w:val="100000000000" w:firstRow="1" w:lastRow="0" w:firstColumn="0" w:lastColumn="0" w:oddVBand="0" w:evenVBand="0" w:oddHBand="0" w:evenHBand="0" w:firstRowFirstColumn="0" w:firstRowLastColumn="0" w:lastRowFirstColumn="0" w:lastRowLastColumn="0"/>
          <w:jc w:val="center"/>
        </w:trPr>
        <w:tc>
          <w:tcPr>
            <w:tcW w:w="1555" w:type="dxa"/>
          </w:tcPr>
          <w:p w14:paraId="27D11BFC" w14:textId="784AC176" w:rsidR="0076168B" w:rsidRPr="00E2474A" w:rsidRDefault="0076168B" w:rsidP="002932DE">
            <w:pPr>
              <w:pStyle w:val="FigureCaption"/>
              <w:spacing w:before="0" w:after="0" w:line="276" w:lineRule="auto"/>
              <w:ind w:left="0"/>
              <w:jc w:val="both"/>
              <w:rPr>
                <w:rFonts w:ascii="Arial" w:hAnsi="Arial" w:cs="Arial"/>
                <w:b/>
                <w:bCs/>
                <w:color w:val="auto"/>
                <w:szCs w:val="20"/>
              </w:rPr>
            </w:pPr>
            <w:r w:rsidRPr="00E2474A">
              <w:rPr>
                <w:rFonts w:ascii="Arial" w:hAnsi="Arial" w:cs="Arial"/>
                <w:b/>
                <w:bCs/>
                <w:color w:val="auto"/>
                <w:szCs w:val="20"/>
              </w:rPr>
              <w:t>Officer</w:t>
            </w:r>
          </w:p>
        </w:tc>
        <w:tc>
          <w:tcPr>
            <w:tcW w:w="3005" w:type="dxa"/>
          </w:tcPr>
          <w:p w14:paraId="7830228F" w14:textId="6AD3F411" w:rsidR="0076168B" w:rsidRPr="007B330D" w:rsidRDefault="0076168B" w:rsidP="002932DE">
            <w:pPr>
              <w:pStyle w:val="FigureCaption"/>
              <w:spacing w:before="0" w:after="0" w:line="276" w:lineRule="auto"/>
              <w:ind w:left="0"/>
              <w:jc w:val="both"/>
              <w:rPr>
                <w:rFonts w:ascii="Arial" w:hAnsi="Arial" w:cs="Arial"/>
                <w:b/>
                <w:color w:val="auto"/>
                <w:szCs w:val="20"/>
              </w:rPr>
            </w:pPr>
            <w:r w:rsidRPr="007B330D">
              <w:rPr>
                <w:rFonts w:ascii="Arial" w:hAnsi="Arial" w:cs="Arial"/>
                <w:b/>
                <w:color w:val="auto"/>
                <w:szCs w:val="20"/>
              </w:rPr>
              <w:t xml:space="preserve">Previous </w:t>
            </w:r>
            <w:r w:rsidR="00F74538" w:rsidRPr="007B330D">
              <w:rPr>
                <w:rFonts w:ascii="Arial" w:hAnsi="Arial" w:cs="Arial"/>
                <w:b/>
                <w:color w:val="auto"/>
                <w:szCs w:val="20"/>
              </w:rPr>
              <w:t xml:space="preserve">Comments </w:t>
            </w:r>
          </w:p>
        </w:tc>
        <w:tc>
          <w:tcPr>
            <w:tcW w:w="3350" w:type="dxa"/>
          </w:tcPr>
          <w:p w14:paraId="1C2B4B1F" w14:textId="465E41E9" w:rsidR="0076168B" w:rsidRPr="00E2474A" w:rsidRDefault="00F74538" w:rsidP="002932DE">
            <w:pPr>
              <w:pStyle w:val="FigureCaption"/>
              <w:spacing w:before="0" w:after="0" w:line="276" w:lineRule="auto"/>
              <w:ind w:left="0"/>
              <w:jc w:val="both"/>
              <w:rPr>
                <w:rFonts w:ascii="Arial" w:hAnsi="Arial" w:cs="Arial"/>
                <w:b/>
                <w:bCs/>
                <w:color w:val="auto"/>
                <w:szCs w:val="20"/>
              </w:rPr>
            </w:pPr>
            <w:r>
              <w:rPr>
                <w:rFonts w:ascii="Arial" w:hAnsi="Arial" w:cs="Arial"/>
                <w:b/>
                <w:bCs/>
                <w:color w:val="auto"/>
                <w:szCs w:val="20"/>
              </w:rPr>
              <w:t xml:space="preserve">Response </w:t>
            </w:r>
          </w:p>
        </w:tc>
        <w:tc>
          <w:tcPr>
            <w:tcW w:w="1106" w:type="dxa"/>
          </w:tcPr>
          <w:p w14:paraId="2156265F" w14:textId="1D331985" w:rsidR="0076168B" w:rsidRPr="00E2474A" w:rsidRDefault="0076168B" w:rsidP="002932DE">
            <w:pPr>
              <w:pStyle w:val="FigureCaption"/>
              <w:spacing w:before="0" w:after="0" w:line="276" w:lineRule="auto"/>
              <w:ind w:left="0"/>
              <w:jc w:val="both"/>
              <w:rPr>
                <w:rFonts w:ascii="Arial" w:hAnsi="Arial" w:cs="Arial"/>
                <w:b/>
                <w:bCs/>
                <w:color w:val="auto"/>
                <w:szCs w:val="20"/>
              </w:rPr>
            </w:pPr>
            <w:r w:rsidRPr="00E2474A">
              <w:rPr>
                <w:rFonts w:ascii="Arial" w:hAnsi="Arial" w:cs="Arial"/>
                <w:b/>
                <w:bCs/>
                <w:color w:val="auto"/>
                <w:szCs w:val="20"/>
              </w:rPr>
              <w:t xml:space="preserve">Resolved </w:t>
            </w:r>
          </w:p>
        </w:tc>
      </w:tr>
      <w:tr w:rsidR="0076168B" w:rsidRPr="00E2474A" w14:paraId="1F4E18B1" w14:textId="010AC915" w:rsidTr="0076168B">
        <w:trPr>
          <w:jc w:val="center"/>
        </w:trPr>
        <w:tc>
          <w:tcPr>
            <w:tcW w:w="1555" w:type="dxa"/>
          </w:tcPr>
          <w:p w14:paraId="0DAF1627" w14:textId="77D0AACE" w:rsidR="0076168B" w:rsidRPr="00FF1C3C" w:rsidRDefault="0076168B" w:rsidP="002932DE">
            <w:pPr>
              <w:pStyle w:val="FigureCaption"/>
              <w:spacing w:before="0" w:after="0" w:line="276" w:lineRule="auto"/>
              <w:ind w:left="0"/>
              <w:jc w:val="both"/>
              <w:rPr>
                <w:rFonts w:ascii="Arial" w:hAnsi="Arial" w:cs="Arial"/>
                <w:b w:val="0"/>
                <w:color w:val="auto"/>
                <w:szCs w:val="20"/>
              </w:rPr>
            </w:pPr>
            <w:r w:rsidRPr="00FF1C3C">
              <w:rPr>
                <w:rFonts w:ascii="Arial" w:hAnsi="Arial" w:cs="Arial"/>
                <w:b w:val="0"/>
                <w:color w:val="auto"/>
                <w:szCs w:val="20"/>
              </w:rPr>
              <w:t xml:space="preserve">Stormwater </w:t>
            </w:r>
          </w:p>
        </w:tc>
        <w:tc>
          <w:tcPr>
            <w:tcW w:w="3005" w:type="dxa"/>
          </w:tcPr>
          <w:p w14:paraId="0F83FA14" w14:textId="77777777" w:rsidR="007B330D" w:rsidRPr="00FF1C3C" w:rsidRDefault="007B330D" w:rsidP="002932DE">
            <w:pPr>
              <w:pStyle w:val="FigureCaption"/>
              <w:spacing w:before="0" w:after="0" w:line="276" w:lineRule="auto"/>
              <w:ind w:left="0"/>
              <w:jc w:val="both"/>
              <w:rPr>
                <w:rFonts w:ascii="Arial" w:hAnsi="Arial" w:cs="Arial"/>
                <w:b w:val="0"/>
                <w:color w:val="auto"/>
                <w:szCs w:val="20"/>
              </w:rPr>
            </w:pPr>
            <w:r w:rsidRPr="00FF1C3C">
              <w:rPr>
                <w:rFonts w:ascii="Arial" w:hAnsi="Arial" w:cs="Arial"/>
                <w:b w:val="0"/>
                <w:color w:val="auto"/>
                <w:szCs w:val="20"/>
              </w:rPr>
              <w:t xml:space="preserve">Council’s Engineering Officer reviewed the stormwater concept plan and vehicular access/basement parking and raised a number of concerns including but limited to: </w:t>
            </w:r>
          </w:p>
          <w:p w14:paraId="551D9680" w14:textId="77777777" w:rsidR="007B330D" w:rsidRPr="00FF1C3C" w:rsidRDefault="007B330D" w:rsidP="002932DE">
            <w:pPr>
              <w:pStyle w:val="FigureCaption"/>
              <w:spacing w:before="0" w:after="0" w:line="276" w:lineRule="auto"/>
              <w:ind w:left="0"/>
              <w:jc w:val="both"/>
              <w:rPr>
                <w:rFonts w:ascii="Arial" w:hAnsi="Arial" w:cs="Arial"/>
                <w:b w:val="0"/>
                <w:color w:val="auto"/>
                <w:szCs w:val="20"/>
              </w:rPr>
            </w:pPr>
          </w:p>
          <w:p w14:paraId="6B23800B" w14:textId="77777777" w:rsidR="007B330D" w:rsidRPr="00FF1C3C" w:rsidRDefault="007B330D" w:rsidP="002932DE">
            <w:pPr>
              <w:pStyle w:val="FigureCaption"/>
              <w:spacing w:before="0" w:after="0" w:line="276" w:lineRule="auto"/>
              <w:ind w:left="0"/>
              <w:jc w:val="both"/>
              <w:rPr>
                <w:rFonts w:ascii="Arial" w:hAnsi="Arial" w:cs="Arial"/>
                <w:b w:val="0"/>
                <w:color w:val="auto"/>
                <w:szCs w:val="20"/>
              </w:rPr>
            </w:pPr>
            <w:r w:rsidRPr="00FF1C3C">
              <w:rPr>
                <w:rFonts w:ascii="Arial" w:hAnsi="Arial" w:cs="Arial"/>
                <w:b w:val="0"/>
                <w:color w:val="auto"/>
                <w:szCs w:val="20"/>
              </w:rPr>
              <w:t>The finished floor level to the retail area of Building F is below the minimum flood planning level.</w:t>
            </w:r>
          </w:p>
          <w:p w14:paraId="4BF41424" w14:textId="77777777" w:rsidR="007B330D" w:rsidRPr="00FF1C3C" w:rsidRDefault="007B330D" w:rsidP="002932DE">
            <w:pPr>
              <w:pStyle w:val="FigureCaption"/>
              <w:spacing w:before="0" w:after="0" w:line="276" w:lineRule="auto"/>
              <w:ind w:left="0"/>
              <w:jc w:val="both"/>
              <w:rPr>
                <w:rFonts w:ascii="Arial" w:hAnsi="Arial" w:cs="Arial"/>
                <w:b w:val="0"/>
                <w:color w:val="auto"/>
                <w:szCs w:val="20"/>
              </w:rPr>
            </w:pPr>
          </w:p>
          <w:p w14:paraId="6DB58384" w14:textId="77777777" w:rsidR="007B330D" w:rsidRPr="00FF1C3C" w:rsidRDefault="007B330D" w:rsidP="002932DE">
            <w:pPr>
              <w:pStyle w:val="FigureCaption"/>
              <w:spacing w:before="0" w:after="0" w:line="276" w:lineRule="auto"/>
              <w:ind w:left="0"/>
              <w:jc w:val="both"/>
              <w:rPr>
                <w:rFonts w:ascii="Arial" w:hAnsi="Arial" w:cs="Arial"/>
                <w:b w:val="0"/>
                <w:color w:val="auto"/>
                <w:szCs w:val="20"/>
              </w:rPr>
            </w:pPr>
            <w:r w:rsidRPr="00FF1C3C">
              <w:rPr>
                <w:rFonts w:ascii="Arial" w:hAnsi="Arial" w:cs="Arial"/>
                <w:b w:val="0"/>
                <w:color w:val="auto"/>
                <w:szCs w:val="20"/>
              </w:rPr>
              <w:t>The proposed location of the rainwater tank and stormwater quality chamber is not in accordance with Part K, Special Precincts of Council’s Development Control Plan and shall be located away from the Public Open Space area.</w:t>
            </w:r>
          </w:p>
          <w:p w14:paraId="67834202" w14:textId="77777777" w:rsidR="007B330D" w:rsidRPr="00FF1C3C" w:rsidRDefault="007B330D" w:rsidP="002932DE">
            <w:pPr>
              <w:pStyle w:val="FigureCaption"/>
              <w:spacing w:before="0" w:after="0" w:line="276" w:lineRule="auto"/>
              <w:ind w:left="0"/>
              <w:jc w:val="both"/>
              <w:rPr>
                <w:rFonts w:ascii="Arial" w:hAnsi="Arial" w:cs="Arial"/>
                <w:b w:val="0"/>
                <w:color w:val="auto"/>
                <w:szCs w:val="20"/>
              </w:rPr>
            </w:pPr>
          </w:p>
          <w:p w14:paraId="318825A9" w14:textId="77777777" w:rsidR="007B330D" w:rsidRPr="00FF1C3C" w:rsidRDefault="007B330D" w:rsidP="002932DE">
            <w:pPr>
              <w:pStyle w:val="FigureCaption"/>
              <w:spacing w:before="0" w:after="0" w:line="276" w:lineRule="auto"/>
              <w:ind w:left="0"/>
              <w:jc w:val="both"/>
              <w:rPr>
                <w:rFonts w:ascii="Arial" w:hAnsi="Arial" w:cs="Arial"/>
                <w:b w:val="0"/>
                <w:color w:val="auto"/>
                <w:szCs w:val="20"/>
              </w:rPr>
            </w:pPr>
            <w:r w:rsidRPr="00FF1C3C">
              <w:rPr>
                <w:rFonts w:ascii="Arial" w:hAnsi="Arial" w:cs="Arial"/>
                <w:b w:val="0"/>
                <w:color w:val="auto"/>
                <w:szCs w:val="20"/>
              </w:rPr>
              <w:lastRenderedPageBreak/>
              <w:t xml:space="preserve">It is not demonstrated how the stormwater runoff and subsurface water in basement floors will be managed and conveyed into the Council’s drainage system. </w:t>
            </w:r>
          </w:p>
          <w:p w14:paraId="4F19A38E" w14:textId="77777777" w:rsidR="007B330D" w:rsidRPr="00FF1C3C" w:rsidRDefault="007B330D" w:rsidP="002932DE">
            <w:pPr>
              <w:pStyle w:val="FigureCaption"/>
              <w:spacing w:before="0" w:after="0" w:line="276" w:lineRule="auto"/>
              <w:ind w:left="0"/>
              <w:jc w:val="both"/>
              <w:rPr>
                <w:rFonts w:ascii="Arial" w:hAnsi="Arial" w:cs="Arial"/>
                <w:b w:val="0"/>
                <w:color w:val="auto"/>
                <w:szCs w:val="20"/>
              </w:rPr>
            </w:pPr>
          </w:p>
          <w:p w14:paraId="55606DD9" w14:textId="25A44C4A" w:rsidR="0076168B" w:rsidRPr="00FF1C3C" w:rsidRDefault="007B330D" w:rsidP="002932DE">
            <w:pPr>
              <w:pStyle w:val="FigureCaption"/>
              <w:spacing w:before="0" w:after="0" w:line="276" w:lineRule="auto"/>
              <w:ind w:left="0"/>
              <w:jc w:val="both"/>
              <w:rPr>
                <w:rFonts w:ascii="Arial" w:hAnsi="Arial" w:cs="Arial"/>
                <w:b w:val="0"/>
                <w:color w:val="auto"/>
                <w:szCs w:val="20"/>
              </w:rPr>
            </w:pPr>
            <w:r w:rsidRPr="00FF1C3C">
              <w:rPr>
                <w:rFonts w:ascii="Arial" w:hAnsi="Arial" w:cs="Arial"/>
                <w:b w:val="0"/>
                <w:color w:val="auto"/>
                <w:szCs w:val="20"/>
              </w:rPr>
              <w:t>The driveway does not comply with relevant standards and the driveway shall include a crest to prevent stormwater runoff from the street.</w:t>
            </w:r>
          </w:p>
        </w:tc>
        <w:tc>
          <w:tcPr>
            <w:tcW w:w="3350" w:type="dxa"/>
          </w:tcPr>
          <w:p w14:paraId="10F19782" w14:textId="28AA6CBB" w:rsidR="0076168B" w:rsidRPr="00FF1C3C" w:rsidRDefault="00DD5998" w:rsidP="002932DE">
            <w:pPr>
              <w:pStyle w:val="FigureCaption"/>
              <w:spacing w:before="0" w:after="0" w:line="276" w:lineRule="auto"/>
              <w:ind w:left="0"/>
              <w:jc w:val="both"/>
              <w:rPr>
                <w:rFonts w:ascii="Arial" w:hAnsi="Arial" w:cs="Arial"/>
                <w:b w:val="0"/>
                <w:color w:val="auto"/>
                <w:szCs w:val="20"/>
              </w:rPr>
            </w:pPr>
            <w:r w:rsidRPr="00FF1C3C">
              <w:rPr>
                <w:rFonts w:ascii="Arial" w:hAnsi="Arial" w:cs="Arial"/>
                <w:b w:val="0"/>
                <w:color w:val="auto"/>
                <w:szCs w:val="20"/>
              </w:rPr>
              <w:lastRenderedPageBreak/>
              <w:t>Council’s stormwater engineer has revi</w:t>
            </w:r>
            <w:r w:rsidR="00FF1C3C" w:rsidRPr="00FF1C3C">
              <w:rPr>
                <w:rFonts w:ascii="Arial" w:hAnsi="Arial" w:cs="Arial"/>
                <w:b w:val="0"/>
                <w:color w:val="auto"/>
                <w:szCs w:val="20"/>
              </w:rPr>
              <w:t xml:space="preserve">ewed </w:t>
            </w:r>
            <w:r w:rsidRPr="00FF1C3C">
              <w:rPr>
                <w:rFonts w:ascii="Arial" w:hAnsi="Arial" w:cs="Arial"/>
                <w:b w:val="0"/>
                <w:color w:val="auto"/>
                <w:szCs w:val="20"/>
              </w:rPr>
              <w:t>the revised information and raised</w:t>
            </w:r>
            <w:r w:rsidR="00FF1C3C" w:rsidRPr="00FF1C3C">
              <w:rPr>
                <w:rFonts w:ascii="Arial" w:hAnsi="Arial" w:cs="Arial"/>
                <w:b w:val="0"/>
                <w:color w:val="auto"/>
                <w:szCs w:val="20"/>
              </w:rPr>
              <w:t xml:space="preserve"> no further issues subject to conditions. </w:t>
            </w:r>
            <w:r w:rsidRPr="00FF1C3C">
              <w:rPr>
                <w:rFonts w:ascii="Arial" w:hAnsi="Arial" w:cs="Arial"/>
                <w:b w:val="0"/>
                <w:color w:val="auto"/>
                <w:szCs w:val="20"/>
              </w:rPr>
              <w:t xml:space="preserve"> </w:t>
            </w:r>
          </w:p>
        </w:tc>
        <w:tc>
          <w:tcPr>
            <w:tcW w:w="1106" w:type="dxa"/>
          </w:tcPr>
          <w:p w14:paraId="15D0D172" w14:textId="07AE22B8" w:rsidR="0076168B" w:rsidRPr="00FF1C3C" w:rsidRDefault="00FF1C3C" w:rsidP="002932DE">
            <w:pPr>
              <w:pStyle w:val="FigureCaption"/>
              <w:spacing w:before="0" w:after="0" w:line="276" w:lineRule="auto"/>
              <w:ind w:left="0"/>
              <w:jc w:val="both"/>
              <w:rPr>
                <w:rFonts w:ascii="Arial" w:hAnsi="Arial" w:cs="Arial"/>
                <w:b w:val="0"/>
                <w:color w:val="auto"/>
                <w:szCs w:val="20"/>
              </w:rPr>
            </w:pPr>
            <w:r w:rsidRPr="00FF1C3C">
              <w:rPr>
                <w:rFonts w:ascii="Arial" w:hAnsi="Arial" w:cs="Arial"/>
                <w:b w:val="0"/>
                <w:color w:val="auto"/>
                <w:szCs w:val="20"/>
              </w:rPr>
              <w:t xml:space="preserve">Yes </w:t>
            </w:r>
          </w:p>
        </w:tc>
      </w:tr>
      <w:tr w:rsidR="007B330D" w:rsidRPr="00E2474A" w14:paraId="6D42B4AB" w14:textId="06FFB957" w:rsidTr="0076168B">
        <w:trPr>
          <w:jc w:val="center"/>
        </w:trPr>
        <w:tc>
          <w:tcPr>
            <w:tcW w:w="1555" w:type="dxa"/>
          </w:tcPr>
          <w:p w14:paraId="1215F633" w14:textId="0D007BEB" w:rsidR="007B330D" w:rsidRPr="00E2474A" w:rsidRDefault="007B330D"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 xml:space="preserve">Traffic </w:t>
            </w:r>
          </w:p>
        </w:tc>
        <w:tc>
          <w:tcPr>
            <w:tcW w:w="3005" w:type="dxa"/>
          </w:tcPr>
          <w:p w14:paraId="45F72231" w14:textId="77777777" w:rsidR="00EC5C31" w:rsidRPr="003E18CE" w:rsidRDefault="00EC5C31" w:rsidP="002932DE">
            <w:pPr>
              <w:pStyle w:val="FigureCaption"/>
              <w:spacing w:before="0" w:after="0" w:line="276" w:lineRule="auto"/>
              <w:ind w:left="0"/>
              <w:jc w:val="both"/>
              <w:rPr>
                <w:rFonts w:ascii="Arial" w:hAnsi="Arial" w:cs="Arial"/>
                <w:b w:val="0"/>
                <w:color w:val="auto"/>
                <w:szCs w:val="20"/>
              </w:rPr>
            </w:pPr>
            <w:r w:rsidRPr="003E18CE">
              <w:rPr>
                <w:rFonts w:ascii="Arial" w:hAnsi="Arial" w:cs="Arial"/>
                <w:b w:val="0"/>
                <w:color w:val="auto"/>
                <w:szCs w:val="20"/>
              </w:rPr>
              <w:t>T</w:t>
            </w:r>
            <w:r w:rsidR="007B330D" w:rsidRPr="003E18CE">
              <w:rPr>
                <w:rFonts w:ascii="Arial" w:hAnsi="Arial" w:cs="Arial"/>
                <w:b w:val="0"/>
                <w:color w:val="auto"/>
                <w:szCs w:val="20"/>
              </w:rPr>
              <w:t>he submitted proposal does</w:t>
            </w:r>
            <w:r w:rsidRPr="003E18CE">
              <w:rPr>
                <w:rFonts w:ascii="Arial" w:hAnsi="Arial" w:cs="Arial"/>
                <w:b w:val="0"/>
                <w:color w:val="auto"/>
                <w:szCs w:val="20"/>
              </w:rPr>
              <w:t>:</w:t>
            </w:r>
          </w:p>
          <w:p w14:paraId="54F8E2F1" w14:textId="77777777" w:rsidR="00EC5C31" w:rsidRPr="003E18CE" w:rsidRDefault="00EC5C31" w:rsidP="002932DE">
            <w:pPr>
              <w:pStyle w:val="FigureCaption"/>
              <w:spacing w:before="0" w:after="0" w:line="276" w:lineRule="auto"/>
              <w:ind w:left="0"/>
              <w:jc w:val="both"/>
              <w:rPr>
                <w:rFonts w:ascii="Arial" w:hAnsi="Arial" w:cs="Arial"/>
                <w:b w:val="0"/>
                <w:color w:val="auto"/>
                <w:szCs w:val="20"/>
              </w:rPr>
            </w:pPr>
          </w:p>
          <w:p w14:paraId="2BF3C0CF" w14:textId="288400F2" w:rsidR="007B330D" w:rsidRPr="003E18CE" w:rsidRDefault="007B330D" w:rsidP="002932DE">
            <w:pPr>
              <w:pStyle w:val="FigureCaption"/>
              <w:spacing w:before="0" w:after="0" w:line="276" w:lineRule="auto"/>
              <w:ind w:left="0"/>
              <w:jc w:val="both"/>
              <w:rPr>
                <w:rFonts w:ascii="Arial" w:hAnsi="Arial" w:cs="Arial"/>
                <w:b w:val="0"/>
                <w:color w:val="auto"/>
                <w:szCs w:val="20"/>
              </w:rPr>
            </w:pPr>
            <w:r w:rsidRPr="003E18CE">
              <w:rPr>
                <w:rFonts w:ascii="Arial" w:hAnsi="Arial" w:cs="Arial"/>
                <w:b w:val="0"/>
                <w:color w:val="auto"/>
                <w:szCs w:val="20"/>
              </w:rPr>
              <w:t>not satisfy Council's bicycle storage requirements and that consideration should be given to the location of bicycle spaces to prevent obstructing opening of car doors</w:t>
            </w:r>
            <w:r w:rsidR="00B253EF">
              <w:rPr>
                <w:rFonts w:ascii="Arial" w:hAnsi="Arial" w:cs="Arial"/>
                <w:b w:val="0"/>
                <w:color w:val="auto"/>
                <w:szCs w:val="20"/>
              </w:rPr>
              <w:t>; and</w:t>
            </w:r>
          </w:p>
          <w:p w14:paraId="41389958" w14:textId="6B272C70" w:rsidR="007B330D" w:rsidRPr="003E18CE" w:rsidRDefault="007B330D" w:rsidP="002932DE">
            <w:pPr>
              <w:pStyle w:val="FigureCaption"/>
              <w:spacing w:after="0" w:line="276" w:lineRule="auto"/>
              <w:ind w:left="0"/>
              <w:jc w:val="both"/>
              <w:rPr>
                <w:rFonts w:ascii="Arial" w:hAnsi="Arial" w:cs="Arial"/>
                <w:b w:val="0"/>
                <w:color w:val="auto"/>
                <w:szCs w:val="20"/>
              </w:rPr>
            </w:pPr>
            <w:r w:rsidRPr="003E18CE">
              <w:rPr>
                <w:rFonts w:ascii="Arial" w:hAnsi="Arial" w:cs="Arial"/>
                <w:b w:val="0"/>
                <w:color w:val="auto"/>
                <w:szCs w:val="20"/>
              </w:rPr>
              <w:t xml:space="preserve">does not satisfy Council's service vehicles requirements with the provision of 1 space only (3 spaces needed). However, noting the site can be scheduled by the building manager and its location, the proposal shall provide at least an additional parking space which is large enough to accommodate a medium rigid vehicle (8.8m). </w:t>
            </w:r>
          </w:p>
          <w:p w14:paraId="335F9E22" w14:textId="77777777" w:rsidR="007B330D" w:rsidRPr="003E18CE" w:rsidRDefault="007B330D" w:rsidP="002932DE">
            <w:pPr>
              <w:pStyle w:val="FigureCaption"/>
              <w:spacing w:after="0" w:line="276" w:lineRule="auto"/>
              <w:ind w:left="0"/>
              <w:jc w:val="both"/>
              <w:rPr>
                <w:rFonts w:ascii="Arial" w:hAnsi="Arial" w:cs="Arial"/>
                <w:b w:val="0"/>
                <w:color w:val="auto"/>
                <w:szCs w:val="20"/>
              </w:rPr>
            </w:pPr>
            <w:r w:rsidRPr="003E18CE">
              <w:rPr>
                <w:rFonts w:ascii="Arial" w:hAnsi="Arial" w:cs="Arial"/>
                <w:b w:val="0"/>
                <w:color w:val="auto"/>
                <w:szCs w:val="20"/>
              </w:rPr>
              <w:t xml:space="preserve">The proposed driveways for visitor/community &amp; retail and residential &amp; Loading Entry are located next to each other which is likely to create conflicts between vehicles when entering/existing from these two driveways. Notwithstanding this, there is not enough gap between two driveways where pedestrians can stand, resulting in very long distance where pedestrians are exposed to the vehicles. </w:t>
            </w:r>
          </w:p>
          <w:p w14:paraId="76425E08" w14:textId="77777777" w:rsidR="007B330D" w:rsidRPr="003E18CE" w:rsidRDefault="007B330D" w:rsidP="002932DE">
            <w:pPr>
              <w:pStyle w:val="FigureCaption"/>
              <w:spacing w:after="0" w:line="276" w:lineRule="auto"/>
              <w:ind w:left="0"/>
              <w:jc w:val="both"/>
              <w:rPr>
                <w:rFonts w:ascii="Arial" w:hAnsi="Arial" w:cs="Arial"/>
                <w:b w:val="0"/>
                <w:color w:val="auto"/>
                <w:szCs w:val="20"/>
              </w:rPr>
            </w:pPr>
            <w:r w:rsidRPr="003E18CE">
              <w:rPr>
                <w:rFonts w:ascii="Arial" w:hAnsi="Arial" w:cs="Arial"/>
                <w:b w:val="0"/>
                <w:color w:val="auto"/>
                <w:szCs w:val="20"/>
              </w:rPr>
              <w:lastRenderedPageBreak/>
              <w:t xml:space="preserve">The basement access driveway will also provide vehicular access to future developments adjacent the site to the east. This could include residential and commercial access and add significant increase to traffic volume using the proposed driveway. </w:t>
            </w:r>
          </w:p>
          <w:p w14:paraId="44E95A74" w14:textId="6B1E5762" w:rsidR="007B330D" w:rsidRPr="003E18CE" w:rsidRDefault="007B330D" w:rsidP="002932DE">
            <w:pPr>
              <w:pStyle w:val="FigureCaption"/>
              <w:spacing w:before="0" w:after="0" w:line="276" w:lineRule="auto"/>
              <w:ind w:left="0"/>
              <w:jc w:val="both"/>
              <w:rPr>
                <w:rFonts w:ascii="Arial" w:hAnsi="Arial" w:cs="Arial"/>
                <w:b w:val="0"/>
                <w:color w:val="auto"/>
                <w:szCs w:val="20"/>
              </w:rPr>
            </w:pPr>
            <w:r w:rsidRPr="003E18CE">
              <w:rPr>
                <w:rFonts w:ascii="Arial" w:hAnsi="Arial" w:cs="Arial"/>
                <w:b w:val="0"/>
                <w:color w:val="auto"/>
                <w:szCs w:val="20"/>
              </w:rPr>
              <w:t xml:space="preserve">A significant separation between the two driveways or single driveway from the road shall be provided and a stop sign and a speed hump at the exit from the basement carpark of the site shall be installed with associated line marking. </w:t>
            </w:r>
          </w:p>
        </w:tc>
        <w:tc>
          <w:tcPr>
            <w:tcW w:w="3350" w:type="dxa"/>
          </w:tcPr>
          <w:p w14:paraId="540F4370" w14:textId="3A0E6249" w:rsidR="007B330D" w:rsidRDefault="007B330D"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lastRenderedPageBreak/>
              <w:t>The proposal as amended now includes a total of 249 bicycle parking spaces</w:t>
            </w:r>
            <w:r w:rsidR="00931DB3">
              <w:rPr>
                <w:rFonts w:ascii="Arial" w:hAnsi="Arial" w:cs="Arial"/>
                <w:b w:val="0"/>
                <w:color w:val="auto"/>
                <w:szCs w:val="20"/>
              </w:rPr>
              <w:t xml:space="preserve"> of which 147 are for residents, 52 are for visitors</w:t>
            </w:r>
            <w:r w:rsidR="001D190E">
              <w:rPr>
                <w:rFonts w:ascii="Arial" w:hAnsi="Arial" w:cs="Arial"/>
                <w:b w:val="0"/>
                <w:color w:val="auto"/>
                <w:szCs w:val="20"/>
              </w:rPr>
              <w:t xml:space="preserve"> shared by residential visitors and retail customers</w:t>
            </w:r>
            <w:r w:rsidR="00931DB3">
              <w:rPr>
                <w:rFonts w:ascii="Arial" w:hAnsi="Arial" w:cs="Arial"/>
                <w:b w:val="0"/>
                <w:color w:val="auto"/>
                <w:szCs w:val="20"/>
              </w:rPr>
              <w:t xml:space="preserve"> and 36 are for retail staff</w:t>
            </w:r>
            <w:r w:rsidR="001D190E">
              <w:rPr>
                <w:rFonts w:ascii="Arial" w:hAnsi="Arial" w:cs="Arial"/>
                <w:b w:val="0"/>
                <w:color w:val="auto"/>
                <w:szCs w:val="20"/>
              </w:rPr>
              <w:t xml:space="preserve">. In addition, 255 storage cages are provided capable of storing at least one bike. </w:t>
            </w:r>
            <w:r w:rsidR="00931DB3">
              <w:rPr>
                <w:rFonts w:ascii="Arial" w:hAnsi="Arial" w:cs="Arial"/>
                <w:b w:val="0"/>
                <w:color w:val="auto"/>
                <w:szCs w:val="20"/>
              </w:rPr>
              <w:t xml:space="preserve"> </w:t>
            </w:r>
            <w:r w:rsidR="00821C9C">
              <w:rPr>
                <w:rFonts w:ascii="Arial" w:hAnsi="Arial" w:cs="Arial"/>
                <w:b w:val="0"/>
                <w:color w:val="auto"/>
                <w:szCs w:val="20"/>
              </w:rPr>
              <w:t xml:space="preserve"> </w:t>
            </w:r>
            <w:r>
              <w:rPr>
                <w:rFonts w:ascii="Arial" w:hAnsi="Arial" w:cs="Arial"/>
                <w:b w:val="0"/>
                <w:color w:val="auto"/>
                <w:szCs w:val="20"/>
              </w:rPr>
              <w:t xml:space="preserve"> </w:t>
            </w:r>
          </w:p>
          <w:p w14:paraId="55519DD9" w14:textId="77777777" w:rsidR="007B330D" w:rsidRDefault="007B330D" w:rsidP="002932DE">
            <w:pPr>
              <w:pStyle w:val="FigureCaption"/>
              <w:spacing w:before="0" w:after="0" w:line="276" w:lineRule="auto"/>
              <w:ind w:left="0"/>
              <w:jc w:val="both"/>
              <w:rPr>
                <w:rFonts w:ascii="Arial" w:hAnsi="Arial" w:cs="Arial"/>
                <w:b w:val="0"/>
                <w:color w:val="auto"/>
                <w:szCs w:val="20"/>
              </w:rPr>
            </w:pPr>
          </w:p>
          <w:p w14:paraId="19564EDB" w14:textId="7B328D80" w:rsidR="007B330D" w:rsidRDefault="007B330D"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t>An u</w:t>
            </w:r>
            <w:r w:rsidRPr="00614211">
              <w:rPr>
                <w:rFonts w:ascii="Arial" w:hAnsi="Arial" w:cs="Arial"/>
                <w:b w:val="0"/>
                <w:color w:val="auto"/>
                <w:szCs w:val="20"/>
              </w:rPr>
              <w:t xml:space="preserve">pdated swept path analysis has </w:t>
            </w:r>
            <w:r>
              <w:rPr>
                <w:rFonts w:ascii="Arial" w:hAnsi="Arial" w:cs="Arial"/>
                <w:b w:val="0"/>
                <w:color w:val="auto"/>
                <w:szCs w:val="20"/>
              </w:rPr>
              <w:t xml:space="preserve">also </w:t>
            </w:r>
            <w:r w:rsidRPr="00614211">
              <w:rPr>
                <w:rFonts w:ascii="Arial" w:hAnsi="Arial" w:cs="Arial"/>
                <w:b w:val="0"/>
                <w:color w:val="auto"/>
                <w:szCs w:val="20"/>
              </w:rPr>
              <w:t>been provided demonstrating a second commercial vehicle up to the size of an 8.8m Medium Rigid Vehicle (MRV) can be accommodated in the loading dock if a 12.5m Heavy Rigid Vehicle (HRV) is already on site.</w:t>
            </w:r>
            <w:r>
              <w:rPr>
                <w:rFonts w:ascii="Arial" w:hAnsi="Arial" w:cs="Arial"/>
                <w:b w:val="0"/>
                <w:color w:val="auto"/>
                <w:szCs w:val="20"/>
              </w:rPr>
              <w:t xml:space="preserve"> </w:t>
            </w:r>
          </w:p>
          <w:p w14:paraId="1BC848B3" w14:textId="77777777" w:rsidR="007B330D" w:rsidRDefault="007B330D" w:rsidP="002932DE">
            <w:pPr>
              <w:pStyle w:val="FigureCaption"/>
              <w:spacing w:before="0" w:after="0" w:line="276" w:lineRule="auto"/>
              <w:ind w:left="0"/>
              <w:jc w:val="both"/>
              <w:rPr>
                <w:rFonts w:ascii="Arial" w:hAnsi="Arial" w:cs="Arial"/>
                <w:b w:val="0"/>
                <w:color w:val="auto"/>
                <w:szCs w:val="20"/>
              </w:rPr>
            </w:pPr>
          </w:p>
          <w:p w14:paraId="230B0B5C" w14:textId="77777777" w:rsidR="00B253EF" w:rsidRDefault="00B253EF" w:rsidP="002932DE">
            <w:pPr>
              <w:pStyle w:val="FigureCaption"/>
              <w:spacing w:before="0" w:after="0" w:line="276" w:lineRule="auto"/>
              <w:ind w:left="0"/>
              <w:jc w:val="both"/>
              <w:rPr>
                <w:rFonts w:ascii="Arial" w:hAnsi="Arial" w:cs="Arial"/>
                <w:b w:val="0"/>
                <w:color w:val="auto"/>
                <w:szCs w:val="20"/>
              </w:rPr>
            </w:pPr>
          </w:p>
          <w:p w14:paraId="299D33E8" w14:textId="5B8EDC79" w:rsidR="00AD1591" w:rsidRDefault="00ED39D2"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t>Both driveways are located on Blaxland Road</w:t>
            </w:r>
            <w:r w:rsidR="00EA7A8A">
              <w:rPr>
                <w:rFonts w:ascii="Arial" w:hAnsi="Arial" w:cs="Arial"/>
                <w:b w:val="0"/>
                <w:color w:val="auto"/>
                <w:szCs w:val="20"/>
              </w:rPr>
              <w:t xml:space="preserve"> as required by the DCP. The </w:t>
            </w:r>
            <w:r w:rsidR="00821C9C">
              <w:rPr>
                <w:rFonts w:ascii="Arial" w:hAnsi="Arial" w:cs="Arial"/>
                <w:b w:val="0"/>
                <w:color w:val="auto"/>
                <w:szCs w:val="20"/>
              </w:rPr>
              <w:t>pedestrian refuge between the two driveways on Blaxland Road</w:t>
            </w:r>
            <w:r w:rsidR="00AD1591">
              <w:rPr>
                <w:rFonts w:ascii="Arial" w:hAnsi="Arial" w:cs="Arial"/>
                <w:b w:val="0"/>
                <w:color w:val="auto"/>
                <w:szCs w:val="20"/>
              </w:rPr>
              <w:t xml:space="preserve"> </w:t>
            </w:r>
            <w:r w:rsidR="00EA7A8A">
              <w:rPr>
                <w:rFonts w:ascii="Arial" w:hAnsi="Arial" w:cs="Arial"/>
                <w:b w:val="0"/>
                <w:color w:val="auto"/>
                <w:szCs w:val="20"/>
              </w:rPr>
              <w:t xml:space="preserve">complies with the </w:t>
            </w:r>
            <w:r w:rsidR="00151A3E">
              <w:rPr>
                <w:rFonts w:ascii="Arial" w:hAnsi="Arial" w:cs="Arial"/>
                <w:b w:val="0"/>
                <w:color w:val="auto"/>
                <w:szCs w:val="20"/>
              </w:rPr>
              <w:t xml:space="preserve">relevant Australian Standard specifying a minimum 2m width. </w:t>
            </w:r>
            <w:r w:rsidR="00FB0166">
              <w:rPr>
                <w:rFonts w:ascii="Arial" w:hAnsi="Arial" w:cs="Arial"/>
                <w:b w:val="0"/>
                <w:color w:val="auto"/>
                <w:szCs w:val="20"/>
              </w:rPr>
              <w:t>The applicant’s traffic consultant</w:t>
            </w:r>
            <w:r w:rsidR="004C6700">
              <w:rPr>
                <w:rFonts w:ascii="Arial" w:hAnsi="Arial" w:cs="Arial"/>
                <w:b w:val="0"/>
                <w:color w:val="auto"/>
                <w:szCs w:val="20"/>
              </w:rPr>
              <w:t>, Traffix</w:t>
            </w:r>
            <w:r w:rsidR="00FB0166">
              <w:rPr>
                <w:rFonts w:ascii="Arial" w:hAnsi="Arial" w:cs="Arial"/>
                <w:b w:val="0"/>
                <w:color w:val="auto"/>
                <w:szCs w:val="20"/>
              </w:rPr>
              <w:t xml:space="preserve"> notes </w:t>
            </w:r>
            <w:r w:rsidR="00D9721D">
              <w:rPr>
                <w:rFonts w:ascii="Arial" w:hAnsi="Arial" w:cs="Arial"/>
                <w:b w:val="0"/>
                <w:color w:val="auto"/>
                <w:szCs w:val="20"/>
              </w:rPr>
              <w:t>a</w:t>
            </w:r>
            <w:r w:rsidR="00FB0166">
              <w:rPr>
                <w:rFonts w:ascii="Arial" w:hAnsi="Arial" w:cs="Arial"/>
                <w:b w:val="0"/>
                <w:color w:val="auto"/>
                <w:szCs w:val="20"/>
              </w:rPr>
              <w:t xml:space="preserve"> </w:t>
            </w:r>
            <w:r w:rsidR="00D9721D" w:rsidRPr="00D9721D">
              <w:rPr>
                <w:rFonts w:ascii="Arial" w:hAnsi="Arial" w:cs="Arial"/>
                <w:b w:val="0"/>
                <w:color w:val="auto"/>
                <w:szCs w:val="20"/>
              </w:rPr>
              <w:t>4-metres separation is the greatest distance between the two driveways that can be feasibly achieved with the existing design, noting Blaxland Road slopes quite steeply towards its intersection with Leeds Street, and if the driveway was moved any further, it would not be possible to achieve a compliant ramp design resulting the ground floor car park inaccessible.</w:t>
            </w:r>
            <w:r w:rsidR="00D9721D">
              <w:rPr>
                <w:rFonts w:ascii="Arial" w:hAnsi="Arial" w:cs="Arial"/>
                <w:b w:val="0"/>
                <w:color w:val="auto"/>
                <w:szCs w:val="20"/>
              </w:rPr>
              <w:t xml:space="preserve"> It is </w:t>
            </w:r>
            <w:r w:rsidR="00D9721D">
              <w:rPr>
                <w:rFonts w:ascii="Arial" w:hAnsi="Arial" w:cs="Arial"/>
                <w:b w:val="0"/>
                <w:color w:val="auto"/>
                <w:szCs w:val="20"/>
              </w:rPr>
              <w:lastRenderedPageBreak/>
              <w:t>recommended to impose a condition requiring the pedestrian refuge to have a width of 4m</w:t>
            </w:r>
            <w:r w:rsidR="00986B39">
              <w:rPr>
                <w:rFonts w:ascii="Arial" w:hAnsi="Arial" w:cs="Arial"/>
                <w:b w:val="0"/>
                <w:color w:val="auto"/>
                <w:szCs w:val="20"/>
              </w:rPr>
              <w:t xml:space="preserve"> for improved pedestrian safety</w:t>
            </w:r>
            <w:r w:rsidR="00D9721D">
              <w:rPr>
                <w:rFonts w:ascii="Arial" w:hAnsi="Arial" w:cs="Arial"/>
                <w:b w:val="0"/>
                <w:color w:val="auto"/>
                <w:szCs w:val="20"/>
              </w:rPr>
              <w:t xml:space="preserve">. </w:t>
            </w:r>
          </w:p>
          <w:p w14:paraId="1DF0A53B" w14:textId="77777777" w:rsidR="00757CA5" w:rsidRDefault="00757CA5" w:rsidP="002932DE">
            <w:pPr>
              <w:pStyle w:val="FigureCaption"/>
              <w:spacing w:before="0" w:after="0" w:line="276" w:lineRule="auto"/>
              <w:ind w:left="0"/>
              <w:jc w:val="both"/>
              <w:rPr>
                <w:rFonts w:ascii="Arial" w:hAnsi="Arial" w:cs="Arial"/>
                <w:b w:val="0"/>
                <w:color w:val="auto"/>
                <w:szCs w:val="20"/>
              </w:rPr>
            </w:pPr>
          </w:p>
          <w:p w14:paraId="5FA8578F" w14:textId="3CA3E20D" w:rsidR="00AD1591" w:rsidRDefault="00AD1591"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t>The applicant has advised they will accept a condition that requires a stop sign, a speed hump</w:t>
            </w:r>
            <w:r w:rsidRPr="00E2474A">
              <w:rPr>
                <w:rFonts w:ascii="Arial" w:hAnsi="Arial" w:cs="Arial"/>
                <w:b w:val="0"/>
                <w:color w:val="auto"/>
                <w:szCs w:val="20"/>
              </w:rPr>
              <w:t xml:space="preserve"> </w:t>
            </w:r>
            <w:r>
              <w:rPr>
                <w:rFonts w:ascii="Arial" w:hAnsi="Arial" w:cs="Arial"/>
                <w:b w:val="0"/>
                <w:color w:val="auto"/>
                <w:szCs w:val="20"/>
              </w:rPr>
              <w:t xml:space="preserve">and </w:t>
            </w:r>
            <w:r w:rsidRPr="00E2474A">
              <w:rPr>
                <w:rFonts w:ascii="Arial" w:hAnsi="Arial" w:cs="Arial"/>
                <w:b w:val="0"/>
                <w:color w:val="auto"/>
                <w:szCs w:val="20"/>
              </w:rPr>
              <w:t xml:space="preserve">associated line marking </w:t>
            </w:r>
            <w:r>
              <w:rPr>
                <w:rFonts w:ascii="Arial" w:hAnsi="Arial" w:cs="Arial"/>
                <w:b w:val="0"/>
                <w:color w:val="auto"/>
                <w:szCs w:val="20"/>
              </w:rPr>
              <w:t xml:space="preserve">to be provided </w:t>
            </w:r>
            <w:r w:rsidRPr="00E2474A">
              <w:rPr>
                <w:rFonts w:ascii="Arial" w:hAnsi="Arial" w:cs="Arial"/>
                <w:b w:val="0"/>
                <w:color w:val="auto"/>
                <w:szCs w:val="20"/>
              </w:rPr>
              <w:t>at the exit from the basement carpark</w:t>
            </w:r>
            <w:r>
              <w:rPr>
                <w:rFonts w:ascii="Arial" w:hAnsi="Arial" w:cs="Arial"/>
                <w:b w:val="0"/>
                <w:color w:val="auto"/>
                <w:szCs w:val="20"/>
              </w:rPr>
              <w:t xml:space="preserve"> to be imposed on the consent. </w:t>
            </w:r>
            <w:r w:rsidRPr="00E2474A">
              <w:rPr>
                <w:rFonts w:ascii="Arial" w:hAnsi="Arial" w:cs="Arial"/>
                <w:b w:val="0"/>
                <w:color w:val="auto"/>
                <w:szCs w:val="20"/>
              </w:rPr>
              <w:t xml:space="preserve"> </w:t>
            </w:r>
          </w:p>
          <w:p w14:paraId="68AD2F7B" w14:textId="77777777" w:rsidR="00B253EF" w:rsidRDefault="00B253EF" w:rsidP="002932DE">
            <w:pPr>
              <w:pStyle w:val="FigureCaption"/>
              <w:spacing w:before="0" w:after="0" w:line="276" w:lineRule="auto"/>
              <w:ind w:left="0"/>
              <w:jc w:val="both"/>
              <w:rPr>
                <w:rFonts w:ascii="Arial" w:hAnsi="Arial" w:cs="Arial"/>
                <w:b w:val="0"/>
                <w:color w:val="auto"/>
                <w:szCs w:val="20"/>
              </w:rPr>
            </w:pPr>
          </w:p>
          <w:p w14:paraId="6F92C955" w14:textId="332C35F7" w:rsidR="00C83306" w:rsidRPr="00E2474A" w:rsidRDefault="00C83306"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t>Council’s traffic engineer raised no further issues</w:t>
            </w:r>
            <w:r w:rsidR="00BA6CA2">
              <w:rPr>
                <w:rFonts w:ascii="Arial" w:hAnsi="Arial" w:cs="Arial"/>
                <w:b w:val="0"/>
                <w:color w:val="auto"/>
                <w:szCs w:val="20"/>
              </w:rPr>
              <w:t xml:space="preserve"> subject to </w:t>
            </w:r>
            <w:r w:rsidR="00206F19">
              <w:rPr>
                <w:rFonts w:ascii="Arial" w:hAnsi="Arial" w:cs="Arial"/>
                <w:b w:val="0"/>
                <w:color w:val="auto"/>
                <w:szCs w:val="20"/>
              </w:rPr>
              <w:t>conditions</w:t>
            </w:r>
            <w:r>
              <w:rPr>
                <w:rFonts w:ascii="Arial" w:hAnsi="Arial" w:cs="Arial"/>
                <w:b w:val="0"/>
                <w:color w:val="auto"/>
                <w:szCs w:val="20"/>
              </w:rPr>
              <w:t xml:space="preserve">. </w:t>
            </w:r>
          </w:p>
        </w:tc>
        <w:tc>
          <w:tcPr>
            <w:tcW w:w="1106" w:type="dxa"/>
          </w:tcPr>
          <w:p w14:paraId="1B76030E" w14:textId="15F1F7FE" w:rsidR="007B330D" w:rsidRPr="00E2474A" w:rsidRDefault="007B330D" w:rsidP="002932DE">
            <w:pPr>
              <w:pStyle w:val="FigureCaption"/>
              <w:spacing w:before="0" w:after="0" w:line="276" w:lineRule="auto"/>
              <w:ind w:left="0"/>
              <w:jc w:val="both"/>
              <w:rPr>
                <w:rFonts w:ascii="Arial" w:hAnsi="Arial" w:cs="Arial"/>
                <w:b w:val="0"/>
                <w:color w:val="FF0000"/>
                <w:szCs w:val="20"/>
              </w:rPr>
            </w:pPr>
            <w:r>
              <w:rPr>
                <w:rFonts w:ascii="Arial" w:hAnsi="Arial" w:cs="Arial"/>
                <w:b w:val="0"/>
                <w:color w:val="auto"/>
                <w:szCs w:val="20"/>
              </w:rPr>
              <w:lastRenderedPageBreak/>
              <w:t xml:space="preserve">Yes </w:t>
            </w:r>
            <w:r w:rsidRPr="00E2474A">
              <w:rPr>
                <w:rFonts w:ascii="Arial" w:hAnsi="Arial" w:cs="Arial"/>
                <w:b w:val="0"/>
                <w:color w:val="auto"/>
                <w:szCs w:val="20"/>
              </w:rPr>
              <w:t xml:space="preserve"> </w:t>
            </w:r>
          </w:p>
        </w:tc>
      </w:tr>
      <w:tr w:rsidR="007B330D" w:rsidRPr="00E2474A" w14:paraId="45113996" w14:textId="195FF403" w:rsidTr="0076168B">
        <w:trPr>
          <w:jc w:val="center"/>
        </w:trPr>
        <w:tc>
          <w:tcPr>
            <w:tcW w:w="1555" w:type="dxa"/>
          </w:tcPr>
          <w:p w14:paraId="3319E874" w14:textId="13B07E74" w:rsidR="007B330D" w:rsidRPr="00E2474A" w:rsidRDefault="007B330D"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Building</w:t>
            </w:r>
          </w:p>
        </w:tc>
        <w:tc>
          <w:tcPr>
            <w:tcW w:w="3005" w:type="dxa"/>
          </w:tcPr>
          <w:p w14:paraId="7D51288E" w14:textId="62A876A7" w:rsidR="007B330D" w:rsidRPr="003E18CE" w:rsidRDefault="00211CD3" w:rsidP="002932DE">
            <w:pPr>
              <w:pStyle w:val="FigureCaption"/>
              <w:spacing w:before="0" w:after="0" w:line="276" w:lineRule="auto"/>
              <w:ind w:left="0"/>
              <w:jc w:val="both"/>
              <w:rPr>
                <w:rFonts w:ascii="Arial" w:hAnsi="Arial" w:cs="Arial"/>
                <w:b w:val="0"/>
                <w:color w:val="auto"/>
                <w:szCs w:val="20"/>
              </w:rPr>
            </w:pPr>
            <w:r w:rsidRPr="003E18CE">
              <w:rPr>
                <w:rFonts w:ascii="Arial" w:hAnsi="Arial" w:cs="Arial"/>
                <w:b w:val="0"/>
                <w:color w:val="auto"/>
                <w:szCs w:val="20"/>
              </w:rPr>
              <w:t>No objections subject to recommended conditions are imposed on the development consent.</w:t>
            </w:r>
          </w:p>
        </w:tc>
        <w:tc>
          <w:tcPr>
            <w:tcW w:w="3350" w:type="dxa"/>
          </w:tcPr>
          <w:p w14:paraId="03F76603" w14:textId="0F252E5D" w:rsidR="007B330D" w:rsidRPr="00E2474A" w:rsidRDefault="00211CD3"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t xml:space="preserve">No </w:t>
            </w:r>
            <w:r w:rsidR="00B253EF">
              <w:rPr>
                <w:rFonts w:ascii="Arial" w:hAnsi="Arial" w:cs="Arial"/>
                <w:b w:val="0"/>
                <w:color w:val="auto"/>
                <w:szCs w:val="20"/>
              </w:rPr>
              <w:t xml:space="preserve">further </w:t>
            </w:r>
            <w:r>
              <w:rPr>
                <w:rFonts w:ascii="Arial" w:hAnsi="Arial" w:cs="Arial"/>
                <w:b w:val="0"/>
                <w:color w:val="auto"/>
                <w:szCs w:val="20"/>
              </w:rPr>
              <w:t>response required</w:t>
            </w:r>
            <w:r w:rsidR="00B253EF">
              <w:rPr>
                <w:rFonts w:ascii="Arial" w:hAnsi="Arial" w:cs="Arial"/>
                <w:b w:val="0"/>
                <w:color w:val="auto"/>
                <w:szCs w:val="20"/>
              </w:rPr>
              <w:t>.</w:t>
            </w:r>
            <w:r>
              <w:rPr>
                <w:rFonts w:ascii="Arial" w:hAnsi="Arial" w:cs="Arial"/>
                <w:b w:val="0"/>
                <w:color w:val="auto"/>
                <w:szCs w:val="20"/>
              </w:rPr>
              <w:t xml:space="preserve"> </w:t>
            </w:r>
          </w:p>
        </w:tc>
        <w:tc>
          <w:tcPr>
            <w:tcW w:w="1106" w:type="dxa"/>
          </w:tcPr>
          <w:p w14:paraId="31EB6102" w14:textId="77777777" w:rsidR="007B330D" w:rsidRPr="00E2474A" w:rsidRDefault="007B330D"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Yes</w:t>
            </w:r>
          </w:p>
          <w:p w14:paraId="1120D09A" w14:textId="7795DF44" w:rsidR="007B330D" w:rsidRPr="00E2474A" w:rsidRDefault="007B330D" w:rsidP="002932DE">
            <w:pPr>
              <w:pStyle w:val="FigureCaption"/>
              <w:spacing w:before="0" w:after="0" w:line="276" w:lineRule="auto"/>
              <w:ind w:left="0"/>
              <w:jc w:val="both"/>
              <w:rPr>
                <w:rFonts w:ascii="Arial" w:hAnsi="Arial" w:cs="Arial"/>
                <w:b w:val="0"/>
                <w:color w:val="auto"/>
                <w:szCs w:val="20"/>
              </w:rPr>
            </w:pPr>
          </w:p>
        </w:tc>
      </w:tr>
      <w:tr w:rsidR="007B330D" w:rsidRPr="00E2474A" w14:paraId="1D108805" w14:textId="32EF53F0" w:rsidTr="0076168B">
        <w:trPr>
          <w:jc w:val="center"/>
        </w:trPr>
        <w:tc>
          <w:tcPr>
            <w:tcW w:w="1555" w:type="dxa"/>
          </w:tcPr>
          <w:p w14:paraId="40DB07AF" w14:textId="05A7D6A1" w:rsidR="007B330D" w:rsidRPr="00173884" w:rsidRDefault="007B330D" w:rsidP="002932DE">
            <w:pPr>
              <w:pStyle w:val="FigureCaption"/>
              <w:spacing w:before="0" w:after="0" w:line="276" w:lineRule="auto"/>
              <w:ind w:left="0"/>
              <w:jc w:val="both"/>
              <w:rPr>
                <w:rFonts w:ascii="Arial" w:hAnsi="Arial" w:cs="Arial"/>
                <w:b w:val="0"/>
                <w:color w:val="auto"/>
                <w:szCs w:val="20"/>
                <w:highlight w:val="yellow"/>
              </w:rPr>
            </w:pPr>
            <w:r w:rsidRPr="00761A6C">
              <w:rPr>
                <w:rFonts w:ascii="Arial" w:hAnsi="Arial" w:cs="Arial"/>
                <w:b w:val="0"/>
                <w:color w:val="auto"/>
                <w:szCs w:val="20"/>
              </w:rPr>
              <w:t xml:space="preserve">Acid Sulphate Soils </w:t>
            </w:r>
          </w:p>
        </w:tc>
        <w:tc>
          <w:tcPr>
            <w:tcW w:w="3005" w:type="dxa"/>
          </w:tcPr>
          <w:p w14:paraId="4597454C" w14:textId="77777777" w:rsidR="007B330D" w:rsidRDefault="00211CD3" w:rsidP="002932DE">
            <w:pPr>
              <w:spacing w:line="276" w:lineRule="auto"/>
              <w:jc w:val="both"/>
              <w:rPr>
                <w:rFonts w:ascii="Arial" w:hAnsi="Arial" w:cs="Arial"/>
                <w:iCs/>
                <w:color w:val="auto"/>
                <w:sz w:val="20"/>
                <w:szCs w:val="20"/>
              </w:rPr>
            </w:pPr>
            <w:r w:rsidRPr="003E18CE">
              <w:rPr>
                <w:rFonts w:ascii="Arial" w:hAnsi="Arial" w:cs="Arial"/>
                <w:iCs/>
                <w:color w:val="auto"/>
                <w:sz w:val="20"/>
                <w:szCs w:val="20"/>
              </w:rPr>
              <w:t>The DESI dated June 2023 has identified data gaps. As such, a preliminary assessment shall be prepared in accordance with the ASSMAC Acid Sulphate Soil Manual and if required, as a result of the preliminary assessment, a detailed management plan in accordance with the ASSMAC assessment guideline is to be prepared.</w:t>
            </w:r>
          </w:p>
          <w:p w14:paraId="59F534D6" w14:textId="77777777" w:rsidR="00830C3C" w:rsidRDefault="00830C3C" w:rsidP="002932DE">
            <w:pPr>
              <w:spacing w:line="276" w:lineRule="auto"/>
              <w:jc w:val="both"/>
              <w:rPr>
                <w:rFonts w:ascii="Arial" w:hAnsi="Arial" w:cs="Arial"/>
                <w:iCs/>
                <w:color w:val="auto"/>
                <w:sz w:val="20"/>
                <w:szCs w:val="20"/>
              </w:rPr>
            </w:pPr>
          </w:p>
          <w:p w14:paraId="345DCAA6" w14:textId="7E5A90F1" w:rsidR="00830C3C" w:rsidRPr="003E18CE" w:rsidRDefault="00830C3C" w:rsidP="002932DE">
            <w:pPr>
              <w:spacing w:line="276" w:lineRule="auto"/>
              <w:jc w:val="both"/>
              <w:rPr>
                <w:rFonts w:ascii="Arial" w:hAnsi="Arial" w:cs="Arial"/>
                <w:iCs/>
                <w:color w:val="auto"/>
                <w:sz w:val="20"/>
                <w:szCs w:val="20"/>
              </w:rPr>
            </w:pPr>
            <w:r w:rsidRPr="00830C3C">
              <w:rPr>
                <w:rFonts w:ascii="Arial" w:hAnsi="Arial" w:cs="Arial"/>
                <w:iCs/>
                <w:color w:val="auto"/>
                <w:sz w:val="20"/>
                <w:szCs w:val="20"/>
              </w:rPr>
              <w:t>If required as a result of the preliminary assessment</w:t>
            </w:r>
            <w:r>
              <w:rPr>
                <w:rFonts w:ascii="Arial" w:hAnsi="Arial" w:cs="Arial"/>
                <w:iCs/>
                <w:color w:val="auto"/>
                <w:sz w:val="20"/>
                <w:szCs w:val="20"/>
              </w:rPr>
              <w:t>, a</w:t>
            </w:r>
            <w:r w:rsidRPr="00830C3C">
              <w:rPr>
                <w:rFonts w:ascii="Arial" w:hAnsi="Arial" w:cs="Arial"/>
                <w:iCs/>
                <w:color w:val="auto"/>
                <w:sz w:val="20"/>
                <w:szCs w:val="20"/>
              </w:rPr>
              <w:t xml:space="preserve"> detailed management plan in accordance with the ASSMAC assessment guideline</w:t>
            </w:r>
            <w:r>
              <w:rPr>
                <w:rFonts w:ascii="Arial" w:hAnsi="Arial" w:cs="Arial"/>
                <w:iCs/>
                <w:color w:val="auto"/>
                <w:sz w:val="20"/>
                <w:szCs w:val="20"/>
              </w:rPr>
              <w:t xml:space="preserve">s needs to be prepared. </w:t>
            </w:r>
          </w:p>
        </w:tc>
        <w:tc>
          <w:tcPr>
            <w:tcW w:w="3350" w:type="dxa"/>
          </w:tcPr>
          <w:p w14:paraId="4A8820E7" w14:textId="77777777" w:rsidR="007B330D" w:rsidRDefault="003443EF" w:rsidP="002932DE">
            <w:pPr>
              <w:spacing w:line="276" w:lineRule="auto"/>
              <w:jc w:val="both"/>
              <w:rPr>
                <w:rFonts w:ascii="Arial" w:hAnsi="Arial" w:cs="Arial"/>
                <w:iCs/>
                <w:color w:val="auto"/>
                <w:sz w:val="20"/>
                <w:szCs w:val="20"/>
              </w:rPr>
            </w:pPr>
            <w:r w:rsidRPr="003443EF">
              <w:rPr>
                <w:rFonts w:ascii="Arial" w:hAnsi="Arial" w:cs="Arial"/>
                <w:iCs/>
                <w:color w:val="auto"/>
                <w:sz w:val="20"/>
                <w:szCs w:val="20"/>
              </w:rPr>
              <w:t>A preliminary assessment has already been completed during the Jacobs (2016) investigation. As ASS has been identified in the top 2m of the profile, further detailed assessment is required below 2m and to 1m below the proposed excavation depth. The data gap investigation proposed by Reditus will also comprise an ASS assessment. The assessment will define the presence of ASS at the site and will inform the need for an acid sulfate soil management plan (ASSMP) and define the amount of treatment to neutralise the soil, required for offsite disposal</w:t>
            </w:r>
            <w:r>
              <w:rPr>
                <w:rFonts w:ascii="Arial" w:hAnsi="Arial" w:cs="Arial"/>
                <w:iCs/>
                <w:color w:val="auto"/>
                <w:sz w:val="20"/>
                <w:szCs w:val="20"/>
              </w:rPr>
              <w:t>.</w:t>
            </w:r>
          </w:p>
          <w:p w14:paraId="44929B47" w14:textId="77777777" w:rsidR="00830C3C" w:rsidRDefault="00830C3C" w:rsidP="002932DE">
            <w:pPr>
              <w:spacing w:line="276" w:lineRule="auto"/>
              <w:jc w:val="both"/>
              <w:rPr>
                <w:rFonts w:ascii="Arial" w:hAnsi="Arial" w:cs="Arial"/>
                <w:iCs/>
                <w:color w:val="auto"/>
                <w:sz w:val="20"/>
                <w:szCs w:val="20"/>
              </w:rPr>
            </w:pPr>
          </w:p>
          <w:p w14:paraId="2DC29666" w14:textId="0C8974F3" w:rsidR="003443EF" w:rsidRPr="003443EF" w:rsidRDefault="00AB2FA6" w:rsidP="002932DE">
            <w:pPr>
              <w:spacing w:line="276" w:lineRule="auto"/>
              <w:jc w:val="both"/>
              <w:rPr>
                <w:rFonts w:ascii="Arial" w:hAnsi="Arial" w:cs="Arial"/>
                <w:iCs/>
                <w:color w:val="auto"/>
                <w:sz w:val="20"/>
                <w:szCs w:val="20"/>
              </w:rPr>
            </w:pPr>
            <w:r>
              <w:rPr>
                <w:rFonts w:ascii="Arial" w:hAnsi="Arial" w:cs="Arial"/>
                <w:iCs/>
                <w:color w:val="auto"/>
                <w:sz w:val="20"/>
                <w:szCs w:val="20"/>
              </w:rPr>
              <w:t xml:space="preserve">The </w:t>
            </w:r>
            <w:r w:rsidR="009A579C" w:rsidRPr="009A579C">
              <w:rPr>
                <w:rFonts w:ascii="Arial" w:hAnsi="Arial" w:cs="Arial"/>
                <w:iCs/>
                <w:color w:val="auto"/>
                <w:sz w:val="20"/>
                <w:szCs w:val="20"/>
              </w:rPr>
              <w:t>Additional ASS Assessment</w:t>
            </w:r>
            <w:r w:rsidR="00BA6CA2">
              <w:rPr>
                <w:rFonts w:ascii="Arial" w:hAnsi="Arial" w:cs="Arial"/>
                <w:iCs/>
                <w:color w:val="auto"/>
                <w:sz w:val="20"/>
                <w:szCs w:val="20"/>
              </w:rPr>
              <w:t xml:space="preserve"> will be</w:t>
            </w:r>
            <w:r w:rsidR="009A579C" w:rsidRPr="009A579C">
              <w:rPr>
                <w:rFonts w:ascii="Arial" w:hAnsi="Arial" w:cs="Arial"/>
                <w:iCs/>
                <w:color w:val="auto"/>
                <w:sz w:val="20"/>
                <w:szCs w:val="20"/>
              </w:rPr>
              <w:t xml:space="preserve"> </w:t>
            </w:r>
            <w:r w:rsidR="009A579C">
              <w:rPr>
                <w:rFonts w:ascii="Arial" w:hAnsi="Arial" w:cs="Arial"/>
                <w:iCs/>
                <w:color w:val="auto"/>
                <w:sz w:val="20"/>
                <w:szCs w:val="20"/>
              </w:rPr>
              <w:t>required</w:t>
            </w:r>
            <w:r w:rsidR="00214347">
              <w:rPr>
                <w:rFonts w:ascii="Arial" w:hAnsi="Arial" w:cs="Arial"/>
                <w:iCs/>
                <w:color w:val="auto"/>
                <w:sz w:val="20"/>
                <w:szCs w:val="20"/>
              </w:rPr>
              <w:t xml:space="preserve"> </w:t>
            </w:r>
            <w:r w:rsidR="009A579C">
              <w:rPr>
                <w:rFonts w:ascii="Arial" w:hAnsi="Arial" w:cs="Arial"/>
                <w:iCs/>
                <w:color w:val="auto"/>
                <w:sz w:val="20"/>
                <w:szCs w:val="20"/>
              </w:rPr>
              <w:t>via</w:t>
            </w:r>
            <w:r>
              <w:rPr>
                <w:rFonts w:ascii="Arial" w:hAnsi="Arial" w:cs="Arial"/>
                <w:iCs/>
                <w:color w:val="auto"/>
                <w:sz w:val="20"/>
                <w:szCs w:val="20"/>
              </w:rPr>
              <w:t xml:space="preserve"> condition of consent</w:t>
            </w:r>
            <w:r w:rsidR="00B43149">
              <w:rPr>
                <w:rFonts w:ascii="Arial" w:hAnsi="Arial" w:cs="Arial"/>
                <w:iCs/>
                <w:color w:val="auto"/>
                <w:sz w:val="20"/>
                <w:szCs w:val="20"/>
              </w:rPr>
              <w:t xml:space="preserve"> prior to CC</w:t>
            </w:r>
            <w:r w:rsidR="00D86908">
              <w:rPr>
                <w:rFonts w:ascii="Arial" w:hAnsi="Arial" w:cs="Arial"/>
                <w:iCs/>
                <w:color w:val="auto"/>
                <w:sz w:val="20"/>
                <w:szCs w:val="20"/>
              </w:rPr>
              <w:t xml:space="preserve">. </w:t>
            </w:r>
            <w:r>
              <w:rPr>
                <w:rFonts w:ascii="Arial" w:hAnsi="Arial" w:cs="Arial"/>
                <w:iCs/>
                <w:color w:val="auto"/>
                <w:sz w:val="20"/>
                <w:szCs w:val="20"/>
              </w:rPr>
              <w:t xml:space="preserve"> </w:t>
            </w:r>
          </w:p>
        </w:tc>
        <w:tc>
          <w:tcPr>
            <w:tcW w:w="1106" w:type="dxa"/>
          </w:tcPr>
          <w:p w14:paraId="2273F1EC" w14:textId="6A77F5AE" w:rsidR="007B330D" w:rsidRPr="00E2474A" w:rsidRDefault="007B330D"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t>Yes</w:t>
            </w:r>
          </w:p>
        </w:tc>
      </w:tr>
      <w:tr w:rsidR="007B330D" w:rsidRPr="00E2474A" w14:paraId="57A316BA" w14:textId="77777777" w:rsidTr="0076168B">
        <w:trPr>
          <w:jc w:val="center"/>
        </w:trPr>
        <w:tc>
          <w:tcPr>
            <w:tcW w:w="1555" w:type="dxa"/>
          </w:tcPr>
          <w:p w14:paraId="7AF12B79" w14:textId="4D49073F" w:rsidR="007B330D" w:rsidRPr="00173884" w:rsidRDefault="007B330D" w:rsidP="002932DE">
            <w:pPr>
              <w:pStyle w:val="FigureCaption"/>
              <w:spacing w:before="0" w:after="0" w:line="276" w:lineRule="auto"/>
              <w:ind w:left="0"/>
              <w:jc w:val="both"/>
              <w:rPr>
                <w:rFonts w:ascii="Arial" w:hAnsi="Arial" w:cs="Arial"/>
                <w:b w:val="0"/>
                <w:color w:val="auto"/>
                <w:szCs w:val="20"/>
                <w:highlight w:val="yellow"/>
              </w:rPr>
            </w:pPr>
            <w:r w:rsidRPr="0030714D">
              <w:rPr>
                <w:rFonts w:ascii="Arial" w:hAnsi="Arial" w:cs="Arial"/>
                <w:b w:val="0"/>
                <w:color w:val="auto"/>
                <w:szCs w:val="20"/>
              </w:rPr>
              <w:t>Contamination</w:t>
            </w:r>
          </w:p>
        </w:tc>
        <w:tc>
          <w:tcPr>
            <w:tcW w:w="3005" w:type="dxa"/>
          </w:tcPr>
          <w:p w14:paraId="20DB43A1" w14:textId="2C873EAE" w:rsidR="007B330D" w:rsidRPr="003E18CE" w:rsidRDefault="00D86908" w:rsidP="002932DE">
            <w:pPr>
              <w:spacing w:line="276" w:lineRule="auto"/>
              <w:jc w:val="both"/>
              <w:rPr>
                <w:rFonts w:ascii="Arial" w:hAnsi="Arial" w:cs="Arial"/>
                <w:iCs/>
                <w:sz w:val="20"/>
                <w:szCs w:val="20"/>
                <w:highlight w:val="yellow"/>
              </w:rPr>
            </w:pPr>
            <w:r>
              <w:rPr>
                <w:rFonts w:ascii="Arial" w:hAnsi="Arial" w:cs="Arial"/>
                <w:iCs/>
                <w:sz w:val="20"/>
                <w:szCs w:val="20"/>
              </w:rPr>
              <w:t>T</w:t>
            </w:r>
            <w:r w:rsidR="00211CD3" w:rsidRPr="003E18CE">
              <w:rPr>
                <w:rFonts w:ascii="Arial" w:hAnsi="Arial" w:cs="Arial"/>
                <w:iCs/>
                <w:sz w:val="20"/>
                <w:szCs w:val="20"/>
              </w:rPr>
              <w:t xml:space="preserve">he submitted DESI has data gaps and further testing is required to be carried out to fulfil the minimum sampling requirements. As per the DESI recommendations, further </w:t>
            </w:r>
            <w:r w:rsidR="00211CD3" w:rsidRPr="003E18CE">
              <w:rPr>
                <w:rFonts w:ascii="Arial" w:hAnsi="Arial" w:cs="Arial"/>
                <w:iCs/>
                <w:sz w:val="20"/>
                <w:szCs w:val="20"/>
              </w:rPr>
              <w:lastRenderedPageBreak/>
              <w:t>analysis of the site to close the data gap shall be carried out and a supplementary report, and where required a remediation action plan (RAP), prepared and reviewed by a NSW EPA Accredited Site Auditor and include a Section B Site Audit Statement or a letter of interim audit advise by the Auditor certifying that the reports are satisfactory and the site will be suitable after remediation for the proposed use.</w:t>
            </w:r>
          </w:p>
        </w:tc>
        <w:tc>
          <w:tcPr>
            <w:tcW w:w="3350" w:type="dxa"/>
          </w:tcPr>
          <w:p w14:paraId="5323D5FC" w14:textId="77777777" w:rsidR="0000216A" w:rsidRPr="009A579C" w:rsidRDefault="00B43149" w:rsidP="002932DE">
            <w:pPr>
              <w:spacing w:line="276" w:lineRule="auto"/>
              <w:jc w:val="both"/>
              <w:rPr>
                <w:rFonts w:ascii="Arial" w:hAnsi="Arial" w:cs="Arial"/>
                <w:iCs/>
                <w:color w:val="auto"/>
                <w:sz w:val="20"/>
                <w:szCs w:val="20"/>
              </w:rPr>
            </w:pPr>
            <w:r w:rsidRPr="009A579C">
              <w:rPr>
                <w:rFonts w:ascii="Arial" w:hAnsi="Arial" w:cs="Arial"/>
                <w:iCs/>
                <w:color w:val="auto"/>
                <w:sz w:val="20"/>
                <w:szCs w:val="20"/>
              </w:rPr>
              <w:lastRenderedPageBreak/>
              <w:t xml:space="preserve">Billbergia have approached Reditus to provide a proposal to complete a data gap investigation. The data gap investigation will be designed to: </w:t>
            </w:r>
          </w:p>
          <w:p w14:paraId="298B66F8" w14:textId="77777777" w:rsidR="0000216A" w:rsidRPr="009A579C" w:rsidRDefault="00B43149" w:rsidP="002932DE">
            <w:pPr>
              <w:spacing w:line="276" w:lineRule="auto"/>
              <w:jc w:val="both"/>
              <w:rPr>
                <w:rFonts w:ascii="Arial" w:hAnsi="Arial" w:cs="Arial"/>
                <w:iCs/>
                <w:color w:val="auto"/>
                <w:sz w:val="20"/>
                <w:szCs w:val="20"/>
              </w:rPr>
            </w:pPr>
            <w:r w:rsidRPr="009A579C">
              <w:rPr>
                <w:rFonts w:ascii="Arial" w:hAnsi="Arial" w:cs="Arial"/>
                <w:iCs/>
                <w:color w:val="auto"/>
                <w:sz w:val="20"/>
                <w:szCs w:val="20"/>
              </w:rPr>
              <w:lastRenderedPageBreak/>
              <w:sym w:font="Symbol" w:char="F0B7"/>
            </w:r>
            <w:r w:rsidRPr="009A579C">
              <w:rPr>
                <w:rFonts w:ascii="Arial" w:hAnsi="Arial" w:cs="Arial"/>
                <w:iCs/>
                <w:color w:val="auto"/>
                <w:sz w:val="20"/>
                <w:szCs w:val="20"/>
              </w:rPr>
              <w:t xml:space="preserve"> Satisfy the sampling density prescribed in NSW EPA (2022) Sampling Design Guidelines. </w:t>
            </w:r>
          </w:p>
          <w:p w14:paraId="0ACE382A" w14:textId="77777777" w:rsidR="0000216A" w:rsidRPr="009A579C" w:rsidRDefault="00B43149" w:rsidP="002932DE">
            <w:pPr>
              <w:spacing w:line="276" w:lineRule="auto"/>
              <w:jc w:val="both"/>
              <w:rPr>
                <w:rFonts w:ascii="Arial" w:hAnsi="Arial" w:cs="Arial"/>
                <w:iCs/>
                <w:color w:val="auto"/>
                <w:sz w:val="20"/>
                <w:szCs w:val="20"/>
              </w:rPr>
            </w:pPr>
            <w:r w:rsidRPr="009A579C">
              <w:rPr>
                <w:rFonts w:ascii="Arial" w:hAnsi="Arial" w:cs="Arial"/>
                <w:iCs/>
                <w:color w:val="auto"/>
                <w:sz w:val="20"/>
                <w:szCs w:val="20"/>
              </w:rPr>
              <w:sym w:font="Symbol" w:char="F0B7"/>
            </w:r>
            <w:r w:rsidRPr="009A579C">
              <w:rPr>
                <w:rFonts w:ascii="Arial" w:hAnsi="Arial" w:cs="Arial"/>
                <w:iCs/>
                <w:color w:val="auto"/>
                <w:sz w:val="20"/>
                <w:szCs w:val="20"/>
              </w:rPr>
              <w:t xml:space="preserve"> Appropriately characterise the nature and extent of contamination in soil horizontally and vertically at the site. </w:t>
            </w:r>
          </w:p>
          <w:p w14:paraId="47164FAF" w14:textId="77777777" w:rsidR="0000216A" w:rsidRPr="009A579C" w:rsidRDefault="00B43149" w:rsidP="002932DE">
            <w:pPr>
              <w:spacing w:line="276" w:lineRule="auto"/>
              <w:jc w:val="both"/>
              <w:rPr>
                <w:rFonts w:ascii="Arial" w:hAnsi="Arial" w:cs="Arial"/>
                <w:iCs/>
                <w:color w:val="auto"/>
                <w:sz w:val="20"/>
                <w:szCs w:val="20"/>
              </w:rPr>
            </w:pPr>
            <w:r w:rsidRPr="009A579C">
              <w:rPr>
                <w:rFonts w:ascii="Arial" w:hAnsi="Arial" w:cs="Arial"/>
                <w:iCs/>
                <w:color w:val="auto"/>
                <w:sz w:val="20"/>
                <w:szCs w:val="20"/>
              </w:rPr>
              <w:sym w:font="Symbol" w:char="F0B7"/>
            </w:r>
            <w:r w:rsidRPr="009A579C">
              <w:rPr>
                <w:rFonts w:ascii="Arial" w:hAnsi="Arial" w:cs="Arial"/>
                <w:iCs/>
                <w:color w:val="auto"/>
                <w:sz w:val="20"/>
                <w:szCs w:val="20"/>
              </w:rPr>
              <w:t xml:space="preserve"> Characterise the nature and extent of groundwater contamination at the site and identify groundwater flow direction and variation with tidal movement. </w:t>
            </w:r>
          </w:p>
          <w:p w14:paraId="7DB89088" w14:textId="77777777" w:rsidR="0000216A" w:rsidRPr="009A579C" w:rsidRDefault="00B43149" w:rsidP="002932DE">
            <w:pPr>
              <w:spacing w:line="276" w:lineRule="auto"/>
              <w:jc w:val="both"/>
              <w:rPr>
                <w:rFonts w:ascii="Arial" w:hAnsi="Arial" w:cs="Arial"/>
                <w:iCs/>
                <w:color w:val="auto"/>
                <w:sz w:val="20"/>
                <w:szCs w:val="20"/>
              </w:rPr>
            </w:pPr>
            <w:r w:rsidRPr="009A579C">
              <w:rPr>
                <w:rFonts w:ascii="Arial" w:hAnsi="Arial" w:cs="Arial"/>
                <w:iCs/>
                <w:color w:val="auto"/>
                <w:sz w:val="20"/>
                <w:szCs w:val="20"/>
              </w:rPr>
              <w:sym w:font="Symbol" w:char="F0B7"/>
            </w:r>
            <w:r w:rsidRPr="009A579C">
              <w:rPr>
                <w:rFonts w:ascii="Arial" w:hAnsi="Arial" w:cs="Arial"/>
                <w:iCs/>
                <w:color w:val="auto"/>
                <w:sz w:val="20"/>
                <w:szCs w:val="20"/>
              </w:rPr>
              <w:t xml:space="preserve"> Allow the risk to human health and ecological receptors onsite and offsite to be defined. </w:t>
            </w:r>
          </w:p>
          <w:p w14:paraId="52622550" w14:textId="77777777" w:rsidR="0000216A" w:rsidRPr="009A579C" w:rsidRDefault="00B43149" w:rsidP="002932DE">
            <w:pPr>
              <w:spacing w:line="276" w:lineRule="auto"/>
              <w:jc w:val="both"/>
              <w:rPr>
                <w:rFonts w:ascii="Arial" w:hAnsi="Arial" w:cs="Arial"/>
                <w:iCs/>
                <w:color w:val="auto"/>
                <w:sz w:val="20"/>
                <w:szCs w:val="20"/>
              </w:rPr>
            </w:pPr>
            <w:r w:rsidRPr="009A579C">
              <w:rPr>
                <w:rFonts w:ascii="Arial" w:hAnsi="Arial" w:cs="Arial"/>
                <w:iCs/>
                <w:color w:val="auto"/>
                <w:sz w:val="20"/>
                <w:szCs w:val="20"/>
              </w:rPr>
              <w:sym w:font="Symbol" w:char="F0B7"/>
            </w:r>
            <w:r w:rsidRPr="009A579C">
              <w:rPr>
                <w:rFonts w:ascii="Arial" w:hAnsi="Arial" w:cs="Arial"/>
                <w:iCs/>
                <w:color w:val="auto"/>
                <w:sz w:val="20"/>
                <w:szCs w:val="20"/>
              </w:rPr>
              <w:t xml:space="preserve"> Inform the requirements to be defined within the Remedial Action Plan (RAP) to make the site suitable for the proposed development and for the protection of offsite receptors (if applicable). </w:t>
            </w:r>
          </w:p>
          <w:p w14:paraId="636A4E4D" w14:textId="77777777" w:rsidR="0000216A" w:rsidRPr="009A579C" w:rsidRDefault="0000216A" w:rsidP="002932DE">
            <w:pPr>
              <w:spacing w:line="276" w:lineRule="auto"/>
              <w:jc w:val="both"/>
              <w:rPr>
                <w:rFonts w:ascii="Arial" w:hAnsi="Arial" w:cs="Arial"/>
                <w:iCs/>
                <w:color w:val="auto"/>
                <w:sz w:val="20"/>
                <w:szCs w:val="20"/>
              </w:rPr>
            </w:pPr>
          </w:p>
          <w:p w14:paraId="3A4EB4C0" w14:textId="1A3E4F06" w:rsidR="00B43149" w:rsidRPr="009A579C" w:rsidRDefault="00B43149" w:rsidP="002932DE">
            <w:pPr>
              <w:spacing w:line="276" w:lineRule="auto"/>
              <w:jc w:val="both"/>
              <w:rPr>
                <w:rFonts w:ascii="Arial" w:hAnsi="Arial" w:cs="Arial"/>
                <w:iCs/>
                <w:color w:val="auto"/>
                <w:sz w:val="20"/>
                <w:szCs w:val="20"/>
              </w:rPr>
            </w:pPr>
            <w:r w:rsidRPr="009A579C">
              <w:rPr>
                <w:rFonts w:ascii="Arial" w:hAnsi="Arial" w:cs="Arial"/>
                <w:iCs/>
                <w:color w:val="auto"/>
                <w:sz w:val="20"/>
                <w:szCs w:val="20"/>
              </w:rPr>
              <w:t>The data gap report and RAP will be prepared in accordance with the NSW EPA (2022) Guidelines for Consultants Reporting on Contaminated Land and SEPP Resilience and Hazards and will be reviewed by Reditus</w:t>
            </w:r>
            <w:r w:rsidR="0000216A" w:rsidRPr="009A579C">
              <w:rPr>
                <w:rFonts w:ascii="Arial" w:hAnsi="Arial" w:cs="Arial"/>
                <w:iCs/>
                <w:color w:val="auto"/>
                <w:sz w:val="20"/>
                <w:szCs w:val="20"/>
              </w:rPr>
              <w:t xml:space="preserve"> </w:t>
            </w:r>
            <w:r w:rsidRPr="009A579C">
              <w:rPr>
                <w:rFonts w:ascii="Arial" w:hAnsi="Arial" w:cs="Arial"/>
                <w:iCs/>
                <w:color w:val="auto"/>
                <w:sz w:val="20"/>
                <w:szCs w:val="20"/>
              </w:rPr>
              <w:t>inhouse Certified Environmental Practitioner – Site Contamination Specialists</w:t>
            </w:r>
          </w:p>
          <w:p w14:paraId="5A8F372A" w14:textId="77777777" w:rsidR="0000216A" w:rsidRPr="009A579C" w:rsidRDefault="0000216A" w:rsidP="002932DE">
            <w:pPr>
              <w:spacing w:line="276" w:lineRule="auto"/>
              <w:jc w:val="both"/>
              <w:rPr>
                <w:rFonts w:ascii="Arial" w:hAnsi="Arial" w:cs="Arial"/>
                <w:iCs/>
                <w:color w:val="auto"/>
                <w:sz w:val="20"/>
                <w:szCs w:val="20"/>
              </w:rPr>
            </w:pPr>
          </w:p>
          <w:p w14:paraId="3EC343AF" w14:textId="77777777" w:rsidR="0000216A" w:rsidRDefault="0000216A" w:rsidP="002932DE">
            <w:pPr>
              <w:spacing w:line="276" w:lineRule="auto"/>
              <w:jc w:val="both"/>
              <w:rPr>
                <w:rFonts w:ascii="Arial" w:hAnsi="Arial" w:cs="Arial"/>
                <w:iCs/>
                <w:color w:val="auto"/>
                <w:sz w:val="20"/>
                <w:szCs w:val="20"/>
              </w:rPr>
            </w:pPr>
            <w:r w:rsidRPr="009A579C">
              <w:rPr>
                <w:rFonts w:ascii="Arial" w:hAnsi="Arial" w:cs="Arial"/>
                <w:iCs/>
                <w:color w:val="auto"/>
                <w:sz w:val="20"/>
                <w:szCs w:val="20"/>
              </w:rPr>
              <w:t>Billbergia will appoint an NSW EPA accredited contaminated land auditor to review the existing reports, data gap investigation report and RAP and prepare a Site Audit Statement and Site Audit Report that will state the site may be made suitable so long as the remedial strategy in the RAP is followed.</w:t>
            </w:r>
          </w:p>
          <w:p w14:paraId="30B683E4" w14:textId="77777777" w:rsidR="0001360B" w:rsidRDefault="0001360B" w:rsidP="002932DE">
            <w:pPr>
              <w:spacing w:line="276" w:lineRule="auto"/>
              <w:jc w:val="both"/>
              <w:rPr>
                <w:rFonts w:ascii="Arial" w:hAnsi="Arial" w:cs="Arial"/>
                <w:iCs/>
                <w:color w:val="auto"/>
                <w:sz w:val="20"/>
                <w:szCs w:val="20"/>
              </w:rPr>
            </w:pPr>
          </w:p>
          <w:p w14:paraId="111DC296" w14:textId="2D72EB23" w:rsidR="0001360B" w:rsidRPr="009A579C" w:rsidRDefault="0001360B" w:rsidP="002932DE">
            <w:pPr>
              <w:spacing w:line="276" w:lineRule="auto"/>
              <w:jc w:val="both"/>
              <w:rPr>
                <w:rFonts w:ascii="Arial" w:hAnsi="Arial" w:cs="Arial"/>
                <w:iCs/>
                <w:color w:val="auto"/>
                <w:sz w:val="20"/>
                <w:szCs w:val="20"/>
              </w:rPr>
            </w:pPr>
            <w:r w:rsidRPr="0001360B">
              <w:rPr>
                <w:rFonts w:ascii="Arial" w:hAnsi="Arial" w:cs="Arial"/>
                <w:iCs/>
                <w:color w:val="auto"/>
                <w:sz w:val="20"/>
                <w:szCs w:val="20"/>
              </w:rPr>
              <w:t xml:space="preserve">The Data Gap Investigation, preparation of an updated RAP and review by a NSW EPA Accredited Site Auditor </w:t>
            </w:r>
            <w:r w:rsidR="0068599A">
              <w:rPr>
                <w:rFonts w:ascii="Arial" w:hAnsi="Arial" w:cs="Arial"/>
                <w:iCs/>
                <w:color w:val="auto"/>
                <w:sz w:val="20"/>
                <w:szCs w:val="20"/>
              </w:rPr>
              <w:t>is to be</w:t>
            </w:r>
            <w:r w:rsidRPr="0001360B">
              <w:rPr>
                <w:rFonts w:ascii="Arial" w:hAnsi="Arial" w:cs="Arial"/>
                <w:iCs/>
                <w:color w:val="auto"/>
                <w:sz w:val="20"/>
                <w:szCs w:val="20"/>
              </w:rPr>
              <w:t xml:space="preserve"> completed</w:t>
            </w:r>
            <w:r w:rsidR="0068599A">
              <w:rPr>
                <w:rFonts w:ascii="Arial" w:hAnsi="Arial" w:cs="Arial"/>
                <w:iCs/>
                <w:color w:val="auto"/>
                <w:sz w:val="20"/>
                <w:szCs w:val="20"/>
              </w:rPr>
              <w:t xml:space="preserve"> prior to CC and a condition to this effect will be imposed on the development consent. </w:t>
            </w:r>
          </w:p>
        </w:tc>
        <w:tc>
          <w:tcPr>
            <w:tcW w:w="1106" w:type="dxa"/>
          </w:tcPr>
          <w:p w14:paraId="3DBEB142" w14:textId="77777777" w:rsidR="007B330D" w:rsidRDefault="007B330D" w:rsidP="002932DE">
            <w:pPr>
              <w:pStyle w:val="FigureCaption"/>
              <w:spacing w:before="0" w:after="0" w:line="276" w:lineRule="auto"/>
              <w:ind w:left="0"/>
              <w:jc w:val="both"/>
              <w:rPr>
                <w:rFonts w:ascii="Arial" w:hAnsi="Arial" w:cs="Arial"/>
                <w:b w:val="0"/>
                <w:color w:val="auto"/>
                <w:szCs w:val="20"/>
              </w:rPr>
            </w:pPr>
          </w:p>
        </w:tc>
      </w:tr>
      <w:tr w:rsidR="007B330D" w:rsidRPr="00E2474A" w14:paraId="793F7B46" w14:textId="11300341" w:rsidTr="0076168B">
        <w:trPr>
          <w:jc w:val="center"/>
        </w:trPr>
        <w:tc>
          <w:tcPr>
            <w:tcW w:w="1555" w:type="dxa"/>
          </w:tcPr>
          <w:p w14:paraId="7A2C7E25" w14:textId="1B735A9E" w:rsidR="007B330D" w:rsidRPr="00E2474A" w:rsidRDefault="007B330D"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lastRenderedPageBreak/>
              <w:t>Waste</w:t>
            </w:r>
          </w:p>
        </w:tc>
        <w:tc>
          <w:tcPr>
            <w:tcW w:w="3005" w:type="dxa"/>
          </w:tcPr>
          <w:p w14:paraId="2C539C59" w14:textId="33860416" w:rsidR="00B078E3" w:rsidRPr="003E18CE" w:rsidRDefault="00B078E3" w:rsidP="002932DE">
            <w:pPr>
              <w:pStyle w:val="FigureCaption"/>
              <w:spacing w:before="0" w:after="0" w:line="276" w:lineRule="auto"/>
              <w:ind w:left="0"/>
              <w:jc w:val="both"/>
              <w:rPr>
                <w:rFonts w:ascii="Arial" w:hAnsi="Arial" w:cs="Arial"/>
                <w:b w:val="0"/>
                <w:color w:val="auto"/>
                <w:szCs w:val="20"/>
              </w:rPr>
            </w:pPr>
            <w:r w:rsidRPr="003E18CE">
              <w:rPr>
                <w:rFonts w:ascii="Arial" w:hAnsi="Arial" w:cs="Arial"/>
                <w:b w:val="0"/>
                <w:color w:val="auto"/>
                <w:szCs w:val="20"/>
              </w:rPr>
              <w:t xml:space="preserve">Incorrect waste generation rates, and the waste rooms are not clearly labelled for easy identification and require redesign to accommodate the correct number and size of bins. </w:t>
            </w:r>
          </w:p>
          <w:p w14:paraId="1EA1BEA7" w14:textId="77777777" w:rsidR="00B078E3" w:rsidRPr="003E18CE" w:rsidRDefault="00B078E3" w:rsidP="002932DE">
            <w:pPr>
              <w:pStyle w:val="FigureCaption"/>
              <w:spacing w:before="0" w:after="0" w:line="276" w:lineRule="auto"/>
              <w:ind w:left="0"/>
              <w:jc w:val="both"/>
              <w:rPr>
                <w:rFonts w:ascii="Arial" w:hAnsi="Arial" w:cs="Arial"/>
                <w:b w:val="0"/>
                <w:color w:val="auto"/>
                <w:szCs w:val="20"/>
              </w:rPr>
            </w:pPr>
          </w:p>
          <w:p w14:paraId="3E1BC89C" w14:textId="77777777" w:rsidR="00B078E3" w:rsidRPr="003E18CE" w:rsidRDefault="00B078E3" w:rsidP="002932DE">
            <w:pPr>
              <w:pStyle w:val="FigureCaption"/>
              <w:spacing w:before="0" w:after="0" w:line="276" w:lineRule="auto"/>
              <w:ind w:left="0"/>
              <w:jc w:val="both"/>
              <w:rPr>
                <w:rFonts w:ascii="Arial" w:hAnsi="Arial" w:cs="Arial"/>
                <w:b w:val="0"/>
                <w:color w:val="auto"/>
                <w:szCs w:val="20"/>
              </w:rPr>
            </w:pPr>
            <w:r w:rsidRPr="003E18CE">
              <w:rPr>
                <w:rFonts w:ascii="Arial" w:hAnsi="Arial" w:cs="Arial"/>
                <w:b w:val="0"/>
                <w:color w:val="auto"/>
                <w:szCs w:val="20"/>
              </w:rPr>
              <w:t xml:space="preserve">Disposal of organics location is unsatisfactory and there is inconsistency between the Operational Waste Management Plan and Architectural Plans regarding the size of the Bulky Waste Storage Area. </w:t>
            </w:r>
          </w:p>
          <w:p w14:paraId="4AEBEE80" w14:textId="77777777" w:rsidR="00B078E3" w:rsidRPr="003E18CE" w:rsidRDefault="00B078E3" w:rsidP="002932DE">
            <w:pPr>
              <w:pStyle w:val="FigureCaption"/>
              <w:spacing w:before="0" w:after="0" w:line="276" w:lineRule="auto"/>
              <w:ind w:left="0"/>
              <w:jc w:val="both"/>
              <w:rPr>
                <w:rFonts w:ascii="Arial" w:hAnsi="Arial" w:cs="Arial"/>
                <w:b w:val="0"/>
                <w:color w:val="auto"/>
                <w:szCs w:val="20"/>
              </w:rPr>
            </w:pPr>
          </w:p>
          <w:p w14:paraId="189176C2" w14:textId="58297892" w:rsidR="007B330D" w:rsidRPr="003E18CE" w:rsidRDefault="00B078E3" w:rsidP="002932DE">
            <w:pPr>
              <w:pStyle w:val="FigureCaption"/>
              <w:spacing w:before="0" w:after="0" w:line="276" w:lineRule="auto"/>
              <w:ind w:left="0"/>
              <w:jc w:val="both"/>
              <w:rPr>
                <w:rFonts w:ascii="Arial" w:hAnsi="Arial" w:cs="Arial"/>
                <w:b w:val="0"/>
                <w:color w:val="auto"/>
                <w:szCs w:val="20"/>
                <w:highlight w:val="yellow"/>
              </w:rPr>
            </w:pPr>
            <w:r w:rsidRPr="003E18CE">
              <w:rPr>
                <w:rFonts w:ascii="Arial" w:hAnsi="Arial" w:cs="Arial"/>
                <w:b w:val="0"/>
                <w:color w:val="auto"/>
                <w:szCs w:val="20"/>
              </w:rPr>
              <w:t xml:space="preserve">Inadequate information on the waste and recycling chute system proposed.   </w:t>
            </w:r>
          </w:p>
        </w:tc>
        <w:tc>
          <w:tcPr>
            <w:tcW w:w="3350" w:type="dxa"/>
          </w:tcPr>
          <w:p w14:paraId="0E8AB3F5" w14:textId="2CEBB45F" w:rsidR="007B330D" w:rsidRDefault="00FA4A4D"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t>The applicant</w:t>
            </w:r>
            <w:r w:rsidR="00FC6749">
              <w:rPr>
                <w:rFonts w:ascii="Arial" w:hAnsi="Arial" w:cs="Arial"/>
                <w:b w:val="0"/>
                <w:color w:val="auto"/>
                <w:szCs w:val="20"/>
              </w:rPr>
              <w:t>’</w:t>
            </w:r>
            <w:r>
              <w:rPr>
                <w:rFonts w:ascii="Arial" w:hAnsi="Arial" w:cs="Arial"/>
                <w:b w:val="0"/>
                <w:color w:val="auto"/>
                <w:szCs w:val="20"/>
              </w:rPr>
              <w:t xml:space="preserve">s </w:t>
            </w:r>
            <w:r w:rsidR="00FC6749">
              <w:rPr>
                <w:rFonts w:ascii="Arial" w:hAnsi="Arial" w:cs="Arial"/>
                <w:b w:val="0"/>
                <w:color w:val="auto"/>
                <w:szCs w:val="20"/>
              </w:rPr>
              <w:t>response is generally acceptable subject to conditions requiring</w:t>
            </w:r>
            <w:r w:rsidR="00671989">
              <w:rPr>
                <w:rFonts w:ascii="Arial" w:hAnsi="Arial" w:cs="Arial"/>
                <w:b w:val="0"/>
                <w:color w:val="auto"/>
                <w:szCs w:val="20"/>
              </w:rPr>
              <w:t xml:space="preserve">: </w:t>
            </w:r>
            <w:r w:rsidR="00FC6749">
              <w:rPr>
                <w:rFonts w:ascii="Arial" w:hAnsi="Arial" w:cs="Arial"/>
                <w:b w:val="0"/>
                <w:color w:val="auto"/>
                <w:szCs w:val="20"/>
              </w:rPr>
              <w:t xml:space="preserve"> </w:t>
            </w:r>
          </w:p>
          <w:p w14:paraId="31FB94EA" w14:textId="77777777" w:rsidR="00FC6749" w:rsidRDefault="00FC6749" w:rsidP="002932DE">
            <w:pPr>
              <w:pStyle w:val="FigureCaption"/>
              <w:spacing w:before="0" w:after="0" w:line="276" w:lineRule="auto"/>
              <w:ind w:left="0"/>
              <w:jc w:val="both"/>
              <w:rPr>
                <w:rFonts w:ascii="Arial" w:hAnsi="Arial" w:cs="Arial"/>
                <w:b w:val="0"/>
                <w:color w:val="auto"/>
                <w:szCs w:val="20"/>
              </w:rPr>
            </w:pPr>
          </w:p>
          <w:p w14:paraId="4DA20217" w14:textId="0D393478" w:rsidR="00FC6749" w:rsidRPr="000D6B30" w:rsidRDefault="004935CB" w:rsidP="002932DE">
            <w:pPr>
              <w:pStyle w:val="Title"/>
              <w:jc w:val="both"/>
              <w:rPr>
                <w:rFonts w:ascii="Arial" w:eastAsiaTheme="minorEastAsia" w:hAnsi="Arial" w:cs="Arial"/>
                <w:b w:val="0"/>
                <w:bCs w:val="0"/>
                <w:iCs/>
                <w:color w:val="auto"/>
                <w:sz w:val="20"/>
                <w:szCs w:val="20"/>
              </w:rPr>
            </w:pPr>
            <w:r w:rsidRPr="000D6B30">
              <w:rPr>
                <w:rFonts w:ascii="Arial" w:eastAsiaTheme="minorEastAsia" w:hAnsi="Arial" w:cs="Arial"/>
                <w:b w:val="0"/>
                <w:bCs w:val="0"/>
                <w:iCs/>
                <w:color w:val="auto"/>
                <w:sz w:val="20"/>
                <w:szCs w:val="20"/>
              </w:rPr>
              <w:t xml:space="preserve">A Separate cupboard </w:t>
            </w:r>
            <w:r w:rsidR="00671989" w:rsidRPr="000D6B30">
              <w:rPr>
                <w:rFonts w:ascii="Arial" w:eastAsiaTheme="minorEastAsia" w:hAnsi="Arial" w:cs="Arial"/>
                <w:b w:val="0"/>
                <w:bCs w:val="0"/>
                <w:iCs/>
                <w:color w:val="auto"/>
                <w:sz w:val="20"/>
                <w:szCs w:val="20"/>
              </w:rPr>
              <w:t xml:space="preserve">to hold </w:t>
            </w:r>
            <w:r w:rsidR="0052750F" w:rsidRPr="000D6B30">
              <w:rPr>
                <w:rFonts w:ascii="Arial" w:eastAsiaTheme="minorEastAsia" w:hAnsi="Arial" w:cs="Arial"/>
                <w:b w:val="0"/>
                <w:bCs w:val="0"/>
                <w:iCs/>
                <w:color w:val="auto"/>
                <w:sz w:val="20"/>
                <w:szCs w:val="20"/>
              </w:rPr>
              <w:t>the organic</w:t>
            </w:r>
            <w:r w:rsidRPr="000D6B30">
              <w:rPr>
                <w:rFonts w:ascii="Arial" w:eastAsiaTheme="minorEastAsia" w:hAnsi="Arial" w:cs="Arial"/>
                <w:b w:val="0"/>
                <w:bCs w:val="0"/>
                <w:iCs/>
                <w:color w:val="auto"/>
                <w:sz w:val="20"/>
                <w:szCs w:val="20"/>
              </w:rPr>
              <w:t xml:space="preserve"> </w:t>
            </w:r>
            <w:r w:rsidR="000D6B30" w:rsidRPr="000D6B30">
              <w:rPr>
                <w:rFonts w:ascii="Arial" w:eastAsiaTheme="minorEastAsia" w:hAnsi="Arial" w:cs="Arial"/>
                <w:b w:val="0"/>
                <w:bCs w:val="0"/>
                <w:iCs/>
                <w:color w:val="auto"/>
                <w:sz w:val="20"/>
                <w:szCs w:val="20"/>
              </w:rPr>
              <w:t>bins is</w:t>
            </w:r>
            <w:r w:rsidR="0052750F" w:rsidRPr="000D6B30">
              <w:rPr>
                <w:rFonts w:ascii="Arial" w:eastAsiaTheme="minorEastAsia" w:hAnsi="Arial" w:cs="Arial"/>
                <w:b w:val="0"/>
                <w:bCs w:val="0"/>
                <w:iCs/>
                <w:color w:val="auto"/>
                <w:sz w:val="20"/>
                <w:szCs w:val="20"/>
              </w:rPr>
              <w:t xml:space="preserve"> to be provided </w:t>
            </w:r>
            <w:r w:rsidR="00671989" w:rsidRPr="000D6B30">
              <w:rPr>
                <w:rFonts w:ascii="Arial" w:eastAsiaTheme="minorEastAsia" w:hAnsi="Arial" w:cs="Arial"/>
                <w:b w:val="0"/>
                <w:bCs w:val="0"/>
                <w:iCs/>
                <w:color w:val="auto"/>
                <w:sz w:val="20"/>
                <w:szCs w:val="20"/>
              </w:rPr>
              <w:t>to avoid</w:t>
            </w:r>
            <w:r w:rsidR="00FC6749" w:rsidRPr="000D6B30">
              <w:rPr>
                <w:rFonts w:ascii="Arial" w:eastAsiaTheme="minorEastAsia" w:hAnsi="Arial" w:cs="Arial"/>
                <w:b w:val="0"/>
                <w:bCs w:val="0"/>
                <w:iCs/>
                <w:color w:val="auto"/>
                <w:sz w:val="20"/>
                <w:szCs w:val="20"/>
              </w:rPr>
              <w:t xml:space="preserve"> potential contamination of bins with other waste streams.  </w:t>
            </w:r>
          </w:p>
          <w:p w14:paraId="008EE5D7" w14:textId="77777777" w:rsidR="00671989" w:rsidRPr="000D6B30" w:rsidRDefault="00671989" w:rsidP="002932DE">
            <w:pPr>
              <w:pStyle w:val="Title"/>
              <w:jc w:val="both"/>
              <w:rPr>
                <w:rFonts w:ascii="Arial" w:eastAsiaTheme="minorEastAsia" w:hAnsi="Arial" w:cs="Arial"/>
                <w:b w:val="0"/>
                <w:bCs w:val="0"/>
                <w:iCs/>
                <w:color w:val="auto"/>
                <w:sz w:val="20"/>
                <w:szCs w:val="20"/>
              </w:rPr>
            </w:pPr>
          </w:p>
          <w:p w14:paraId="1B6822D7" w14:textId="27F2FE84" w:rsidR="00671989" w:rsidRPr="000D6B30" w:rsidRDefault="0052750F" w:rsidP="002932DE">
            <w:pPr>
              <w:pStyle w:val="Title"/>
              <w:jc w:val="both"/>
              <w:rPr>
                <w:rFonts w:ascii="Arial" w:eastAsiaTheme="minorEastAsia" w:hAnsi="Arial" w:cs="Arial"/>
                <w:b w:val="0"/>
                <w:bCs w:val="0"/>
                <w:iCs/>
                <w:color w:val="auto"/>
                <w:sz w:val="20"/>
                <w:szCs w:val="20"/>
              </w:rPr>
            </w:pPr>
            <w:r w:rsidRPr="000D6B30">
              <w:rPr>
                <w:rFonts w:ascii="Arial" w:eastAsiaTheme="minorEastAsia" w:hAnsi="Arial" w:cs="Arial"/>
                <w:b w:val="0"/>
                <w:bCs w:val="0"/>
                <w:iCs/>
                <w:color w:val="auto"/>
                <w:sz w:val="20"/>
                <w:szCs w:val="20"/>
              </w:rPr>
              <w:t>An u</w:t>
            </w:r>
            <w:r w:rsidR="00671989" w:rsidRPr="000D6B30">
              <w:rPr>
                <w:rFonts w:ascii="Arial" w:eastAsiaTheme="minorEastAsia" w:hAnsi="Arial" w:cs="Arial"/>
                <w:b w:val="0"/>
                <w:bCs w:val="0"/>
                <w:iCs/>
                <w:color w:val="auto"/>
                <w:sz w:val="20"/>
                <w:szCs w:val="20"/>
              </w:rPr>
              <w:t xml:space="preserve">pdated Waste Management Plan </w:t>
            </w:r>
            <w:r w:rsidRPr="000D6B30">
              <w:rPr>
                <w:rFonts w:ascii="Arial" w:eastAsiaTheme="minorEastAsia" w:hAnsi="Arial" w:cs="Arial"/>
                <w:b w:val="0"/>
                <w:bCs w:val="0"/>
                <w:iCs/>
                <w:color w:val="auto"/>
                <w:sz w:val="20"/>
                <w:szCs w:val="20"/>
              </w:rPr>
              <w:t xml:space="preserve">that </w:t>
            </w:r>
            <w:r w:rsidR="00671989" w:rsidRPr="000D6B30">
              <w:rPr>
                <w:rFonts w:ascii="Arial" w:eastAsiaTheme="minorEastAsia" w:hAnsi="Arial" w:cs="Arial"/>
                <w:b w:val="0"/>
                <w:bCs w:val="0"/>
                <w:iCs/>
                <w:color w:val="auto"/>
                <w:sz w:val="20"/>
                <w:szCs w:val="20"/>
              </w:rPr>
              <w:t>reflect</w:t>
            </w:r>
            <w:r w:rsidRPr="000D6B30">
              <w:rPr>
                <w:rFonts w:ascii="Arial" w:eastAsiaTheme="minorEastAsia" w:hAnsi="Arial" w:cs="Arial"/>
                <w:b w:val="0"/>
                <w:bCs w:val="0"/>
                <w:iCs/>
                <w:color w:val="auto"/>
                <w:sz w:val="20"/>
                <w:szCs w:val="20"/>
              </w:rPr>
              <w:t>s</w:t>
            </w:r>
            <w:r w:rsidR="00671989" w:rsidRPr="000D6B30">
              <w:rPr>
                <w:rFonts w:ascii="Arial" w:eastAsiaTheme="minorEastAsia" w:hAnsi="Arial" w:cs="Arial"/>
                <w:b w:val="0"/>
                <w:bCs w:val="0"/>
                <w:iCs/>
                <w:color w:val="auto"/>
                <w:sz w:val="20"/>
                <w:szCs w:val="20"/>
              </w:rPr>
              <w:t xml:space="preserve"> all comments and amendments indicated in RFI Response dated 8 </w:t>
            </w:r>
            <w:r w:rsidRPr="000D6B30">
              <w:rPr>
                <w:rFonts w:ascii="Arial" w:eastAsiaTheme="minorEastAsia" w:hAnsi="Arial" w:cs="Arial"/>
                <w:b w:val="0"/>
                <w:bCs w:val="0"/>
                <w:iCs/>
                <w:color w:val="auto"/>
                <w:sz w:val="20"/>
                <w:szCs w:val="20"/>
              </w:rPr>
              <w:t>April</w:t>
            </w:r>
            <w:r w:rsidR="00671989" w:rsidRPr="000D6B30">
              <w:rPr>
                <w:rFonts w:ascii="Arial" w:eastAsiaTheme="minorEastAsia" w:hAnsi="Arial" w:cs="Arial"/>
                <w:b w:val="0"/>
                <w:bCs w:val="0"/>
                <w:iCs/>
                <w:color w:val="auto"/>
                <w:sz w:val="20"/>
                <w:szCs w:val="20"/>
              </w:rPr>
              <w:t xml:space="preserve"> 2024 with updated plans required.</w:t>
            </w:r>
          </w:p>
          <w:p w14:paraId="6DB387A8" w14:textId="77777777" w:rsidR="00671989" w:rsidRPr="000D6B30" w:rsidRDefault="00671989" w:rsidP="002932DE">
            <w:pPr>
              <w:pStyle w:val="Title"/>
              <w:jc w:val="both"/>
              <w:rPr>
                <w:rFonts w:ascii="Arial" w:eastAsiaTheme="minorEastAsia" w:hAnsi="Arial" w:cs="Arial"/>
                <w:b w:val="0"/>
                <w:bCs w:val="0"/>
                <w:iCs/>
                <w:color w:val="auto"/>
                <w:sz w:val="20"/>
                <w:szCs w:val="20"/>
              </w:rPr>
            </w:pPr>
          </w:p>
          <w:p w14:paraId="17F05026" w14:textId="3A9A4965" w:rsidR="00FC6749" w:rsidRPr="00E2474A" w:rsidRDefault="00FC6749" w:rsidP="002932DE">
            <w:pPr>
              <w:pStyle w:val="Title"/>
              <w:jc w:val="both"/>
              <w:rPr>
                <w:rFonts w:ascii="Arial" w:hAnsi="Arial" w:cs="Arial"/>
                <w:b w:val="0"/>
                <w:color w:val="auto"/>
                <w:szCs w:val="20"/>
              </w:rPr>
            </w:pPr>
          </w:p>
        </w:tc>
        <w:tc>
          <w:tcPr>
            <w:tcW w:w="1106" w:type="dxa"/>
          </w:tcPr>
          <w:p w14:paraId="79F97CC6" w14:textId="21B15122" w:rsidR="007B330D" w:rsidRPr="00E2474A" w:rsidRDefault="00BA6CA2"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t xml:space="preserve">Yes </w:t>
            </w:r>
          </w:p>
        </w:tc>
      </w:tr>
      <w:tr w:rsidR="007B330D" w:rsidRPr="00E2474A" w14:paraId="5A4195F8" w14:textId="73349F8D" w:rsidTr="0076168B">
        <w:trPr>
          <w:jc w:val="center"/>
        </w:trPr>
        <w:tc>
          <w:tcPr>
            <w:tcW w:w="1555" w:type="dxa"/>
          </w:tcPr>
          <w:p w14:paraId="1369127C" w14:textId="3F6D2F3A" w:rsidR="007B330D" w:rsidRPr="002B0D25" w:rsidRDefault="007B330D" w:rsidP="002932DE">
            <w:pPr>
              <w:pStyle w:val="FigureCaption"/>
              <w:spacing w:before="0" w:after="0" w:line="276" w:lineRule="auto"/>
              <w:ind w:left="0"/>
              <w:jc w:val="both"/>
              <w:rPr>
                <w:rFonts w:ascii="Arial" w:hAnsi="Arial" w:cs="Arial"/>
                <w:b w:val="0"/>
                <w:color w:val="auto"/>
                <w:szCs w:val="20"/>
              </w:rPr>
            </w:pPr>
            <w:r w:rsidRPr="002B0D25">
              <w:rPr>
                <w:rFonts w:ascii="Arial" w:hAnsi="Arial" w:cs="Arial"/>
                <w:b w:val="0"/>
                <w:color w:val="auto"/>
                <w:szCs w:val="20"/>
              </w:rPr>
              <w:t xml:space="preserve">Noise </w:t>
            </w:r>
          </w:p>
        </w:tc>
        <w:tc>
          <w:tcPr>
            <w:tcW w:w="3005" w:type="dxa"/>
          </w:tcPr>
          <w:p w14:paraId="674B45E9" w14:textId="77777777" w:rsidR="00B078E3" w:rsidRPr="002B0D25" w:rsidRDefault="00B078E3" w:rsidP="002932DE">
            <w:pPr>
              <w:spacing w:line="276" w:lineRule="auto"/>
              <w:jc w:val="both"/>
              <w:rPr>
                <w:rFonts w:ascii="Arial" w:hAnsi="Arial" w:cs="Arial"/>
                <w:iCs/>
                <w:color w:val="auto"/>
                <w:sz w:val="20"/>
                <w:szCs w:val="20"/>
              </w:rPr>
            </w:pPr>
            <w:r w:rsidRPr="002B0D25">
              <w:rPr>
                <w:rFonts w:ascii="Arial" w:hAnsi="Arial" w:cs="Arial"/>
                <w:iCs/>
                <w:color w:val="auto"/>
                <w:sz w:val="20"/>
                <w:szCs w:val="20"/>
              </w:rPr>
              <w:t xml:space="preserve">Council’s environmental health officer advised that Councils mapping system shows the western boundary of the site is within 60m of a rail operation track and shows the southern and eastern boundary of the site is under 300m distance away from Concord Road and not 70m, respectively more than 300mm as stated in the acoustic report statement. </w:t>
            </w:r>
          </w:p>
          <w:p w14:paraId="67879B70" w14:textId="4DC5F122" w:rsidR="007B330D" w:rsidRPr="002B0D25" w:rsidRDefault="00B078E3" w:rsidP="002932DE">
            <w:pPr>
              <w:pStyle w:val="FigureCaption"/>
              <w:spacing w:before="0" w:after="0" w:line="276" w:lineRule="auto"/>
              <w:ind w:left="0"/>
              <w:jc w:val="both"/>
              <w:rPr>
                <w:rFonts w:ascii="Arial" w:hAnsi="Arial" w:cs="Arial"/>
                <w:b w:val="0"/>
                <w:color w:val="auto"/>
                <w:szCs w:val="20"/>
              </w:rPr>
            </w:pPr>
            <w:r w:rsidRPr="002B0D25">
              <w:rPr>
                <w:rFonts w:ascii="Arial" w:eastAsiaTheme="minorHAnsi" w:hAnsi="Arial" w:cs="Arial"/>
                <w:b w:val="0"/>
                <w:iCs w:val="0"/>
                <w:color w:val="auto"/>
                <w:szCs w:val="20"/>
                <w:lang w:val="en-AU" w:eastAsia="en-US"/>
              </w:rPr>
              <w:t>Furthermore, they advised that due to the size of the development, mechanical plant and equipment that affects the eastern façade and R2 eastern receivers, a more conservative noise project noise limit should be applied and that an operational noise management plan as per recommended in the acoustic report should be submitted to Council.</w:t>
            </w:r>
          </w:p>
        </w:tc>
        <w:tc>
          <w:tcPr>
            <w:tcW w:w="3350" w:type="dxa"/>
          </w:tcPr>
          <w:p w14:paraId="40F6E1CF" w14:textId="427DA118" w:rsidR="007B330D" w:rsidRPr="00E2474A" w:rsidRDefault="00C91667" w:rsidP="002932DE">
            <w:pPr>
              <w:pStyle w:val="FigureCaption"/>
              <w:spacing w:before="0" w:after="0" w:line="276" w:lineRule="auto"/>
              <w:ind w:left="0"/>
              <w:jc w:val="both"/>
              <w:rPr>
                <w:rFonts w:ascii="Arial" w:hAnsi="Arial" w:cs="Arial"/>
                <w:b w:val="0"/>
                <w:color w:val="00B050"/>
                <w:szCs w:val="20"/>
              </w:rPr>
            </w:pPr>
            <w:r>
              <w:rPr>
                <w:rFonts w:ascii="Arial" w:hAnsi="Arial" w:cs="Arial"/>
                <w:b w:val="0"/>
                <w:color w:val="auto"/>
                <w:szCs w:val="20"/>
              </w:rPr>
              <w:t xml:space="preserve">The applicant submitted </w:t>
            </w:r>
            <w:r w:rsidR="002B0D25">
              <w:rPr>
                <w:rFonts w:ascii="Arial" w:hAnsi="Arial" w:cs="Arial"/>
                <w:b w:val="0"/>
                <w:color w:val="auto"/>
                <w:szCs w:val="20"/>
              </w:rPr>
              <w:t>additional information</w:t>
            </w:r>
            <w:r>
              <w:rPr>
                <w:rFonts w:ascii="Arial" w:hAnsi="Arial" w:cs="Arial"/>
                <w:b w:val="0"/>
                <w:color w:val="auto"/>
                <w:szCs w:val="20"/>
              </w:rPr>
              <w:t xml:space="preserve"> </w:t>
            </w:r>
            <w:r w:rsidR="002B0D25">
              <w:rPr>
                <w:rFonts w:ascii="Arial" w:hAnsi="Arial" w:cs="Arial"/>
                <w:b w:val="0"/>
                <w:color w:val="auto"/>
                <w:szCs w:val="20"/>
              </w:rPr>
              <w:t xml:space="preserve">including a revised acoustic and vibration assessment report </w:t>
            </w:r>
            <w:r>
              <w:rPr>
                <w:rFonts w:ascii="Arial" w:hAnsi="Arial" w:cs="Arial"/>
                <w:b w:val="0"/>
                <w:color w:val="auto"/>
                <w:szCs w:val="20"/>
              </w:rPr>
              <w:t xml:space="preserve">to the satisfaction of Council’s </w:t>
            </w:r>
            <w:r w:rsidR="002B0D25">
              <w:rPr>
                <w:rFonts w:ascii="Arial" w:hAnsi="Arial" w:cs="Arial"/>
                <w:b w:val="0"/>
                <w:color w:val="auto"/>
                <w:szCs w:val="20"/>
              </w:rPr>
              <w:t xml:space="preserve">environmental health officer who </w:t>
            </w:r>
            <w:r w:rsidR="00333C29">
              <w:rPr>
                <w:rFonts w:ascii="Arial" w:hAnsi="Arial" w:cs="Arial"/>
                <w:b w:val="0"/>
                <w:color w:val="auto"/>
                <w:szCs w:val="20"/>
              </w:rPr>
              <w:t xml:space="preserve">raised no further objections </w:t>
            </w:r>
            <w:r w:rsidR="002B0D25">
              <w:rPr>
                <w:rFonts w:ascii="Arial" w:hAnsi="Arial" w:cs="Arial"/>
                <w:b w:val="0"/>
                <w:color w:val="auto"/>
                <w:szCs w:val="20"/>
              </w:rPr>
              <w:t xml:space="preserve">provided </w:t>
            </w:r>
            <w:r w:rsidR="00333C29">
              <w:rPr>
                <w:rFonts w:ascii="Arial" w:hAnsi="Arial" w:cs="Arial"/>
                <w:b w:val="0"/>
                <w:color w:val="auto"/>
                <w:szCs w:val="20"/>
              </w:rPr>
              <w:t xml:space="preserve">relevant </w:t>
            </w:r>
            <w:r w:rsidR="002B0D25">
              <w:rPr>
                <w:rFonts w:ascii="Arial" w:hAnsi="Arial" w:cs="Arial"/>
                <w:b w:val="0"/>
                <w:color w:val="auto"/>
                <w:szCs w:val="20"/>
              </w:rPr>
              <w:t xml:space="preserve">conditions </w:t>
            </w:r>
            <w:r w:rsidR="00333C29">
              <w:rPr>
                <w:rFonts w:ascii="Arial" w:hAnsi="Arial" w:cs="Arial"/>
                <w:b w:val="0"/>
                <w:color w:val="auto"/>
                <w:szCs w:val="20"/>
              </w:rPr>
              <w:t>are imposed on the</w:t>
            </w:r>
            <w:r w:rsidR="002B0D25">
              <w:rPr>
                <w:rFonts w:ascii="Arial" w:hAnsi="Arial" w:cs="Arial"/>
                <w:b w:val="0"/>
                <w:color w:val="auto"/>
                <w:szCs w:val="20"/>
              </w:rPr>
              <w:t xml:space="preserve"> consent</w:t>
            </w:r>
            <w:r w:rsidR="00333C29">
              <w:rPr>
                <w:rFonts w:ascii="Arial" w:hAnsi="Arial" w:cs="Arial"/>
                <w:b w:val="0"/>
                <w:color w:val="auto"/>
                <w:szCs w:val="20"/>
              </w:rPr>
              <w:t>.</w:t>
            </w:r>
          </w:p>
        </w:tc>
        <w:tc>
          <w:tcPr>
            <w:tcW w:w="1106" w:type="dxa"/>
          </w:tcPr>
          <w:p w14:paraId="44D9EC84" w14:textId="22932568" w:rsidR="007B330D" w:rsidRPr="00E2474A" w:rsidRDefault="007B330D" w:rsidP="002932DE">
            <w:pPr>
              <w:pStyle w:val="FigureCaption"/>
              <w:spacing w:before="0" w:after="0" w:line="276" w:lineRule="auto"/>
              <w:ind w:left="0"/>
              <w:jc w:val="both"/>
              <w:rPr>
                <w:rFonts w:ascii="Arial" w:hAnsi="Arial" w:cs="Arial"/>
                <w:b w:val="0"/>
                <w:color w:val="auto"/>
                <w:szCs w:val="20"/>
              </w:rPr>
            </w:pPr>
          </w:p>
        </w:tc>
      </w:tr>
      <w:tr w:rsidR="00B80F79" w:rsidRPr="00E2474A" w14:paraId="73F0528E" w14:textId="77777777" w:rsidTr="0076168B">
        <w:trPr>
          <w:jc w:val="center"/>
        </w:trPr>
        <w:tc>
          <w:tcPr>
            <w:tcW w:w="1555" w:type="dxa"/>
          </w:tcPr>
          <w:p w14:paraId="49E862CE" w14:textId="117CE409" w:rsidR="00B80F79" w:rsidRPr="00E2474A" w:rsidRDefault="00B80F79"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 xml:space="preserve">Property Services </w:t>
            </w:r>
          </w:p>
        </w:tc>
        <w:tc>
          <w:tcPr>
            <w:tcW w:w="3005" w:type="dxa"/>
          </w:tcPr>
          <w:p w14:paraId="6C15B547" w14:textId="77777777" w:rsidR="00B80F79" w:rsidRPr="003E18CE" w:rsidRDefault="00B80F79" w:rsidP="002932DE">
            <w:pPr>
              <w:pStyle w:val="FigureCaption"/>
              <w:spacing w:before="0" w:after="0" w:line="276" w:lineRule="auto"/>
              <w:ind w:left="0"/>
              <w:jc w:val="both"/>
              <w:rPr>
                <w:rFonts w:ascii="Arial" w:hAnsi="Arial" w:cs="Arial"/>
                <w:b w:val="0"/>
                <w:color w:val="auto"/>
                <w:szCs w:val="20"/>
              </w:rPr>
            </w:pPr>
            <w:r w:rsidRPr="003E18CE">
              <w:rPr>
                <w:rFonts w:ascii="Arial" w:hAnsi="Arial" w:cs="Arial"/>
                <w:b w:val="0"/>
                <w:color w:val="auto"/>
                <w:szCs w:val="20"/>
              </w:rPr>
              <w:t xml:space="preserve">Council’s Property Services has advised that a condition, drafted so the residential and commercial component of the development cannot be carried out without the Foreshore Works also being carried out, to </w:t>
            </w:r>
            <w:r w:rsidRPr="003E18CE">
              <w:rPr>
                <w:rFonts w:ascii="Arial" w:hAnsi="Arial" w:cs="Arial"/>
                <w:b w:val="0"/>
                <w:color w:val="auto"/>
                <w:szCs w:val="20"/>
              </w:rPr>
              <w:lastRenderedPageBreak/>
              <w:t>be imposed on any development consent.</w:t>
            </w:r>
          </w:p>
          <w:p w14:paraId="17D85A35" w14:textId="77777777" w:rsidR="00B80F79" w:rsidRPr="003E18CE" w:rsidRDefault="00B80F79" w:rsidP="002932DE">
            <w:pPr>
              <w:pStyle w:val="FigureCaption"/>
              <w:spacing w:before="0" w:after="0" w:line="276" w:lineRule="auto"/>
              <w:ind w:left="0"/>
              <w:jc w:val="both"/>
              <w:rPr>
                <w:rFonts w:ascii="Arial" w:hAnsi="Arial" w:cs="Arial"/>
                <w:b w:val="0"/>
                <w:color w:val="auto"/>
                <w:szCs w:val="20"/>
              </w:rPr>
            </w:pPr>
          </w:p>
          <w:p w14:paraId="67D86E34" w14:textId="608AFBA1" w:rsidR="00B80F79" w:rsidRPr="003E18CE" w:rsidRDefault="004B6C72"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t>The foreshore area is to be dedicated to Council upon completion</w:t>
            </w:r>
            <w:r w:rsidR="00105CB3">
              <w:rPr>
                <w:rFonts w:ascii="Arial" w:hAnsi="Arial" w:cs="Arial"/>
                <w:b w:val="0"/>
                <w:color w:val="auto"/>
                <w:szCs w:val="20"/>
              </w:rPr>
              <w:t xml:space="preserve">. </w:t>
            </w:r>
            <w:r>
              <w:rPr>
                <w:rFonts w:ascii="Arial" w:hAnsi="Arial" w:cs="Arial"/>
                <w:b w:val="0"/>
                <w:color w:val="auto"/>
                <w:szCs w:val="20"/>
              </w:rPr>
              <w:t xml:space="preserve"> </w:t>
            </w:r>
            <w:r w:rsidR="00B80F79" w:rsidRPr="003E18CE">
              <w:rPr>
                <w:rFonts w:ascii="Arial" w:hAnsi="Arial" w:cs="Arial"/>
                <w:b w:val="0"/>
                <w:color w:val="auto"/>
                <w:szCs w:val="20"/>
              </w:rPr>
              <w:t xml:space="preserve">   </w:t>
            </w:r>
          </w:p>
        </w:tc>
        <w:tc>
          <w:tcPr>
            <w:tcW w:w="3350" w:type="dxa"/>
          </w:tcPr>
          <w:p w14:paraId="732363E8" w14:textId="3E2D9611" w:rsidR="00B80F79" w:rsidRPr="00E2474A" w:rsidRDefault="00B80F79"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lastRenderedPageBreak/>
              <w:t xml:space="preserve">Previous comments remain </w:t>
            </w:r>
            <w:r w:rsidR="00EA6F76">
              <w:rPr>
                <w:rFonts w:ascii="Arial" w:hAnsi="Arial" w:cs="Arial"/>
                <w:b w:val="0"/>
                <w:color w:val="auto"/>
                <w:szCs w:val="20"/>
              </w:rPr>
              <w:t>valid,</w:t>
            </w:r>
            <w:r>
              <w:rPr>
                <w:rFonts w:ascii="Arial" w:hAnsi="Arial" w:cs="Arial"/>
                <w:b w:val="0"/>
                <w:color w:val="auto"/>
                <w:szCs w:val="20"/>
              </w:rPr>
              <w:t xml:space="preserve"> and the </w:t>
            </w:r>
            <w:r w:rsidR="00C56BAB">
              <w:rPr>
                <w:rFonts w:ascii="Arial" w:hAnsi="Arial" w:cs="Arial"/>
                <w:b w:val="0"/>
                <w:color w:val="auto"/>
                <w:szCs w:val="20"/>
              </w:rPr>
              <w:t xml:space="preserve">development </w:t>
            </w:r>
            <w:r>
              <w:rPr>
                <w:rFonts w:ascii="Arial" w:hAnsi="Arial" w:cs="Arial"/>
                <w:b w:val="0"/>
                <w:color w:val="auto"/>
                <w:szCs w:val="20"/>
              </w:rPr>
              <w:t xml:space="preserve">consent </w:t>
            </w:r>
            <w:r w:rsidR="00C56BAB">
              <w:rPr>
                <w:rFonts w:ascii="Arial" w:hAnsi="Arial" w:cs="Arial"/>
                <w:b w:val="0"/>
                <w:color w:val="auto"/>
                <w:szCs w:val="20"/>
              </w:rPr>
              <w:t xml:space="preserve">will be </w:t>
            </w:r>
            <w:r>
              <w:rPr>
                <w:rFonts w:ascii="Arial" w:hAnsi="Arial" w:cs="Arial"/>
                <w:b w:val="0"/>
                <w:color w:val="auto"/>
                <w:szCs w:val="20"/>
              </w:rPr>
              <w:t>condition</w:t>
            </w:r>
            <w:r w:rsidR="00C56BAB">
              <w:rPr>
                <w:rFonts w:ascii="Arial" w:hAnsi="Arial" w:cs="Arial"/>
                <w:b w:val="0"/>
                <w:color w:val="auto"/>
                <w:szCs w:val="20"/>
              </w:rPr>
              <w:t>ed</w:t>
            </w:r>
            <w:r>
              <w:rPr>
                <w:rFonts w:ascii="Arial" w:hAnsi="Arial" w:cs="Arial"/>
                <w:b w:val="0"/>
                <w:color w:val="auto"/>
                <w:szCs w:val="20"/>
              </w:rPr>
              <w:t xml:space="preserve"> accordingly. </w:t>
            </w:r>
          </w:p>
        </w:tc>
        <w:tc>
          <w:tcPr>
            <w:tcW w:w="1106" w:type="dxa"/>
          </w:tcPr>
          <w:p w14:paraId="1D2BF2F2" w14:textId="3A9B3620" w:rsidR="00B80F79" w:rsidRPr="00E2474A" w:rsidRDefault="00B80F79"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Y</w:t>
            </w:r>
            <w:r>
              <w:rPr>
                <w:rFonts w:ascii="Arial" w:hAnsi="Arial" w:cs="Arial"/>
                <w:b w:val="0"/>
                <w:color w:val="auto"/>
                <w:szCs w:val="20"/>
              </w:rPr>
              <w:t>es</w:t>
            </w:r>
            <w:r w:rsidRPr="00E2474A">
              <w:rPr>
                <w:rFonts w:ascii="Arial" w:hAnsi="Arial" w:cs="Arial"/>
                <w:b w:val="0"/>
                <w:color w:val="auto"/>
                <w:szCs w:val="20"/>
              </w:rPr>
              <w:t xml:space="preserve"> </w:t>
            </w:r>
          </w:p>
          <w:p w14:paraId="3A13FA1E" w14:textId="77777777" w:rsidR="00B80F79" w:rsidRPr="00E2474A" w:rsidRDefault="00B80F79" w:rsidP="002932DE">
            <w:pPr>
              <w:pStyle w:val="FigureCaption"/>
              <w:spacing w:before="0" w:after="0" w:line="276" w:lineRule="auto"/>
              <w:ind w:left="0"/>
              <w:jc w:val="both"/>
              <w:rPr>
                <w:rFonts w:ascii="Arial" w:hAnsi="Arial" w:cs="Arial"/>
                <w:b w:val="0"/>
                <w:color w:val="auto"/>
                <w:szCs w:val="20"/>
              </w:rPr>
            </w:pPr>
          </w:p>
          <w:p w14:paraId="2B6F2053" w14:textId="77777777" w:rsidR="00B80F79" w:rsidRPr="00E2474A" w:rsidRDefault="00B80F79" w:rsidP="002932DE">
            <w:pPr>
              <w:pStyle w:val="FigureCaption"/>
              <w:spacing w:before="0" w:after="0" w:line="276" w:lineRule="auto"/>
              <w:ind w:left="0"/>
              <w:jc w:val="both"/>
              <w:rPr>
                <w:rFonts w:ascii="Arial" w:hAnsi="Arial" w:cs="Arial"/>
                <w:b w:val="0"/>
                <w:color w:val="auto"/>
                <w:szCs w:val="20"/>
              </w:rPr>
            </w:pPr>
          </w:p>
          <w:p w14:paraId="6137D84E" w14:textId="77777777" w:rsidR="00B80F79" w:rsidRPr="00E2474A" w:rsidRDefault="00B80F79" w:rsidP="002932DE">
            <w:pPr>
              <w:pStyle w:val="FigureCaption"/>
              <w:spacing w:before="0" w:after="0" w:line="276" w:lineRule="auto"/>
              <w:ind w:left="0"/>
              <w:jc w:val="both"/>
              <w:rPr>
                <w:rFonts w:ascii="Arial" w:hAnsi="Arial" w:cs="Arial"/>
                <w:b w:val="0"/>
                <w:color w:val="auto"/>
                <w:szCs w:val="20"/>
              </w:rPr>
            </w:pPr>
          </w:p>
          <w:p w14:paraId="36722578" w14:textId="77777777" w:rsidR="00B80F79" w:rsidRPr="00E2474A" w:rsidRDefault="00B80F79" w:rsidP="002932DE">
            <w:pPr>
              <w:pStyle w:val="FigureCaption"/>
              <w:spacing w:before="0" w:after="0" w:line="276" w:lineRule="auto"/>
              <w:ind w:left="0"/>
              <w:jc w:val="both"/>
              <w:rPr>
                <w:rFonts w:ascii="Arial" w:hAnsi="Arial" w:cs="Arial"/>
                <w:b w:val="0"/>
                <w:color w:val="auto"/>
                <w:szCs w:val="20"/>
              </w:rPr>
            </w:pPr>
          </w:p>
          <w:p w14:paraId="54142D1B" w14:textId="77777777" w:rsidR="00B80F79" w:rsidRPr="00E2474A" w:rsidRDefault="00B80F79" w:rsidP="002932DE">
            <w:pPr>
              <w:pStyle w:val="FigureCaption"/>
              <w:spacing w:before="0" w:after="0" w:line="276" w:lineRule="auto"/>
              <w:ind w:left="0"/>
              <w:jc w:val="both"/>
              <w:rPr>
                <w:rFonts w:ascii="Arial" w:hAnsi="Arial" w:cs="Arial"/>
                <w:b w:val="0"/>
                <w:color w:val="auto"/>
                <w:szCs w:val="20"/>
              </w:rPr>
            </w:pPr>
          </w:p>
          <w:p w14:paraId="2FBCAAC7" w14:textId="6C63DCE9" w:rsidR="00B80F79" w:rsidRPr="00E2474A" w:rsidRDefault="00B80F79" w:rsidP="002932DE">
            <w:pPr>
              <w:pStyle w:val="FigureCaption"/>
              <w:spacing w:before="0" w:after="0" w:line="276" w:lineRule="auto"/>
              <w:ind w:left="0"/>
              <w:jc w:val="both"/>
              <w:rPr>
                <w:rFonts w:ascii="Arial" w:hAnsi="Arial" w:cs="Arial"/>
                <w:b w:val="0"/>
                <w:color w:val="auto"/>
                <w:szCs w:val="20"/>
              </w:rPr>
            </w:pPr>
          </w:p>
        </w:tc>
      </w:tr>
      <w:tr w:rsidR="00B80F79" w:rsidRPr="00E2474A" w14:paraId="3BE9A64E" w14:textId="77777777" w:rsidTr="0076168B">
        <w:trPr>
          <w:jc w:val="center"/>
        </w:trPr>
        <w:tc>
          <w:tcPr>
            <w:tcW w:w="1555" w:type="dxa"/>
          </w:tcPr>
          <w:p w14:paraId="5E852272" w14:textId="7098FDFB" w:rsidR="00B80F79" w:rsidRPr="00E2474A" w:rsidRDefault="00B80F79"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 xml:space="preserve">Heritage </w:t>
            </w:r>
          </w:p>
        </w:tc>
        <w:tc>
          <w:tcPr>
            <w:tcW w:w="3005" w:type="dxa"/>
          </w:tcPr>
          <w:p w14:paraId="689A4D48" w14:textId="1DFDE8FA" w:rsidR="00B80F79" w:rsidRPr="003E18CE" w:rsidRDefault="00F06C64" w:rsidP="002932DE">
            <w:pPr>
              <w:pStyle w:val="FigureCaption"/>
              <w:spacing w:before="0" w:after="0" w:line="276" w:lineRule="auto"/>
              <w:ind w:left="0"/>
              <w:jc w:val="both"/>
              <w:rPr>
                <w:rFonts w:ascii="Arial" w:hAnsi="Arial" w:cs="Arial"/>
                <w:b w:val="0"/>
                <w:color w:val="auto"/>
                <w:szCs w:val="20"/>
              </w:rPr>
            </w:pPr>
            <w:r w:rsidRPr="003E18CE">
              <w:rPr>
                <w:rFonts w:ascii="Arial" w:hAnsi="Arial" w:cs="Arial"/>
                <w:b w:val="0"/>
                <w:color w:val="auto"/>
                <w:szCs w:val="20"/>
              </w:rPr>
              <w:t xml:space="preserve">Council’s heritage officer advised that the proposal is generally acceptable subject to it complying with the relevant controls for the site as it is these controls that determine the desired future character of the area that forms the setting of the bridge. </w:t>
            </w:r>
          </w:p>
        </w:tc>
        <w:tc>
          <w:tcPr>
            <w:tcW w:w="3350" w:type="dxa"/>
          </w:tcPr>
          <w:p w14:paraId="34875551" w14:textId="5240E0D3" w:rsidR="00B80F79" w:rsidRPr="00E2474A" w:rsidRDefault="00B80F79"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t xml:space="preserve">The proposed building height has been reduced </w:t>
            </w:r>
            <w:r w:rsidR="00F06C64">
              <w:rPr>
                <w:rFonts w:ascii="Arial" w:hAnsi="Arial" w:cs="Arial"/>
                <w:b w:val="0"/>
                <w:color w:val="auto"/>
                <w:szCs w:val="20"/>
              </w:rPr>
              <w:t>and the</w:t>
            </w:r>
            <w:r>
              <w:rPr>
                <w:rFonts w:ascii="Arial" w:hAnsi="Arial" w:cs="Arial"/>
                <w:b w:val="0"/>
                <w:color w:val="auto"/>
                <w:szCs w:val="20"/>
              </w:rPr>
              <w:t xml:space="preserve"> proposal as amended </w:t>
            </w:r>
            <w:r w:rsidR="00F06C64">
              <w:rPr>
                <w:rFonts w:ascii="Arial" w:hAnsi="Arial" w:cs="Arial"/>
                <w:b w:val="0"/>
                <w:color w:val="auto"/>
                <w:szCs w:val="20"/>
              </w:rPr>
              <w:t xml:space="preserve">is </w:t>
            </w:r>
            <w:r>
              <w:rPr>
                <w:rFonts w:ascii="Arial" w:hAnsi="Arial" w:cs="Arial"/>
                <w:b w:val="0"/>
                <w:color w:val="auto"/>
                <w:szCs w:val="20"/>
              </w:rPr>
              <w:t xml:space="preserve">now considered to be consistent with the objectives and aims of all relevant controls. In this regard, no further heritage issues are raised.  </w:t>
            </w:r>
          </w:p>
        </w:tc>
        <w:tc>
          <w:tcPr>
            <w:tcW w:w="1106" w:type="dxa"/>
          </w:tcPr>
          <w:p w14:paraId="46E0DF77" w14:textId="6A985CC8" w:rsidR="00B80F79" w:rsidRPr="00E2474A" w:rsidRDefault="00B80F79"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 xml:space="preserve">Yes </w:t>
            </w:r>
          </w:p>
        </w:tc>
      </w:tr>
      <w:tr w:rsidR="00DC24F1" w:rsidRPr="00E2474A" w14:paraId="47C459E6" w14:textId="77777777" w:rsidTr="0076168B">
        <w:trPr>
          <w:jc w:val="center"/>
        </w:trPr>
        <w:tc>
          <w:tcPr>
            <w:tcW w:w="1555" w:type="dxa"/>
          </w:tcPr>
          <w:p w14:paraId="0F4E1722" w14:textId="77777777" w:rsidR="00DC24F1" w:rsidRPr="00E2474A" w:rsidRDefault="00DC24F1"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 xml:space="preserve">Landscape </w:t>
            </w:r>
          </w:p>
          <w:p w14:paraId="7B5FD888" w14:textId="77777777" w:rsidR="00DC24F1" w:rsidRPr="00E2474A" w:rsidRDefault="00DC24F1" w:rsidP="002932DE">
            <w:pPr>
              <w:pStyle w:val="FigureCaption"/>
              <w:spacing w:before="0" w:after="0" w:line="276" w:lineRule="auto"/>
              <w:ind w:left="0"/>
              <w:jc w:val="both"/>
              <w:rPr>
                <w:rFonts w:ascii="Arial" w:hAnsi="Arial" w:cs="Arial"/>
                <w:b w:val="0"/>
                <w:color w:val="auto"/>
                <w:szCs w:val="20"/>
              </w:rPr>
            </w:pPr>
          </w:p>
        </w:tc>
        <w:tc>
          <w:tcPr>
            <w:tcW w:w="3005" w:type="dxa"/>
          </w:tcPr>
          <w:p w14:paraId="7E294DA3" w14:textId="77777777" w:rsidR="00DC24F1" w:rsidRPr="003E18CE" w:rsidRDefault="00DC24F1" w:rsidP="002932DE">
            <w:pPr>
              <w:pStyle w:val="FigureCaption"/>
              <w:spacing w:before="0" w:after="0" w:line="276" w:lineRule="auto"/>
              <w:ind w:left="0"/>
              <w:jc w:val="both"/>
              <w:rPr>
                <w:rFonts w:ascii="Arial" w:hAnsi="Arial" w:cs="Arial"/>
                <w:b w:val="0"/>
                <w:color w:val="auto"/>
                <w:szCs w:val="20"/>
              </w:rPr>
            </w:pPr>
            <w:r w:rsidRPr="003E18CE">
              <w:rPr>
                <w:rFonts w:ascii="Arial" w:hAnsi="Arial" w:cs="Arial"/>
                <w:b w:val="0"/>
                <w:color w:val="auto"/>
                <w:szCs w:val="20"/>
              </w:rPr>
              <w:t>Council’s landscape architect recommends that:</w:t>
            </w:r>
          </w:p>
          <w:p w14:paraId="11945CAE" w14:textId="77777777" w:rsidR="00DC24F1" w:rsidRPr="003E18CE" w:rsidRDefault="00DC24F1" w:rsidP="002932DE">
            <w:pPr>
              <w:pStyle w:val="FigureCaption"/>
              <w:spacing w:before="0" w:after="0" w:line="276" w:lineRule="auto"/>
              <w:ind w:left="0"/>
              <w:jc w:val="both"/>
              <w:rPr>
                <w:rFonts w:ascii="Arial" w:hAnsi="Arial" w:cs="Arial"/>
                <w:b w:val="0"/>
                <w:color w:val="auto"/>
                <w:szCs w:val="20"/>
              </w:rPr>
            </w:pPr>
          </w:p>
          <w:p w14:paraId="03B4396F" w14:textId="77777777" w:rsidR="00DC24F1" w:rsidRPr="003E18CE" w:rsidRDefault="00DC24F1" w:rsidP="002932DE">
            <w:pPr>
              <w:pStyle w:val="FigureCaption"/>
              <w:spacing w:before="0" w:after="0" w:line="276" w:lineRule="auto"/>
              <w:ind w:left="0"/>
              <w:jc w:val="both"/>
              <w:rPr>
                <w:rFonts w:ascii="Arial" w:hAnsi="Arial" w:cs="Arial"/>
                <w:b w:val="0"/>
                <w:color w:val="auto"/>
                <w:szCs w:val="20"/>
              </w:rPr>
            </w:pPr>
            <w:r w:rsidRPr="003E18CE">
              <w:rPr>
                <w:rFonts w:ascii="Arial" w:hAnsi="Arial" w:cs="Arial"/>
                <w:b w:val="0"/>
                <w:color w:val="auto"/>
                <w:szCs w:val="20"/>
              </w:rPr>
              <w:t xml:space="preserve">Additional large indigenous trees or large native or exotic trees are incorporated into the landscape design on the site as well as along Blaxland Road and Leeds Street.  </w:t>
            </w:r>
          </w:p>
          <w:p w14:paraId="340C0FF9" w14:textId="77777777" w:rsidR="00DC24F1" w:rsidRPr="003E18CE" w:rsidRDefault="00DC24F1" w:rsidP="002932DE">
            <w:pPr>
              <w:pStyle w:val="FigureCaption"/>
              <w:spacing w:before="0" w:after="0" w:line="276" w:lineRule="auto"/>
              <w:ind w:left="0"/>
              <w:jc w:val="both"/>
              <w:rPr>
                <w:rFonts w:ascii="Arial" w:hAnsi="Arial" w:cs="Arial"/>
                <w:b w:val="0"/>
                <w:color w:val="auto"/>
                <w:szCs w:val="20"/>
              </w:rPr>
            </w:pPr>
          </w:p>
          <w:p w14:paraId="4DCD8338" w14:textId="77777777" w:rsidR="00DC24F1" w:rsidRPr="003E18CE" w:rsidRDefault="00DC24F1" w:rsidP="002932DE">
            <w:pPr>
              <w:pStyle w:val="FigureCaption"/>
              <w:spacing w:before="0" w:after="0" w:line="276" w:lineRule="auto"/>
              <w:ind w:left="0"/>
              <w:jc w:val="both"/>
              <w:rPr>
                <w:rFonts w:ascii="Arial" w:hAnsi="Arial" w:cs="Arial"/>
                <w:b w:val="0"/>
                <w:color w:val="auto"/>
                <w:szCs w:val="20"/>
              </w:rPr>
            </w:pPr>
            <w:r w:rsidRPr="003E18CE">
              <w:rPr>
                <w:rFonts w:ascii="Arial" w:hAnsi="Arial" w:cs="Arial"/>
                <w:b w:val="0"/>
                <w:color w:val="auto"/>
                <w:szCs w:val="20"/>
              </w:rPr>
              <w:t>the placement of the proposed catenary lighting in the ground floor open space areas does not inhibit the growth of proposed trees and future canopy spread.</w:t>
            </w:r>
          </w:p>
          <w:p w14:paraId="602FEB49" w14:textId="77777777" w:rsidR="00DC24F1" w:rsidRPr="003E18CE" w:rsidRDefault="00DC24F1" w:rsidP="002932DE">
            <w:pPr>
              <w:pStyle w:val="FigureCaption"/>
              <w:spacing w:after="0" w:line="276" w:lineRule="auto"/>
              <w:ind w:left="0"/>
              <w:jc w:val="both"/>
              <w:rPr>
                <w:rFonts w:ascii="Arial" w:hAnsi="Arial" w:cs="Arial"/>
                <w:b w:val="0"/>
                <w:color w:val="auto"/>
                <w:szCs w:val="20"/>
              </w:rPr>
            </w:pPr>
            <w:r w:rsidRPr="003E18CE">
              <w:rPr>
                <w:rFonts w:ascii="Arial" w:hAnsi="Arial" w:cs="Arial"/>
                <w:b w:val="0"/>
                <w:color w:val="auto"/>
                <w:szCs w:val="20"/>
              </w:rPr>
              <w:t xml:space="preserve">A detailed landscape maintenance schedule and a permanent, automatic irrigation system be detailed for all upper level/roof planting and submitted with the Construction Certificate application. </w:t>
            </w:r>
          </w:p>
          <w:p w14:paraId="29623799" w14:textId="77777777" w:rsidR="00DC24F1" w:rsidRPr="003E18CE" w:rsidRDefault="00DC24F1" w:rsidP="002932DE">
            <w:pPr>
              <w:pStyle w:val="FigureCaption"/>
              <w:spacing w:before="0" w:after="0" w:line="276" w:lineRule="auto"/>
              <w:ind w:left="0"/>
              <w:jc w:val="both"/>
              <w:rPr>
                <w:rFonts w:ascii="Arial" w:hAnsi="Arial" w:cs="Arial"/>
                <w:b w:val="0"/>
                <w:color w:val="auto"/>
                <w:szCs w:val="20"/>
              </w:rPr>
            </w:pPr>
          </w:p>
          <w:p w14:paraId="37FBA786" w14:textId="77777777" w:rsidR="00DC24F1" w:rsidRPr="003E18CE" w:rsidRDefault="00DC24F1" w:rsidP="002932DE">
            <w:pPr>
              <w:pStyle w:val="FigureCaption"/>
              <w:spacing w:before="0" w:after="0" w:line="276" w:lineRule="auto"/>
              <w:ind w:left="0"/>
              <w:jc w:val="both"/>
              <w:rPr>
                <w:rFonts w:ascii="Arial" w:hAnsi="Arial" w:cs="Arial"/>
                <w:b w:val="0"/>
                <w:color w:val="auto"/>
                <w:szCs w:val="20"/>
              </w:rPr>
            </w:pPr>
            <w:r w:rsidRPr="003E18CE">
              <w:rPr>
                <w:rFonts w:ascii="Arial" w:hAnsi="Arial" w:cs="Arial"/>
                <w:b w:val="0"/>
                <w:color w:val="auto"/>
                <w:szCs w:val="20"/>
              </w:rPr>
              <w:t>Where on-street parking is located adjacent to the planted verge, paved access areas should be provided at intervals to allow access to on-street parking areas and discourage people walking through garden beds.</w:t>
            </w:r>
          </w:p>
          <w:p w14:paraId="4C568955" w14:textId="77777777" w:rsidR="00DC24F1" w:rsidRPr="003E18CE" w:rsidRDefault="00DC24F1" w:rsidP="002932DE">
            <w:pPr>
              <w:pStyle w:val="FigureCaption"/>
              <w:spacing w:before="0" w:after="0" w:line="276" w:lineRule="auto"/>
              <w:ind w:left="0"/>
              <w:jc w:val="both"/>
              <w:rPr>
                <w:rFonts w:ascii="Arial" w:hAnsi="Arial" w:cs="Arial"/>
                <w:b w:val="0"/>
                <w:color w:val="auto"/>
                <w:szCs w:val="20"/>
              </w:rPr>
            </w:pPr>
          </w:p>
          <w:p w14:paraId="76A6D587" w14:textId="2EDF70ED" w:rsidR="00DC24F1" w:rsidRPr="003E18CE" w:rsidRDefault="00DC24F1" w:rsidP="002932DE">
            <w:pPr>
              <w:pStyle w:val="FigureCaption"/>
              <w:spacing w:before="0" w:after="0" w:line="276" w:lineRule="auto"/>
              <w:ind w:left="0"/>
              <w:jc w:val="both"/>
              <w:rPr>
                <w:rFonts w:ascii="Arial" w:hAnsi="Arial" w:cs="Arial"/>
                <w:b w:val="0"/>
                <w:color w:val="auto"/>
                <w:szCs w:val="20"/>
              </w:rPr>
            </w:pPr>
            <w:r w:rsidRPr="003E18CE">
              <w:rPr>
                <w:rFonts w:ascii="Arial" w:hAnsi="Arial" w:cs="Arial"/>
                <w:b w:val="0"/>
                <w:color w:val="auto"/>
                <w:szCs w:val="20"/>
              </w:rPr>
              <w:t xml:space="preserve">Sandstone blocks to the foreshore public space should </w:t>
            </w:r>
            <w:r w:rsidRPr="003E18CE">
              <w:rPr>
                <w:rFonts w:ascii="Arial" w:hAnsi="Arial" w:cs="Arial"/>
                <w:b w:val="0"/>
                <w:color w:val="auto"/>
                <w:szCs w:val="20"/>
              </w:rPr>
              <w:lastRenderedPageBreak/>
              <w:t>be designed and detailed to ensure fall heights between adjacent blocks do not exceed 1m.</w:t>
            </w:r>
          </w:p>
        </w:tc>
        <w:tc>
          <w:tcPr>
            <w:tcW w:w="3350" w:type="dxa"/>
          </w:tcPr>
          <w:p w14:paraId="7E104057" w14:textId="77777777" w:rsidR="00DC24F1" w:rsidRDefault="00DC24F1"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lastRenderedPageBreak/>
              <w:t xml:space="preserve">The applicant has confirmed they will accept all landscape referral comments as conditions of consent. </w:t>
            </w:r>
          </w:p>
          <w:p w14:paraId="09D42924" w14:textId="77777777" w:rsidR="00DC24F1" w:rsidRDefault="00DC24F1" w:rsidP="002932DE">
            <w:pPr>
              <w:pStyle w:val="FigureCaption"/>
              <w:spacing w:before="0" w:after="0" w:line="276" w:lineRule="auto"/>
              <w:ind w:left="0"/>
              <w:jc w:val="both"/>
              <w:rPr>
                <w:rFonts w:ascii="Arial" w:hAnsi="Arial" w:cs="Arial"/>
                <w:b w:val="0"/>
                <w:color w:val="auto"/>
                <w:szCs w:val="20"/>
              </w:rPr>
            </w:pPr>
          </w:p>
          <w:p w14:paraId="2702DF3B" w14:textId="5C611634" w:rsidR="00DC24F1" w:rsidRPr="00E2474A" w:rsidRDefault="00DC24F1" w:rsidP="002932DE">
            <w:pPr>
              <w:pStyle w:val="FigureCaption"/>
              <w:spacing w:before="0" w:after="0" w:line="276" w:lineRule="auto"/>
              <w:ind w:left="0"/>
              <w:jc w:val="both"/>
              <w:rPr>
                <w:rFonts w:ascii="Arial" w:hAnsi="Arial" w:cs="Arial"/>
                <w:b w:val="0"/>
                <w:color w:val="auto"/>
                <w:szCs w:val="20"/>
              </w:rPr>
            </w:pPr>
          </w:p>
        </w:tc>
        <w:tc>
          <w:tcPr>
            <w:tcW w:w="1106" w:type="dxa"/>
          </w:tcPr>
          <w:p w14:paraId="343A9DCC" w14:textId="1A2A8DB4" w:rsidR="00DC24F1" w:rsidRPr="00E2474A" w:rsidRDefault="00DC24F1"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t xml:space="preserve">Yes </w:t>
            </w:r>
          </w:p>
        </w:tc>
      </w:tr>
      <w:tr w:rsidR="00DC24F1" w:rsidRPr="00E2474A" w14:paraId="6889E919" w14:textId="77777777" w:rsidTr="0076168B">
        <w:trPr>
          <w:jc w:val="center"/>
        </w:trPr>
        <w:tc>
          <w:tcPr>
            <w:tcW w:w="1555" w:type="dxa"/>
          </w:tcPr>
          <w:p w14:paraId="49D5D9E0" w14:textId="4742E572" w:rsidR="00DC24F1" w:rsidRPr="00E2474A" w:rsidRDefault="00DC24F1" w:rsidP="002932DE">
            <w:pPr>
              <w:pStyle w:val="FigureCaption"/>
              <w:spacing w:before="0" w:after="0" w:line="276" w:lineRule="auto"/>
              <w:ind w:left="0"/>
              <w:jc w:val="both"/>
              <w:rPr>
                <w:rFonts w:ascii="Arial" w:hAnsi="Arial" w:cs="Arial"/>
                <w:b w:val="0"/>
                <w:color w:val="auto"/>
                <w:szCs w:val="20"/>
              </w:rPr>
            </w:pPr>
            <w:r w:rsidRPr="00E2474A">
              <w:rPr>
                <w:rFonts w:ascii="Arial" w:hAnsi="Arial" w:cs="Arial"/>
                <w:b w:val="0"/>
                <w:color w:val="auto"/>
                <w:szCs w:val="20"/>
              </w:rPr>
              <w:t>Tree Removal</w:t>
            </w:r>
          </w:p>
        </w:tc>
        <w:tc>
          <w:tcPr>
            <w:tcW w:w="3005" w:type="dxa"/>
          </w:tcPr>
          <w:p w14:paraId="535C51EE" w14:textId="77777777" w:rsidR="00DC24F1" w:rsidRPr="003E18CE" w:rsidRDefault="00DC24F1" w:rsidP="002932DE">
            <w:pPr>
              <w:pStyle w:val="FigureCaption"/>
              <w:spacing w:before="0" w:after="0" w:line="276" w:lineRule="auto"/>
              <w:ind w:left="0"/>
              <w:jc w:val="both"/>
              <w:rPr>
                <w:rFonts w:ascii="Arial" w:hAnsi="Arial" w:cs="Arial"/>
                <w:b w:val="0"/>
                <w:color w:val="auto"/>
                <w:szCs w:val="20"/>
              </w:rPr>
            </w:pPr>
            <w:r w:rsidRPr="003E18CE">
              <w:rPr>
                <w:rFonts w:ascii="Arial" w:hAnsi="Arial" w:cs="Arial"/>
                <w:b w:val="0"/>
                <w:color w:val="auto"/>
                <w:szCs w:val="20"/>
              </w:rPr>
              <w:t>The proposed removal of 48 trees within the site accepted except for the following:</w:t>
            </w:r>
          </w:p>
          <w:p w14:paraId="17BFFF2A" w14:textId="77777777" w:rsidR="00DC24F1" w:rsidRDefault="00DC24F1" w:rsidP="002932DE">
            <w:pPr>
              <w:pStyle w:val="FigureCaption"/>
              <w:spacing w:after="0" w:line="276" w:lineRule="auto"/>
              <w:ind w:left="0"/>
              <w:jc w:val="both"/>
              <w:rPr>
                <w:rFonts w:ascii="Arial" w:hAnsi="Arial" w:cs="Arial"/>
                <w:b w:val="0"/>
                <w:color w:val="auto"/>
                <w:szCs w:val="20"/>
              </w:rPr>
            </w:pPr>
            <w:r w:rsidRPr="003E18CE">
              <w:rPr>
                <w:rFonts w:ascii="Arial" w:hAnsi="Arial" w:cs="Arial"/>
                <w:b w:val="0"/>
                <w:color w:val="auto"/>
                <w:szCs w:val="20"/>
              </w:rPr>
              <w:t>Retention of 3 x Melaleuca quinquenervia (Tree no 1-3) are to be further assessed as they have a significant amenity value street frontage to Leeds Avenue. Modification of the basement excavation is to be explored to retain the trees without interference to the CRZ.</w:t>
            </w:r>
          </w:p>
          <w:p w14:paraId="2EE538AB" w14:textId="77777777" w:rsidR="00DB2632" w:rsidRDefault="00DB2632" w:rsidP="002932DE">
            <w:pPr>
              <w:pStyle w:val="FigureCaption"/>
              <w:spacing w:before="0" w:after="0" w:line="276" w:lineRule="auto"/>
              <w:ind w:left="0"/>
              <w:jc w:val="both"/>
              <w:rPr>
                <w:rFonts w:ascii="Arial" w:hAnsi="Arial" w:cs="Arial"/>
                <w:b w:val="0"/>
                <w:color w:val="auto"/>
                <w:szCs w:val="20"/>
              </w:rPr>
            </w:pPr>
          </w:p>
          <w:p w14:paraId="20D62BD8" w14:textId="10267863" w:rsidR="00DC24F1" w:rsidRPr="003E18CE" w:rsidRDefault="00DC24F1" w:rsidP="002932DE">
            <w:pPr>
              <w:pStyle w:val="FigureCaption"/>
              <w:spacing w:before="0" w:after="0" w:line="276" w:lineRule="auto"/>
              <w:ind w:left="0"/>
              <w:jc w:val="both"/>
              <w:rPr>
                <w:rFonts w:ascii="Arial" w:hAnsi="Arial" w:cs="Arial"/>
                <w:b w:val="0"/>
                <w:color w:val="auto"/>
                <w:szCs w:val="20"/>
              </w:rPr>
            </w:pPr>
            <w:r w:rsidRPr="003E18CE">
              <w:rPr>
                <w:rFonts w:ascii="Arial" w:hAnsi="Arial" w:cs="Arial"/>
                <w:b w:val="0"/>
                <w:color w:val="auto"/>
                <w:szCs w:val="20"/>
              </w:rPr>
              <w:t>Retention of 2 x Eucalyptus microcorys (Tree no 14, 37) &amp; 1 x Corymbia gummifera (Tree No 19) are to be further assessed as they have a significant amenity value to the Blaxland Road street frontage. Modification of the basement excavation is to be explored to retain the trees without interference to the CRZ.</w:t>
            </w:r>
          </w:p>
        </w:tc>
        <w:tc>
          <w:tcPr>
            <w:tcW w:w="3350" w:type="dxa"/>
          </w:tcPr>
          <w:p w14:paraId="7AE015D7" w14:textId="2ACA91B2" w:rsidR="003E18CE" w:rsidRDefault="00DC24F1"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t>The applicant’s response has been reviewed and subject to the retention of tree No.14 (</w:t>
            </w:r>
            <w:r w:rsidRPr="00E2474A">
              <w:rPr>
                <w:rFonts w:ascii="Arial" w:hAnsi="Arial" w:cs="Arial"/>
                <w:b w:val="0"/>
                <w:color w:val="auto"/>
                <w:szCs w:val="20"/>
              </w:rPr>
              <w:t>Eucalyptus microcorys</w:t>
            </w:r>
            <w:r>
              <w:rPr>
                <w:rFonts w:ascii="Arial" w:hAnsi="Arial" w:cs="Arial"/>
                <w:b w:val="0"/>
                <w:color w:val="auto"/>
                <w:szCs w:val="20"/>
              </w:rPr>
              <w:t>),</w:t>
            </w:r>
            <w:r w:rsidRPr="00E2474A">
              <w:rPr>
                <w:rFonts w:ascii="Arial" w:hAnsi="Arial" w:cs="Arial"/>
                <w:b w:val="0"/>
                <w:color w:val="auto"/>
                <w:szCs w:val="20"/>
              </w:rPr>
              <w:t xml:space="preserve"> </w:t>
            </w:r>
            <w:r>
              <w:rPr>
                <w:rFonts w:ascii="Arial" w:hAnsi="Arial" w:cs="Arial"/>
                <w:b w:val="0"/>
                <w:color w:val="auto"/>
                <w:szCs w:val="20"/>
              </w:rPr>
              <w:t>Council’s arborist raise</w:t>
            </w:r>
            <w:r w:rsidR="003E18CE">
              <w:rPr>
                <w:rFonts w:ascii="Arial" w:hAnsi="Arial" w:cs="Arial"/>
                <w:b w:val="0"/>
                <w:color w:val="auto"/>
                <w:szCs w:val="20"/>
              </w:rPr>
              <w:t>d</w:t>
            </w:r>
            <w:r>
              <w:rPr>
                <w:rFonts w:ascii="Arial" w:hAnsi="Arial" w:cs="Arial"/>
                <w:b w:val="0"/>
                <w:color w:val="auto"/>
                <w:szCs w:val="20"/>
              </w:rPr>
              <w:t xml:space="preserve"> no further issues with the removal of the other</w:t>
            </w:r>
            <w:r w:rsidR="00C56BAB">
              <w:rPr>
                <w:rFonts w:ascii="Arial" w:hAnsi="Arial" w:cs="Arial"/>
                <w:b w:val="0"/>
                <w:color w:val="auto"/>
                <w:szCs w:val="20"/>
              </w:rPr>
              <w:t xml:space="preserve"> trees</w:t>
            </w:r>
            <w:r>
              <w:rPr>
                <w:rFonts w:ascii="Arial" w:hAnsi="Arial" w:cs="Arial"/>
                <w:b w:val="0"/>
                <w:color w:val="auto"/>
                <w:szCs w:val="20"/>
              </w:rPr>
              <w:t xml:space="preserve">.  </w:t>
            </w:r>
          </w:p>
          <w:p w14:paraId="44A0C4F2" w14:textId="77777777" w:rsidR="003E18CE" w:rsidRDefault="003E18CE" w:rsidP="002932DE">
            <w:pPr>
              <w:pStyle w:val="FigureCaption"/>
              <w:spacing w:before="0" w:after="0" w:line="276" w:lineRule="auto"/>
              <w:ind w:left="0"/>
              <w:jc w:val="both"/>
              <w:rPr>
                <w:rFonts w:ascii="Arial" w:hAnsi="Arial" w:cs="Arial"/>
                <w:b w:val="0"/>
                <w:color w:val="auto"/>
                <w:szCs w:val="20"/>
              </w:rPr>
            </w:pPr>
          </w:p>
          <w:p w14:paraId="2C1454BF" w14:textId="01B2D4F7" w:rsidR="00DC24F1" w:rsidRPr="00E2474A" w:rsidRDefault="00DC24F1"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t xml:space="preserve">Tree No.14 will be required to be retained via condition of consent. </w:t>
            </w:r>
            <w:r w:rsidRPr="00E2474A">
              <w:rPr>
                <w:rFonts w:ascii="Arial" w:hAnsi="Arial" w:cs="Arial"/>
                <w:b w:val="0"/>
                <w:color w:val="auto"/>
                <w:szCs w:val="20"/>
              </w:rPr>
              <w:t xml:space="preserve"> </w:t>
            </w:r>
          </w:p>
        </w:tc>
        <w:tc>
          <w:tcPr>
            <w:tcW w:w="1106" w:type="dxa"/>
          </w:tcPr>
          <w:p w14:paraId="2303EC38" w14:textId="0296B487" w:rsidR="00DC24F1" w:rsidRPr="00E2474A" w:rsidRDefault="00DC24F1" w:rsidP="002932DE">
            <w:pPr>
              <w:pStyle w:val="FigureCaption"/>
              <w:spacing w:before="0" w:after="0" w:line="276" w:lineRule="auto"/>
              <w:ind w:left="0"/>
              <w:jc w:val="both"/>
              <w:rPr>
                <w:rFonts w:ascii="Arial" w:hAnsi="Arial" w:cs="Arial"/>
                <w:b w:val="0"/>
                <w:color w:val="auto"/>
                <w:szCs w:val="20"/>
              </w:rPr>
            </w:pPr>
            <w:r>
              <w:rPr>
                <w:rFonts w:ascii="Arial" w:hAnsi="Arial" w:cs="Arial"/>
                <w:b w:val="0"/>
                <w:color w:val="auto"/>
                <w:szCs w:val="20"/>
              </w:rPr>
              <w:t xml:space="preserve">Yes </w:t>
            </w:r>
          </w:p>
        </w:tc>
      </w:tr>
    </w:tbl>
    <w:p w14:paraId="6460E7A9" w14:textId="77777777" w:rsidR="00E330FA" w:rsidRPr="00E2474A" w:rsidRDefault="00E330FA" w:rsidP="002932DE">
      <w:pPr>
        <w:spacing w:line="276" w:lineRule="auto"/>
        <w:jc w:val="both"/>
        <w:rPr>
          <w:rFonts w:ascii="Arial" w:hAnsi="Arial" w:cs="Arial"/>
          <w:b/>
          <w:sz w:val="20"/>
          <w:szCs w:val="20"/>
          <w:lang w:eastAsia="en-AU"/>
        </w:rPr>
      </w:pPr>
    </w:p>
    <w:p w14:paraId="426149FE" w14:textId="595FE668" w:rsidR="000808D5" w:rsidRPr="00E2474A" w:rsidRDefault="000808D5" w:rsidP="002932DE">
      <w:pPr>
        <w:pStyle w:val="ListParagraph"/>
        <w:numPr>
          <w:ilvl w:val="0"/>
          <w:numId w:val="1"/>
        </w:numPr>
        <w:tabs>
          <w:tab w:val="left" w:pos="7485"/>
        </w:tabs>
        <w:spacing w:before="120" w:after="0" w:line="276" w:lineRule="auto"/>
        <w:ind w:right="23" w:hanging="720"/>
        <w:contextualSpacing w:val="0"/>
        <w:jc w:val="both"/>
        <w:rPr>
          <w:rFonts w:ascii="Arial" w:hAnsi="Arial" w:cs="Arial"/>
          <w:b/>
          <w:sz w:val="20"/>
          <w:szCs w:val="20"/>
          <w:lang w:eastAsia="en-AU"/>
        </w:rPr>
      </w:pPr>
      <w:r w:rsidRPr="00E2474A">
        <w:rPr>
          <w:rFonts w:ascii="Arial" w:hAnsi="Arial" w:cs="Arial"/>
          <w:b/>
          <w:sz w:val="20"/>
          <w:szCs w:val="20"/>
          <w:lang w:eastAsia="en-AU"/>
        </w:rPr>
        <w:t xml:space="preserve">CONCLUSION </w:t>
      </w:r>
    </w:p>
    <w:p w14:paraId="4F171C6A" w14:textId="44BCA55F" w:rsidR="000808D5" w:rsidRPr="00E2474A" w:rsidRDefault="000808D5" w:rsidP="002932DE">
      <w:pPr>
        <w:tabs>
          <w:tab w:val="left" w:pos="7485"/>
        </w:tabs>
        <w:spacing w:after="0" w:line="276" w:lineRule="auto"/>
        <w:ind w:right="23"/>
        <w:jc w:val="both"/>
        <w:rPr>
          <w:rFonts w:ascii="Arial" w:hAnsi="Arial" w:cs="Arial"/>
          <w:b/>
          <w:sz w:val="20"/>
          <w:szCs w:val="20"/>
          <w:lang w:eastAsia="en-AU"/>
        </w:rPr>
      </w:pPr>
    </w:p>
    <w:p w14:paraId="14210FAC" w14:textId="216EF5CB" w:rsidR="00144251" w:rsidRPr="00E2474A" w:rsidRDefault="00144251" w:rsidP="002932DE">
      <w:p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 xml:space="preserve">This </w:t>
      </w:r>
      <w:r w:rsidR="00576B65" w:rsidRPr="00E2474A">
        <w:rPr>
          <w:rFonts w:ascii="Arial" w:hAnsi="Arial" w:cs="Arial"/>
          <w:bCs/>
          <w:sz w:val="20"/>
          <w:szCs w:val="20"/>
          <w:lang w:eastAsia="en-AU"/>
        </w:rPr>
        <w:t>development</w:t>
      </w:r>
      <w:r w:rsidRPr="00E2474A">
        <w:rPr>
          <w:rFonts w:ascii="Arial" w:hAnsi="Arial" w:cs="Arial"/>
          <w:bCs/>
          <w:sz w:val="20"/>
          <w:szCs w:val="20"/>
          <w:lang w:eastAsia="en-AU"/>
        </w:rPr>
        <w:t xml:space="preserve"> application has b</w:t>
      </w:r>
      <w:r w:rsidR="00576B65" w:rsidRPr="00E2474A">
        <w:rPr>
          <w:rFonts w:ascii="Arial" w:hAnsi="Arial" w:cs="Arial"/>
          <w:bCs/>
          <w:sz w:val="20"/>
          <w:szCs w:val="20"/>
          <w:lang w:eastAsia="en-AU"/>
        </w:rPr>
        <w:t xml:space="preserve">een considered in accordance with the requirements of the EP&amp;A Act </w:t>
      </w:r>
      <w:r w:rsidR="00447641" w:rsidRPr="00E2474A">
        <w:rPr>
          <w:rFonts w:ascii="Arial" w:hAnsi="Arial" w:cs="Arial"/>
          <w:bCs/>
          <w:sz w:val="20"/>
          <w:szCs w:val="20"/>
          <w:lang w:eastAsia="en-AU"/>
        </w:rPr>
        <w:t>and the Regulations</w:t>
      </w:r>
      <w:r w:rsidR="000E2C42" w:rsidRPr="00E2474A">
        <w:rPr>
          <w:rFonts w:ascii="Arial" w:hAnsi="Arial" w:cs="Arial"/>
          <w:bCs/>
          <w:sz w:val="20"/>
          <w:szCs w:val="20"/>
          <w:lang w:eastAsia="en-AU"/>
        </w:rPr>
        <w:t xml:space="preserve"> as outlined in this report</w:t>
      </w:r>
      <w:r w:rsidR="00447641" w:rsidRPr="00E2474A">
        <w:rPr>
          <w:rFonts w:ascii="Arial" w:hAnsi="Arial" w:cs="Arial"/>
          <w:bCs/>
          <w:sz w:val="20"/>
          <w:szCs w:val="20"/>
          <w:lang w:eastAsia="en-AU"/>
        </w:rPr>
        <w:t>. F</w:t>
      </w:r>
      <w:r w:rsidR="00576B65" w:rsidRPr="00E2474A">
        <w:rPr>
          <w:rFonts w:ascii="Arial" w:hAnsi="Arial" w:cs="Arial"/>
          <w:bCs/>
          <w:sz w:val="20"/>
          <w:szCs w:val="20"/>
          <w:lang w:eastAsia="en-AU"/>
        </w:rPr>
        <w:t xml:space="preserve">ollowing a thorough assessment </w:t>
      </w:r>
      <w:r w:rsidR="00447641" w:rsidRPr="00E2474A">
        <w:rPr>
          <w:rFonts w:ascii="Arial" w:hAnsi="Arial" w:cs="Arial"/>
          <w:bCs/>
          <w:sz w:val="20"/>
          <w:szCs w:val="20"/>
          <w:lang w:eastAsia="en-AU"/>
        </w:rPr>
        <w:t>of the relevant planning controls</w:t>
      </w:r>
      <w:r w:rsidR="007D7D19" w:rsidRPr="00E2474A">
        <w:rPr>
          <w:rFonts w:ascii="Arial" w:hAnsi="Arial" w:cs="Arial"/>
          <w:bCs/>
          <w:sz w:val="20"/>
          <w:szCs w:val="20"/>
          <w:lang w:eastAsia="en-AU"/>
        </w:rPr>
        <w:t xml:space="preserve">, issues raised in submissions </w:t>
      </w:r>
      <w:r w:rsidR="00447641" w:rsidRPr="00E2474A">
        <w:rPr>
          <w:rFonts w:ascii="Arial" w:hAnsi="Arial" w:cs="Arial"/>
          <w:bCs/>
          <w:sz w:val="20"/>
          <w:szCs w:val="20"/>
          <w:lang w:eastAsia="en-AU"/>
        </w:rPr>
        <w:t xml:space="preserve">and </w:t>
      </w:r>
      <w:r w:rsidR="007D7D19" w:rsidRPr="00E2474A">
        <w:rPr>
          <w:rFonts w:ascii="Arial" w:hAnsi="Arial" w:cs="Arial"/>
          <w:bCs/>
          <w:sz w:val="20"/>
          <w:szCs w:val="20"/>
          <w:lang w:eastAsia="en-AU"/>
        </w:rPr>
        <w:t xml:space="preserve">the </w:t>
      </w:r>
      <w:r w:rsidR="00447641" w:rsidRPr="00E2474A">
        <w:rPr>
          <w:rFonts w:ascii="Arial" w:hAnsi="Arial" w:cs="Arial"/>
          <w:bCs/>
          <w:sz w:val="20"/>
          <w:szCs w:val="20"/>
          <w:lang w:eastAsia="en-AU"/>
        </w:rPr>
        <w:t>key issues identified in this report, it is considered that the application can</w:t>
      </w:r>
      <w:r w:rsidR="00447641" w:rsidRPr="00E2474A">
        <w:rPr>
          <w:rFonts w:ascii="Arial" w:hAnsi="Arial" w:cs="Arial"/>
          <w:bCs/>
          <w:color w:val="FF0000"/>
          <w:sz w:val="20"/>
          <w:szCs w:val="20"/>
          <w:lang w:eastAsia="en-AU"/>
        </w:rPr>
        <w:t xml:space="preserve"> </w:t>
      </w:r>
      <w:r w:rsidR="00447641" w:rsidRPr="00E2474A">
        <w:rPr>
          <w:rFonts w:ascii="Arial" w:hAnsi="Arial" w:cs="Arial"/>
          <w:bCs/>
          <w:sz w:val="20"/>
          <w:szCs w:val="20"/>
          <w:lang w:eastAsia="en-AU"/>
        </w:rPr>
        <w:t xml:space="preserve">be supported. </w:t>
      </w:r>
    </w:p>
    <w:p w14:paraId="111C25F9" w14:textId="4784A027" w:rsidR="00576B65" w:rsidRPr="00E2474A" w:rsidRDefault="00576B65" w:rsidP="002932DE">
      <w:pPr>
        <w:tabs>
          <w:tab w:val="left" w:pos="7485"/>
        </w:tabs>
        <w:spacing w:after="0" w:line="276" w:lineRule="auto"/>
        <w:ind w:right="23"/>
        <w:jc w:val="both"/>
        <w:rPr>
          <w:rFonts w:ascii="Arial" w:hAnsi="Arial" w:cs="Arial"/>
          <w:b/>
          <w:sz w:val="20"/>
          <w:szCs w:val="20"/>
          <w:lang w:eastAsia="en-AU"/>
        </w:rPr>
      </w:pPr>
    </w:p>
    <w:p w14:paraId="6DF4836C" w14:textId="77777777" w:rsidR="008751C7" w:rsidRPr="00E2474A" w:rsidRDefault="00451042" w:rsidP="002932DE">
      <w:p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 xml:space="preserve">Situated in an area with excellent access to public transport, </w:t>
      </w:r>
      <w:r w:rsidR="00DF35C6" w:rsidRPr="00E2474A">
        <w:rPr>
          <w:rFonts w:ascii="Arial" w:hAnsi="Arial" w:cs="Arial"/>
          <w:bCs/>
          <w:sz w:val="20"/>
          <w:szCs w:val="20"/>
          <w:lang w:eastAsia="en-AU"/>
        </w:rPr>
        <w:t xml:space="preserve">the inclusion of retail tenancies at ground level </w:t>
      </w:r>
      <w:r w:rsidR="007C56CA" w:rsidRPr="00E2474A">
        <w:rPr>
          <w:rFonts w:ascii="Arial" w:hAnsi="Arial" w:cs="Arial"/>
          <w:bCs/>
          <w:sz w:val="20"/>
          <w:szCs w:val="20"/>
          <w:lang w:eastAsia="en-AU"/>
        </w:rPr>
        <w:t xml:space="preserve">to activate the area and the provision of </w:t>
      </w:r>
      <w:r w:rsidR="00DF35C6" w:rsidRPr="00E2474A">
        <w:rPr>
          <w:rFonts w:ascii="Arial" w:hAnsi="Arial" w:cs="Arial"/>
          <w:bCs/>
          <w:sz w:val="20"/>
          <w:szCs w:val="20"/>
          <w:lang w:eastAsia="en-AU"/>
        </w:rPr>
        <w:t xml:space="preserve">the </w:t>
      </w:r>
      <w:r w:rsidR="0096359D" w:rsidRPr="00E2474A">
        <w:rPr>
          <w:rFonts w:ascii="Arial" w:hAnsi="Arial" w:cs="Arial"/>
          <w:bCs/>
          <w:sz w:val="20"/>
          <w:szCs w:val="20"/>
          <w:lang w:eastAsia="en-AU"/>
        </w:rPr>
        <w:t xml:space="preserve">foreshore </w:t>
      </w:r>
      <w:r w:rsidR="00432D58" w:rsidRPr="00E2474A">
        <w:rPr>
          <w:rFonts w:ascii="Arial" w:hAnsi="Arial" w:cs="Arial"/>
          <w:bCs/>
          <w:sz w:val="20"/>
          <w:szCs w:val="20"/>
          <w:lang w:eastAsia="en-AU"/>
        </w:rPr>
        <w:t>walkway</w:t>
      </w:r>
      <w:r w:rsidR="007C56CA" w:rsidRPr="00E2474A">
        <w:rPr>
          <w:rFonts w:ascii="Arial" w:hAnsi="Arial" w:cs="Arial"/>
          <w:bCs/>
          <w:sz w:val="20"/>
          <w:szCs w:val="20"/>
          <w:lang w:eastAsia="en-AU"/>
        </w:rPr>
        <w:t xml:space="preserve"> </w:t>
      </w:r>
      <w:r w:rsidRPr="00E2474A">
        <w:rPr>
          <w:rFonts w:ascii="Arial" w:hAnsi="Arial" w:cs="Arial"/>
          <w:bCs/>
          <w:sz w:val="20"/>
          <w:szCs w:val="20"/>
          <w:lang w:eastAsia="en-AU"/>
        </w:rPr>
        <w:t xml:space="preserve">will enhance the vibrancy of the Rhodes precinct. Furthermore, the proposed design ensures high-quality development, prioritising internal amenity for future occupants while minimising adverse impacts on </w:t>
      </w:r>
      <w:r w:rsidR="00432D58" w:rsidRPr="00E2474A">
        <w:rPr>
          <w:rFonts w:ascii="Arial" w:hAnsi="Arial" w:cs="Arial"/>
          <w:bCs/>
          <w:sz w:val="20"/>
          <w:szCs w:val="20"/>
          <w:lang w:eastAsia="en-AU"/>
        </w:rPr>
        <w:t>future residential development and the new school on the opposite side of Leeds Steet</w:t>
      </w:r>
      <w:r w:rsidRPr="00E2474A">
        <w:rPr>
          <w:rFonts w:ascii="Arial" w:hAnsi="Arial" w:cs="Arial"/>
          <w:bCs/>
          <w:sz w:val="20"/>
          <w:szCs w:val="20"/>
          <w:lang w:eastAsia="en-AU"/>
        </w:rPr>
        <w:t xml:space="preserve">. Any potential impacts during construction and operation will be appropriately addressed through the recommended conditions of consent outlined in Attachment A. </w:t>
      </w:r>
    </w:p>
    <w:p w14:paraId="5DF3C492" w14:textId="77777777" w:rsidR="008751C7" w:rsidRPr="00E2474A" w:rsidRDefault="008751C7" w:rsidP="002932DE">
      <w:pPr>
        <w:tabs>
          <w:tab w:val="left" w:pos="7485"/>
        </w:tabs>
        <w:spacing w:after="0" w:line="276" w:lineRule="auto"/>
        <w:ind w:right="23"/>
        <w:jc w:val="both"/>
        <w:rPr>
          <w:rFonts w:ascii="Arial" w:hAnsi="Arial" w:cs="Arial"/>
          <w:bCs/>
          <w:sz w:val="20"/>
          <w:szCs w:val="20"/>
          <w:lang w:eastAsia="en-AU"/>
        </w:rPr>
      </w:pPr>
    </w:p>
    <w:p w14:paraId="1A4F7392" w14:textId="77777777" w:rsidR="008751C7" w:rsidRPr="00E2474A" w:rsidRDefault="00451042" w:rsidP="002932DE">
      <w:p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 xml:space="preserve">Accordingly, it is recommended: </w:t>
      </w:r>
    </w:p>
    <w:p w14:paraId="393DC29B" w14:textId="77777777" w:rsidR="008751C7" w:rsidRPr="00E2474A" w:rsidRDefault="008751C7" w:rsidP="002932DE">
      <w:pPr>
        <w:tabs>
          <w:tab w:val="left" w:pos="7485"/>
        </w:tabs>
        <w:spacing w:after="0" w:line="276" w:lineRule="auto"/>
        <w:ind w:right="23"/>
        <w:jc w:val="both"/>
        <w:rPr>
          <w:rFonts w:ascii="Arial" w:hAnsi="Arial" w:cs="Arial"/>
          <w:bCs/>
          <w:sz w:val="20"/>
          <w:szCs w:val="20"/>
          <w:lang w:eastAsia="en-AU"/>
        </w:rPr>
      </w:pPr>
    </w:p>
    <w:p w14:paraId="4A0737E6" w14:textId="2FD7239D" w:rsidR="008751C7" w:rsidRPr="00E2474A" w:rsidRDefault="00451042" w:rsidP="006D37BA">
      <w:pPr>
        <w:pStyle w:val="ListParagraph"/>
        <w:numPr>
          <w:ilvl w:val="0"/>
          <w:numId w:val="24"/>
        </w:num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THAT the Sydney Eastern City Planning Panel determine that the section 4.6 variations relating to the height of buildings</w:t>
      </w:r>
      <w:r w:rsidR="008751C7" w:rsidRPr="00E2474A">
        <w:rPr>
          <w:rFonts w:ascii="Arial" w:hAnsi="Arial" w:cs="Arial"/>
          <w:bCs/>
          <w:sz w:val="20"/>
          <w:szCs w:val="20"/>
          <w:lang w:eastAsia="en-AU"/>
        </w:rPr>
        <w:t xml:space="preserve"> and</w:t>
      </w:r>
      <w:r w:rsidRPr="00E2474A">
        <w:rPr>
          <w:rFonts w:ascii="Arial" w:hAnsi="Arial" w:cs="Arial"/>
          <w:bCs/>
          <w:sz w:val="20"/>
          <w:szCs w:val="20"/>
          <w:lang w:eastAsia="en-AU"/>
        </w:rPr>
        <w:t xml:space="preserve"> non-residential floor space, satisfactorily demonstrate that compliance is unreasonable and unnecessary in the circumstances of this case, that there are </w:t>
      </w:r>
      <w:r w:rsidRPr="00E2474A">
        <w:rPr>
          <w:rFonts w:ascii="Arial" w:hAnsi="Arial" w:cs="Arial"/>
          <w:bCs/>
          <w:sz w:val="20"/>
          <w:szCs w:val="20"/>
          <w:lang w:eastAsia="en-AU"/>
        </w:rPr>
        <w:lastRenderedPageBreak/>
        <w:t xml:space="preserve">sufficient environmental planning grounds to justify each non-compliance and that, notwithstanding the non-compliances, the proposed development will be in the public interest. </w:t>
      </w:r>
    </w:p>
    <w:p w14:paraId="02051AB4" w14:textId="77777777" w:rsidR="002C23AC" w:rsidRPr="00E2474A" w:rsidRDefault="002C23AC" w:rsidP="002932DE">
      <w:pPr>
        <w:tabs>
          <w:tab w:val="left" w:pos="7485"/>
        </w:tabs>
        <w:spacing w:after="0" w:line="276" w:lineRule="auto"/>
        <w:ind w:right="23"/>
        <w:jc w:val="both"/>
        <w:rPr>
          <w:rFonts w:ascii="Arial" w:hAnsi="Arial" w:cs="Arial"/>
          <w:bCs/>
          <w:sz w:val="20"/>
          <w:szCs w:val="20"/>
          <w:lang w:eastAsia="en-AU"/>
        </w:rPr>
      </w:pPr>
    </w:p>
    <w:p w14:paraId="618BDA41" w14:textId="78D8C99F" w:rsidR="004E21B5" w:rsidRDefault="00451042" w:rsidP="006D37BA">
      <w:pPr>
        <w:pStyle w:val="ListParagraph"/>
        <w:numPr>
          <w:ilvl w:val="0"/>
          <w:numId w:val="24"/>
        </w:num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THAT the Sydney Eastern City Planning Panel grants Consent pursuant to section 4.16(1)(a) of the Environmental Planning and Assessment Act, 1979 to Development Application DA2023/0</w:t>
      </w:r>
      <w:r w:rsidR="008751C7" w:rsidRPr="00E2474A">
        <w:rPr>
          <w:rFonts w:ascii="Arial" w:hAnsi="Arial" w:cs="Arial"/>
          <w:bCs/>
          <w:sz w:val="20"/>
          <w:szCs w:val="20"/>
          <w:lang w:eastAsia="en-AU"/>
        </w:rPr>
        <w:t>235</w:t>
      </w:r>
      <w:r w:rsidRPr="00E2474A">
        <w:rPr>
          <w:rFonts w:ascii="Arial" w:hAnsi="Arial" w:cs="Arial"/>
          <w:bCs/>
          <w:sz w:val="20"/>
          <w:szCs w:val="20"/>
          <w:lang w:eastAsia="en-AU"/>
        </w:rPr>
        <w:t xml:space="preserve"> for </w:t>
      </w:r>
      <w:r w:rsidR="00726E65" w:rsidRPr="00E2474A">
        <w:rPr>
          <w:rFonts w:ascii="Arial" w:hAnsi="Arial" w:cs="Arial"/>
          <w:sz w:val="20"/>
          <w:szCs w:val="20"/>
        </w:rPr>
        <w:t xml:space="preserve">the demolition of the existing structures on the site and site preparation and construction of a mixed-use development containing six (6) buildings ranging from </w:t>
      </w:r>
      <w:r w:rsidR="004E21B5" w:rsidRPr="00E2474A">
        <w:rPr>
          <w:rFonts w:ascii="Arial" w:hAnsi="Arial" w:cs="Arial"/>
          <w:sz w:val="20"/>
          <w:szCs w:val="20"/>
        </w:rPr>
        <w:t>4</w:t>
      </w:r>
      <w:r w:rsidR="00726E65" w:rsidRPr="00E2474A">
        <w:rPr>
          <w:rFonts w:ascii="Arial" w:hAnsi="Arial" w:cs="Arial"/>
          <w:sz w:val="20"/>
          <w:szCs w:val="20"/>
        </w:rPr>
        <w:t xml:space="preserve"> to 13 storeys and comprising 8 retail premises and 249 apartments</w:t>
      </w:r>
      <w:r w:rsidR="004E21B5" w:rsidRPr="00E2474A">
        <w:rPr>
          <w:rFonts w:ascii="Arial" w:hAnsi="Arial" w:cs="Arial"/>
          <w:sz w:val="20"/>
          <w:szCs w:val="20"/>
        </w:rPr>
        <w:t xml:space="preserve"> over basement parking </w:t>
      </w:r>
      <w:r w:rsidRPr="00E2474A">
        <w:rPr>
          <w:rFonts w:ascii="Arial" w:hAnsi="Arial" w:cs="Arial"/>
          <w:bCs/>
          <w:sz w:val="20"/>
          <w:szCs w:val="20"/>
          <w:lang w:eastAsia="en-AU"/>
        </w:rPr>
        <w:t xml:space="preserve">subject to the recommended conditions of consent attached to this report at Attachment A. </w:t>
      </w:r>
    </w:p>
    <w:p w14:paraId="42F0936D" w14:textId="77777777" w:rsidR="00932BD4" w:rsidRDefault="00932BD4" w:rsidP="002932DE">
      <w:pPr>
        <w:tabs>
          <w:tab w:val="left" w:pos="7485"/>
        </w:tabs>
        <w:spacing w:after="0" w:line="276" w:lineRule="auto"/>
        <w:ind w:right="23"/>
        <w:jc w:val="both"/>
        <w:rPr>
          <w:rFonts w:ascii="Arial" w:hAnsi="Arial" w:cs="Arial"/>
          <w:bCs/>
          <w:sz w:val="20"/>
          <w:szCs w:val="20"/>
          <w:lang w:eastAsia="en-AU"/>
        </w:rPr>
      </w:pPr>
    </w:p>
    <w:p w14:paraId="22C5B0BB" w14:textId="77777777" w:rsidR="00932BD4" w:rsidRPr="00E2474A" w:rsidRDefault="00932BD4" w:rsidP="002932DE">
      <w:pPr>
        <w:tabs>
          <w:tab w:val="left" w:pos="7485"/>
        </w:tabs>
        <w:spacing w:after="0" w:line="276" w:lineRule="auto"/>
        <w:ind w:right="23"/>
        <w:jc w:val="both"/>
        <w:rPr>
          <w:rFonts w:ascii="Arial" w:hAnsi="Arial" w:cs="Arial"/>
          <w:bCs/>
          <w:sz w:val="20"/>
          <w:szCs w:val="20"/>
          <w:lang w:eastAsia="en-AU"/>
        </w:rPr>
      </w:pPr>
    </w:p>
    <w:p w14:paraId="6C5FC2EA" w14:textId="77777777" w:rsidR="002C23AC" w:rsidRDefault="00451042" w:rsidP="002932DE">
      <w:pPr>
        <w:tabs>
          <w:tab w:val="left" w:pos="7485"/>
        </w:tabs>
        <w:spacing w:after="0" w:line="276" w:lineRule="auto"/>
        <w:ind w:right="23"/>
        <w:jc w:val="both"/>
        <w:rPr>
          <w:rFonts w:ascii="Arial" w:hAnsi="Arial" w:cs="Arial"/>
          <w:bCs/>
          <w:sz w:val="20"/>
          <w:szCs w:val="20"/>
          <w:lang w:eastAsia="en-AU"/>
        </w:rPr>
      </w:pPr>
      <w:r w:rsidRPr="00E2474A">
        <w:rPr>
          <w:rFonts w:ascii="Arial" w:hAnsi="Arial" w:cs="Arial"/>
          <w:bCs/>
          <w:sz w:val="20"/>
          <w:szCs w:val="20"/>
          <w:lang w:eastAsia="en-AU"/>
        </w:rPr>
        <w:t xml:space="preserve">The following attachments are provided: </w:t>
      </w:r>
    </w:p>
    <w:p w14:paraId="161B00D8" w14:textId="77777777" w:rsidR="001361D8" w:rsidRPr="00E2474A" w:rsidRDefault="001361D8" w:rsidP="002932DE">
      <w:pPr>
        <w:tabs>
          <w:tab w:val="left" w:pos="7485"/>
        </w:tabs>
        <w:spacing w:after="0" w:line="276" w:lineRule="auto"/>
        <w:ind w:right="23"/>
        <w:jc w:val="both"/>
        <w:rPr>
          <w:rFonts w:ascii="Arial" w:hAnsi="Arial" w:cs="Arial"/>
          <w:bCs/>
          <w:sz w:val="20"/>
          <w:szCs w:val="20"/>
          <w:lang w:eastAsia="en-AU"/>
        </w:rPr>
      </w:pPr>
    </w:p>
    <w:p w14:paraId="20AC1FB8" w14:textId="24FC29C6" w:rsidR="002C23AC" w:rsidRPr="00A40627" w:rsidRDefault="00451042" w:rsidP="006D37BA">
      <w:pPr>
        <w:pStyle w:val="ListParagraph"/>
        <w:numPr>
          <w:ilvl w:val="0"/>
          <w:numId w:val="30"/>
        </w:numPr>
        <w:tabs>
          <w:tab w:val="left" w:pos="7485"/>
        </w:tabs>
        <w:spacing w:after="0" w:line="276" w:lineRule="auto"/>
        <w:ind w:right="23"/>
        <w:jc w:val="both"/>
        <w:rPr>
          <w:rFonts w:ascii="Arial" w:hAnsi="Arial" w:cs="Arial"/>
          <w:bCs/>
          <w:sz w:val="20"/>
          <w:szCs w:val="20"/>
          <w:lang w:eastAsia="en-AU"/>
        </w:rPr>
      </w:pPr>
      <w:r w:rsidRPr="00A40627">
        <w:rPr>
          <w:rFonts w:ascii="Arial" w:hAnsi="Arial" w:cs="Arial"/>
          <w:bCs/>
          <w:sz w:val="20"/>
          <w:szCs w:val="20"/>
          <w:lang w:eastAsia="en-AU"/>
        </w:rPr>
        <w:t xml:space="preserve">Recommended Conditions of Consent </w:t>
      </w:r>
    </w:p>
    <w:p w14:paraId="466F4FB6" w14:textId="0EB7FAC0" w:rsidR="00A40627" w:rsidRPr="00A40627" w:rsidRDefault="00A40627" w:rsidP="006D37BA">
      <w:pPr>
        <w:pStyle w:val="ListParagraph"/>
        <w:numPr>
          <w:ilvl w:val="0"/>
          <w:numId w:val="30"/>
        </w:numPr>
        <w:tabs>
          <w:tab w:val="left" w:pos="7485"/>
        </w:tabs>
        <w:spacing w:before="60" w:after="60" w:line="276" w:lineRule="auto"/>
        <w:ind w:right="22"/>
        <w:jc w:val="both"/>
        <w:rPr>
          <w:rFonts w:ascii="Arial" w:hAnsi="Arial" w:cs="Arial"/>
          <w:sz w:val="20"/>
          <w:szCs w:val="20"/>
        </w:rPr>
      </w:pPr>
      <w:r w:rsidRPr="00A40627">
        <w:rPr>
          <w:rFonts w:ascii="Arial" w:hAnsi="Arial" w:cs="Arial"/>
          <w:sz w:val="20"/>
          <w:szCs w:val="20"/>
        </w:rPr>
        <w:t xml:space="preserve">Architectural Plans </w:t>
      </w:r>
    </w:p>
    <w:p w14:paraId="3751D20F" w14:textId="77777777" w:rsidR="00A40627" w:rsidRPr="00A40627" w:rsidRDefault="00A40627" w:rsidP="006D37BA">
      <w:pPr>
        <w:pStyle w:val="ListParagraph"/>
        <w:numPr>
          <w:ilvl w:val="0"/>
          <w:numId w:val="30"/>
        </w:numPr>
        <w:tabs>
          <w:tab w:val="left" w:pos="7485"/>
        </w:tabs>
        <w:spacing w:before="60" w:after="60" w:line="276" w:lineRule="auto"/>
        <w:ind w:right="22"/>
        <w:jc w:val="both"/>
        <w:rPr>
          <w:rFonts w:ascii="Arial" w:hAnsi="Arial" w:cs="Arial"/>
          <w:sz w:val="20"/>
          <w:szCs w:val="20"/>
        </w:rPr>
      </w:pPr>
      <w:r w:rsidRPr="00A40627">
        <w:rPr>
          <w:rFonts w:ascii="Arial" w:hAnsi="Arial" w:cs="Arial"/>
          <w:sz w:val="20"/>
          <w:szCs w:val="20"/>
        </w:rPr>
        <w:t xml:space="preserve">Landscape Plans </w:t>
      </w:r>
    </w:p>
    <w:p w14:paraId="58F4543A" w14:textId="0499CDA7" w:rsidR="00A40627" w:rsidRPr="00A40627" w:rsidRDefault="00A40627" w:rsidP="006D37BA">
      <w:pPr>
        <w:pStyle w:val="ListParagraph"/>
        <w:numPr>
          <w:ilvl w:val="0"/>
          <w:numId w:val="30"/>
        </w:numPr>
        <w:tabs>
          <w:tab w:val="left" w:pos="7485"/>
        </w:tabs>
        <w:spacing w:before="60" w:after="60" w:line="276" w:lineRule="auto"/>
        <w:ind w:right="22"/>
        <w:jc w:val="both"/>
        <w:rPr>
          <w:rFonts w:ascii="Arial" w:hAnsi="Arial" w:cs="Arial"/>
          <w:sz w:val="20"/>
          <w:szCs w:val="20"/>
        </w:rPr>
      </w:pPr>
      <w:r w:rsidRPr="00A40627">
        <w:rPr>
          <w:rFonts w:ascii="Arial" w:hAnsi="Arial" w:cs="Arial"/>
          <w:sz w:val="20"/>
          <w:szCs w:val="20"/>
        </w:rPr>
        <w:t xml:space="preserve">Foreshore Area Plans </w:t>
      </w:r>
    </w:p>
    <w:p w14:paraId="3050198D" w14:textId="09EDD890" w:rsidR="00A40627" w:rsidRPr="00A40627" w:rsidRDefault="00A40627" w:rsidP="006D37BA">
      <w:pPr>
        <w:pStyle w:val="ListParagraph"/>
        <w:numPr>
          <w:ilvl w:val="0"/>
          <w:numId w:val="30"/>
        </w:numPr>
        <w:tabs>
          <w:tab w:val="left" w:pos="7485"/>
        </w:tabs>
        <w:spacing w:before="60" w:after="60" w:line="276" w:lineRule="auto"/>
        <w:ind w:right="22"/>
        <w:jc w:val="both"/>
        <w:rPr>
          <w:rFonts w:ascii="Arial" w:hAnsi="Arial" w:cs="Arial"/>
          <w:sz w:val="20"/>
          <w:szCs w:val="20"/>
        </w:rPr>
      </w:pPr>
      <w:r w:rsidRPr="00A40627">
        <w:rPr>
          <w:rFonts w:ascii="Arial" w:hAnsi="Arial" w:cs="Arial"/>
          <w:sz w:val="20"/>
          <w:szCs w:val="20"/>
        </w:rPr>
        <w:t xml:space="preserve">Clause 4.6 Request to HoB </w:t>
      </w:r>
    </w:p>
    <w:p w14:paraId="0BF0FFF5" w14:textId="77777777" w:rsidR="00A40627" w:rsidRPr="00A40627" w:rsidRDefault="00A40627" w:rsidP="006D37BA">
      <w:pPr>
        <w:pStyle w:val="ListParagraph"/>
        <w:numPr>
          <w:ilvl w:val="0"/>
          <w:numId w:val="30"/>
        </w:numPr>
        <w:tabs>
          <w:tab w:val="left" w:pos="7485"/>
        </w:tabs>
        <w:spacing w:before="60" w:after="60" w:line="276" w:lineRule="auto"/>
        <w:ind w:right="22"/>
        <w:jc w:val="both"/>
        <w:rPr>
          <w:rFonts w:ascii="Arial" w:hAnsi="Arial" w:cs="Arial"/>
          <w:sz w:val="20"/>
          <w:szCs w:val="20"/>
        </w:rPr>
      </w:pPr>
      <w:r w:rsidRPr="00A40627">
        <w:rPr>
          <w:rFonts w:ascii="Arial" w:hAnsi="Arial" w:cs="Arial"/>
          <w:sz w:val="20"/>
          <w:szCs w:val="20"/>
        </w:rPr>
        <w:t>Clause 4.6 Request to FSR</w:t>
      </w:r>
    </w:p>
    <w:p w14:paraId="2C3AE335" w14:textId="77777777" w:rsidR="001361D8" w:rsidRPr="00E2474A" w:rsidRDefault="001361D8" w:rsidP="002932DE">
      <w:pPr>
        <w:tabs>
          <w:tab w:val="left" w:pos="7485"/>
        </w:tabs>
        <w:spacing w:after="0" w:line="276" w:lineRule="auto"/>
        <w:ind w:right="23"/>
        <w:jc w:val="both"/>
        <w:rPr>
          <w:rFonts w:ascii="Arial" w:hAnsi="Arial" w:cs="Arial"/>
          <w:bCs/>
          <w:sz w:val="20"/>
          <w:szCs w:val="20"/>
          <w:lang w:eastAsia="en-AU"/>
        </w:rPr>
      </w:pPr>
    </w:p>
    <w:p w14:paraId="44BFD9DA" w14:textId="77777777" w:rsidR="00451042" w:rsidRDefault="00451042" w:rsidP="002932DE">
      <w:pPr>
        <w:tabs>
          <w:tab w:val="left" w:pos="7485"/>
        </w:tabs>
        <w:spacing w:after="0" w:line="276" w:lineRule="auto"/>
        <w:ind w:right="23"/>
        <w:jc w:val="both"/>
        <w:rPr>
          <w:rFonts w:ascii="Arial" w:hAnsi="Arial" w:cs="Arial"/>
          <w:bCs/>
          <w:sz w:val="20"/>
          <w:szCs w:val="20"/>
          <w:lang w:eastAsia="en-AU"/>
        </w:rPr>
      </w:pPr>
    </w:p>
    <w:p w14:paraId="4E64985E" w14:textId="77777777" w:rsidR="00276E86" w:rsidRDefault="00276E86" w:rsidP="002932DE">
      <w:pPr>
        <w:tabs>
          <w:tab w:val="left" w:pos="7485"/>
        </w:tabs>
        <w:spacing w:after="0" w:line="276" w:lineRule="auto"/>
        <w:ind w:right="23"/>
        <w:jc w:val="both"/>
      </w:pPr>
    </w:p>
    <w:p w14:paraId="2FF320B1" w14:textId="77777777" w:rsidR="00276E86" w:rsidRDefault="00276E86" w:rsidP="002932DE">
      <w:pPr>
        <w:tabs>
          <w:tab w:val="left" w:pos="7485"/>
        </w:tabs>
        <w:spacing w:after="0" w:line="276" w:lineRule="auto"/>
        <w:ind w:right="23"/>
        <w:jc w:val="both"/>
      </w:pPr>
    </w:p>
    <w:p w14:paraId="525876F4" w14:textId="77777777" w:rsidR="00276E86" w:rsidRDefault="00276E86" w:rsidP="002932DE">
      <w:pPr>
        <w:tabs>
          <w:tab w:val="left" w:pos="7485"/>
        </w:tabs>
        <w:spacing w:after="0" w:line="276" w:lineRule="auto"/>
        <w:ind w:right="23"/>
        <w:jc w:val="both"/>
      </w:pPr>
    </w:p>
    <w:p w14:paraId="50DD59D0" w14:textId="77777777" w:rsidR="00276E86" w:rsidRDefault="00276E86" w:rsidP="002932DE">
      <w:pPr>
        <w:tabs>
          <w:tab w:val="left" w:pos="7485"/>
        </w:tabs>
        <w:spacing w:after="0" w:line="276" w:lineRule="auto"/>
        <w:ind w:right="23"/>
        <w:jc w:val="both"/>
      </w:pPr>
    </w:p>
    <w:p w14:paraId="552972A1" w14:textId="77777777" w:rsidR="00276E86" w:rsidRDefault="00276E86" w:rsidP="002932DE">
      <w:pPr>
        <w:tabs>
          <w:tab w:val="left" w:pos="7485"/>
        </w:tabs>
        <w:spacing w:after="0" w:line="276" w:lineRule="auto"/>
        <w:ind w:right="23"/>
        <w:jc w:val="both"/>
      </w:pPr>
    </w:p>
    <w:p w14:paraId="797E1A81" w14:textId="77777777" w:rsidR="00276E86" w:rsidRDefault="00276E86" w:rsidP="002932DE">
      <w:pPr>
        <w:tabs>
          <w:tab w:val="left" w:pos="7485"/>
        </w:tabs>
        <w:spacing w:after="0" w:line="276" w:lineRule="auto"/>
        <w:ind w:right="23"/>
        <w:jc w:val="both"/>
      </w:pPr>
    </w:p>
    <w:p w14:paraId="2347E407" w14:textId="77777777" w:rsidR="00276E86" w:rsidRDefault="00276E86" w:rsidP="002932DE">
      <w:pPr>
        <w:tabs>
          <w:tab w:val="left" w:pos="7485"/>
        </w:tabs>
        <w:spacing w:after="0" w:line="276" w:lineRule="auto"/>
        <w:ind w:right="23"/>
        <w:jc w:val="both"/>
      </w:pPr>
    </w:p>
    <w:p w14:paraId="60F2A034" w14:textId="77777777" w:rsidR="00276E86" w:rsidRDefault="00276E86" w:rsidP="002932DE">
      <w:pPr>
        <w:tabs>
          <w:tab w:val="left" w:pos="7485"/>
        </w:tabs>
        <w:spacing w:after="0" w:line="276" w:lineRule="auto"/>
        <w:ind w:right="23"/>
        <w:jc w:val="both"/>
      </w:pPr>
    </w:p>
    <w:p w14:paraId="1E595717" w14:textId="77777777" w:rsidR="00276E86" w:rsidRPr="00E2474A" w:rsidRDefault="00276E86" w:rsidP="002932DE">
      <w:pPr>
        <w:tabs>
          <w:tab w:val="left" w:pos="7485"/>
        </w:tabs>
        <w:spacing w:after="0" w:line="276" w:lineRule="auto"/>
        <w:ind w:right="23"/>
        <w:jc w:val="both"/>
        <w:rPr>
          <w:rFonts w:ascii="Arial" w:hAnsi="Arial" w:cs="Arial"/>
          <w:bCs/>
          <w:color w:val="FF0000"/>
          <w:sz w:val="20"/>
          <w:szCs w:val="20"/>
          <w:lang w:eastAsia="en-AU"/>
        </w:rPr>
      </w:pPr>
    </w:p>
    <w:p w14:paraId="6BE9905F" w14:textId="77777777" w:rsidR="001C106F" w:rsidRPr="00E2474A" w:rsidRDefault="001C106F">
      <w:pPr>
        <w:tabs>
          <w:tab w:val="left" w:pos="7485"/>
        </w:tabs>
        <w:spacing w:after="0" w:line="276" w:lineRule="auto"/>
        <w:ind w:right="23"/>
        <w:jc w:val="both"/>
        <w:rPr>
          <w:rFonts w:ascii="Arial" w:hAnsi="Arial" w:cs="Arial"/>
          <w:bCs/>
          <w:color w:val="FF0000"/>
          <w:sz w:val="20"/>
          <w:szCs w:val="20"/>
          <w:lang w:eastAsia="en-AU"/>
        </w:rPr>
      </w:pPr>
    </w:p>
    <w:sectPr w:rsidR="001C106F" w:rsidRPr="00E2474A">
      <w:footerReference w:type="default" r:id="rId4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9E4C243" w14:textId="77777777" w:rsidR="00995E32" w:rsidRDefault="00995E32" w:rsidP="009B4677">
      <w:pPr>
        <w:spacing w:after="0" w:line="240" w:lineRule="auto"/>
      </w:pPr>
      <w:r>
        <w:separator/>
      </w:r>
    </w:p>
  </w:endnote>
  <w:endnote w:type="continuationSeparator" w:id="0">
    <w:p w14:paraId="496FB1CB" w14:textId="77777777" w:rsidR="00995E32" w:rsidRDefault="00995E32" w:rsidP="009B4677">
      <w:pPr>
        <w:spacing w:after="0" w:line="240" w:lineRule="auto"/>
      </w:pPr>
      <w:r>
        <w:continuationSeparator/>
      </w:r>
    </w:p>
  </w:endnote>
  <w:endnote w:type="continuationNotice" w:id="1">
    <w:p w14:paraId="15837EA1" w14:textId="77777777" w:rsidR="00995E32" w:rsidRDefault="00995E3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E4F95A" w14:textId="4ACEDE8A" w:rsidR="006E052B" w:rsidRPr="009B4677" w:rsidRDefault="006E052B" w:rsidP="00253A35">
    <w:pPr>
      <w:pStyle w:val="Footer"/>
      <w:pBdr>
        <w:top w:val="single" w:sz="18" w:space="1" w:color="auto"/>
      </w:pBdr>
      <w:rPr>
        <w:rFonts w:ascii="Arial" w:hAnsi="Arial" w:cs="Arial"/>
        <w:sz w:val="20"/>
        <w:szCs w:val="20"/>
      </w:rPr>
    </w:pPr>
    <w:r w:rsidRPr="009B4677">
      <w:rPr>
        <w:rFonts w:ascii="Arial" w:hAnsi="Arial" w:cs="Arial"/>
        <w:sz w:val="20"/>
        <w:szCs w:val="20"/>
      </w:rPr>
      <w:t xml:space="preserve">Assessment Report: </w:t>
    </w:r>
    <w:r w:rsidR="00B65DCB">
      <w:rPr>
        <w:rFonts w:ascii="Arial" w:hAnsi="Arial" w:cs="Arial"/>
        <w:sz w:val="20"/>
        <w:szCs w:val="20"/>
      </w:rPr>
      <w:t>25 &amp; 27 Leeds Street, Rhodes</w:t>
    </w:r>
    <w:r w:rsidRPr="009B4677">
      <w:rPr>
        <w:rFonts w:ascii="Arial" w:hAnsi="Arial" w:cs="Arial"/>
        <w:sz w:val="20"/>
        <w:szCs w:val="20"/>
      </w:rPr>
      <w:tab/>
    </w:r>
    <w:r w:rsidR="00B65DCB">
      <w:rPr>
        <w:rFonts w:ascii="Arial" w:hAnsi="Arial" w:cs="Arial"/>
        <w:sz w:val="20"/>
        <w:szCs w:val="20"/>
      </w:rPr>
      <w:t>July 2024</w:t>
    </w:r>
    <w:r w:rsidRPr="009B4677">
      <w:rPr>
        <w:rFonts w:ascii="Arial" w:hAnsi="Arial" w:cs="Arial"/>
        <w:sz w:val="20"/>
        <w:szCs w:val="20"/>
      </w:rPr>
      <w:tab/>
      <w:t xml:space="preserve">Page </w:t>
    </w:r>
    <w:sdt>
      <w:sdtPr>
        <w:rPr>
          <w:rFonts w:ascii="Arial" w:hAnsi="Arial" w:cs="Arial"/>
          <w:sz w:val="20"/>
          <w:szCs w:val="20"/>
        </w:rPr>
        <w:id w:val="1055119909"/>
        <w:docPartObj>
          <w:docPartGallery w:val="Page Numbers (Bottom of Page)"/>
          <w:docPartUnique/>
        </w:docPartObj>
      </w:sdtPr>
      <w:sdtEndPr>
        <w:rPr>
          <w:noProof/>
        </w:rPr>
      </w:sdtEndPr>
      <w:sdtContent>
        <w:r w:rsidRPr="009B4677">
          <w:rPr>
            <w:rFonts w:ascii="Arial" w:hAnsi="Arial" w:cs="Arial"/>
            <w:sz w:val="20"/>
            <w:szCs w:val="20"/>
          </w:rPr>
          <w:fldChar w:fldCharType="begin"/>
        </w:r>
        <w:r w:rsidRPr="009B4677">
          <w:rPr>
            <w:rFonts w:ascii="Arial" w:hAnsi="Arial" w:cs="Arial"/>
            <w:sz w:val="20"/>
            <w:szCs w:val="20"/>
          </w:rPr>
          <w:instrText xml:space="preserve"> PAGE   \* MERGEFORMAT </w:instrText>
        </w:r>
        <w:r w:rsidRPr="009B4677">
          <w:rPr>
            <w:rFonts w:ascii="Arial" w:hAnsi="Arial" w:cs="Arial"/>
            <w:sz w:val="20"/>
            <w:szCs w:val="20"/>
          </w:rPr>
          <w:fldChar w:fldCharType="separate"/>
        </w:r>
        <w:r w:rsidR="00BA45E2">
          <w:rPr>
            <w:rFonts w:ascii="Arial" w:hAnsi="Arial" w:cs="Arial"/>
            <w:noProof/>
            <w:sz w:val="20"/>
            <w:szCs w:val="20"/>
          </w:rPr>
          <w:t>2</w:t>
        </w:r>
        <w:r w:rsidRPr="009B4677">
          <w:rPr>
            <w:rFonts w:ascii="Arial" w:hAnsi="Arial" w:cs="Arial"/>
            <w:noProof/>
            <w:sz w:val="20"/>
            <w:szCs w:val="20"/>
          </w:rPr>
          <w:fldChar w:fldCharType="end"/>
        </w:r>
      </w:sdtContent>
    </w:sdt>
  </w:p>
  <w:p w14:paraId="5B6AA9BC" w14:textId="05A1F29C" w:rsidR="006E052B" w:rsidRDefault="006E052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3CD53D5" w14:textId="77777777" w:rsidR="00995E32" w:rsidRDefault="00995E32" w:rsidP="009B4677">
      <w:pPr>
        <w:spacing w:after="0" w:line="240" w:lineRule="auto"/>
      </w:pPr>
      <w:r>
        <w:separator/>
      </w:r>
    </w:p>
  </w:footnote>
  <w:footnote w:type="continuationSeparator" w:id="0">
    <w:p w14:paraId="02108F9E" w14:textId="77777777" w:rsidR="00995E32" w:rsidRDefault="00995E32" w:rsidP="009B4677">
      <w:pPr>
        <w:spacing w:after="0" w:line="240" w:lineRule="auto"/>
      </w:pPr>
      <w:r>
        <w:continuationSeparator/>
      </w:r>
    </w:p>
  </w:footnote>
  <w:footnote w:type="continuationNotice" w:id="1">
    <w:p w14:paraId="6999EEA1" w14:textId="77777777" w:rsidR="00995E32" w:rsidRDefault="00995E32">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557471"/>
    <w:multiLevelType w:val="hybridMultilevel"/>
    <w:tmpl w:val="C1567D26"/>
    <w:lvl w:ilvl="0" w:tplc="04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57F05D3"/>
    <w:multiLevelType w:val="hybridMultilevel"/>
    <w:tmpl w:val="5B66DE46"/>
    <w:lvl w:ilvl="0" w:tplc="8C807E40">
      <w:start w:val="249"/>
      <w:numFmt w:val="bullet"/>
      <w:lvlText w:val="-"/>
      <w:lvlJc w:val="left"/>
      <w:pPr>
        <w:ind w:left="720" w:hanging="360"/>
      </w:pPr>
      <w:rPr>
        <w:rFonts w:ascii="Arial" w:eastAsiaTheme="minorEastAsia" w:hAnsi="Arial" w:cs="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F25179"/>
    <w:multiLevelType w:val="multilevel"/>
    <w:tmpl w:val="8C0E95C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 w15:restartNumberingAfterBreak="0">
    <w:nsid w:val="083B6A11"/>
    <w:multiLevelType w:val="hybridMultilevel"/>
    <w:tmpl w:val="290AD442"/>
    <w:lvl w:ilvl="0" w:tplc="8C807E40">
      <w:start w:val="249"/>
      <w:numFmt w:val="bullet"/>
      <w:lvlText w:val="-"/>
      <w:lvlJc w:val="left"/>
      <w:pPr>
        <w:ind w:left="720" w:hanging="360"/>
      </w:pPr>
      <w:rPr>
        <w:rFonts w:ascii="Arial" w:eastAsiaTheme="minorEastAsia" w:hAnsi="Arial" w:cs="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DBE656A"/>
    <w:multiLevelType w:val="hybridMultilevel"/>
    <w:tmpl w:val="D842FEB0"/>
    <w:lvl w:ilvl="0" w:tplc="8C807E40">
      <w:start w:val="249"/>
      <w:numFmt w:val="bullet"/>
      <w:lvlText w:val="-"/>
      <w:lvlJc w:val="left"/>
      <w:pPr>
        <w:ind w:left="720" w:hanging="360"/>
      </w:pPr>
      <w:rPr>
        <w:rFonts w:ascii="Arial" w:eastAsiaTheme="minorEastAsia" w:hAnsi="Arial" w:cs="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0E975ED"/>
    <w:multiLevelType w:val="hybridMultilevel"/>
    <w:tmpl w:val="AB986058"/>
    <w:lvl w:ilvl="0" w:tplc="04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 w15:restartNumberingAfterBreak="0">
    <w:nsid w:val="13C34FEA"/>
    <w:multiLevelType w:val="hybridMultilevel"/>
    <w:tmpl w:val="E7265FB8"/>
    <w:lvl w:ilvl="0" w:tplc="9738A6B4">
      <w:start w:val="3"/>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8AA5BC4"/>
    <w:multiLevelType w:val="hybridMultilevel"/>
    <w:tmpl w:val="8D0C8022"/>
    <w:lvl w:ilvl="0" w:tplc="8C807E40">
      <w:start w:val="249"/>
      <w:numFmt w:val="bullet"/>
      <w:lvlText w:val="-"/>
      <w:lvlJc w:val="left"/>
      <w:pPr>
        <w:ind w:left="720" w:hanging="360"/>
      </w:pPr>
      <w:rPr>
        <w:rFonts w:ascii="Arial" w:eastAsiaTheme="minorEastAsia" w:hAnsi="Arial" w:cs="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C6D41DD"/>
    <w:multiLevelType w:val="hybridMultilevel"/>
    <w:tmpl w:val="DADCC12C"/>
    <w:lvl w:ilvl="0" w:tplc="8C807E40">
      <w:start w:val="249"/>
      <w:numFmt w:val="bullet"/>
      <w:lvlText w:val="-"/>
      <w:lvlJc w:val="left"/>
      <w:pPr>
        <w:ind w:left="720" w:hanging="360"/>
      </w:pPr>
      <w:rPr>
        <w:rFonts w:ascii="Arial" w:eastAsiaTheme="minorEastAsia" w:hAnsi="Arial" w:cs="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EC0500C"/>
    <w:multiLevelType w:val="hybridMultilevel"/>
    <w:tmpl w:val="252A23FC"/>
    <w:lvl w:ilvl="0" w:tplc="0409001B">
      <w:start w:val="1"/>
      <w:numFmt w:val="lowerRoman"/>
      <w:lvlText w:val="%1."/>
      <w:lvlJc w:val="right"/>
      <w:pPr>
        <w:ind w:left="2160" w:hanging="360"/>
      </w:p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0" w15:restartNumberingAfterBreak="0">
    <w:nsid w:val="24C31186"/>
    <w:multiLevelType w:val="multilevel"/>
    <w:tmpl w:val="D5F0DBC8"/>
    <w:lvl w:ilvl="0">
      <w:start w:val="1"/>
      <w:numFmt w:val="decimal"/>
      <w:lvlText w:val="%1."/>
      <w:lvlJc w:val="left"/>
      <w:pPr>
        <w:ind w:left="720" w:hanging="360"/>
      </w:pPr>
    </w:lvl>
    <w:lvl w:ilvl="1">
      <w:start w:val="1"/>
      <w:numFmt w:val="decimal"/>
      <w:isLgl/>
      <w:lvlText w:val="%1.%2"/>
      <w:lvlJc w:val="left"/>
      <w:pPr>
        <w:ind w:left="4512"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6EA0EB1"/>
    <w:multiLevelType w:val="hybridMultilevel"/>
    <w:tmpl w:val="91AC129A"/>
    <w:lvl w:ilvl="0" w:tplc="8C807E40">
      <w:start w:val="249"/>
      <w:numFmt w:val="bullet"/>
      <w:lvlText w:val="-"/>
      <w:lvlJc w:val="left"/>
      <w:pPr>
        <w:ind w:left="1440" w:hanging="360"/>
      </w:pPr>
      <w:rPr>
        <w:rFonts w:ascii="Arial" w:eastAsiaTheme="minorEastAsia" w:hAnsi="Arial" w:cs="Aria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28F56C16"/>
    <w:multiLevelType w:val="hybridMultilevel"/>
    <w:tmpl w:val="BD168A54"/>
    <w:lvl w:ilvl="0" w:tplc="8C807E40">
      <w:start w:val="249"/>
      <w:numFmt w:val="bullet"/>
      <w:lvlText w:val="-"/>
      <w:lvlJc w:val="left"/>
      <w:pPr>
        <w:ind w:left="320" w:hanging="360"/>
      </w:pPr>
      <w:rPr>
        <w:rFonts w:ascii="Arial" w:eastAsiaTheme="minorEastAsia" w:hAnsi="Arial" w:cs="Arial" w:hint="default"/>
        <w:color w:val="auto"/>
      </w:rPr>
    </w:lvl>
    <w:lvl w:ilvl="1" w:tplc="08090003" w:tentative="1">
      <w:start w:val="1"/>
      <w:numFmt w:val="bullet"/>
      <w:lvlText w:val="o"/>
      <w:lvlJc w:val="left"/>
      <w:pPr>
        <w:ind w:left="1040" w:hanging="360"/>
      </w:pPr>
      <w:rPr>
        <w:rFonts w:ascii="Courier New" w:hAnsi="Courier New" w:cs="Courier New" w:hint="default"/>
      </w:rPr>
    </w:lvl>
    <w:lvl w:ilvl="2" w:tplc="08090005" w:tentative="1">
      <w:start w:val="1"/>
      <w:numFmt w:val="bullet"/>
      <w:lvlText w:val=""/>
      <w:lvlJc w:val="left"/>
      <w:pPr>
        <w:ind w:left="1760" w:hanging="360"/>
      </w:pPr>
      <w:rPr>
        <w:rFonts w:ascii="Wingdings" w:hAnsi="Wingdings" w:hint="default"/>
      </w:rPr>
    </w:lvl>
    <w:lvl w:ilvl="3" w:tplc="08090001" w:tentative="1">
      <w:start w:val="1"/>
      <w:numFmt w:val="bullet"/>
      <w:lvlText w:val=""/>
      <w:lvlJc w:val="left"/>
      <w:pPr>
        <w:ind w:left="2480" w:hanging="360"/>
      </w:pPr>
      <w:rPr>
        <w:rFonts w:ascii="Symbol" w:hAnsi="Symbol" w:hint="default"/>
      </w:rPr>
    </w:lvl>
    <w:lvl w:ilvl="4" w:tplc="08090003" w:tentative="1">
      <w:start w:val="1"/>
      <w:numFmt w:val="bullet"/>
      <w:lvlText w:val="o"/>
      <w:lvlJc w:val="left"/>
      <w:pPr>
        <w:ind w:left="3200" w:hanging="360"/>
      </w:pPr>
      <w:rPr>
        <w:rFonts w:ascii="Courier New" w:hAnsi="Courier New" w:cs="Courier New" w:hint="default"/>
      </w:rPr>
    </w:lvl>
    <w:lvl w:ilvl="5" w:tplc="08090005" w:tentative="1">
      <w:start w:val="1"/>
      <w:numFmt w:val="bullet"/>
      <w:lvlText w:val=""/>
      <w:lvlJc w:val="left"/>
      <w:pPr>
        <w:ind w:left="3920" w:hanging="360"/>
      </w:pPr>
      <w:rPr>
        <w:rFonts w:ascii="Wingdings" w:hAnsi="Wingdings" w:hint="default"/>
      </w:rPr>
    </w:lvl>
    <w:lvl w:ilvl="6" w:tplc="08090001" w:tentative="1">
      <w:start w:val="1"/>
      <w:numFmt w:val="bullet"/>
      <w:lvlText w:val=""/>
      <w:lvlJc w:val="left"/>
      <w:pPr>
        <w:ind w:left="4640" w:hanging="360"/>
      </w:pPr>
      <w:rPr>
        <w:rFonts w:ascii="Symbol" w:hAnsi="Symbol" w:hint="default"/>
      </w:rPr>
    </w:lvl>
    <w:lvl w:ilvl="7" w:tplc="08090003" w:tentative="1">
      <w:start w:val="1"/>
      <w:numFmt w:val="bullet"/>
      <w:lvlText w:val="o"/>
      <w:lvlJc w:val="left"/>
      <w:pPr>
        <w:ind w:left="5360" w:hanging="360"/>
      </w:pPr>
      <w:rPr>
        <w:rFonts w:ascii="Courier New" w:hAnsi="Courier New" w:cs="Courier New" w:hint="default"/>
      </w:rPr>
    </w:lvl>
    <w:lvl w:ilvl="8" w:tplc="08090005" w:tentative="1">
      <w:start w:val="1"/>
      <w:numFmt w:val="bullet"/>
      <w:lvlText w:val=""/>
      <w:lvlJc w:val="left"/>
      <w:pPr>
        <w:ind w:left="6080" w:hanging="360"/>
      </w:pPr>
      <w:rPr>
        <w:rFonts w:ascii="Wingdings" w:hAnsi="Wingdings" w:hint="default"/>
      </w:rPr>
    </w:lvl>
  </w:abstractNum>
  <w:abstractNum w:abstractNumId="13" w15:restartNumberingAfterBreak="0">
    <w:nsid w:val="2C6C5CED"/>
    <w:multiLevelType w:val="hybridMultilevel"/>
    <w:tmpl w:val="720CD092"/>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ABB5879"/>
    <w:multiLevelType w:val="hybridMultilevel"/>
    <w:tmpl w:val="A0E4FDB0"/>
    <w:lvl w:ilvl="0" w:tplc="04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CF67949"/>
    <w:multiLevelType w:val="hybridMultilevel"/>
    <w:tmpl w:val="512EECD0"/>
    <w:lvl w:ilvl="0" w:tplc="8C807E40">
      <w:start w:val="249"/>
      <w:numFmt w:val="bullet"/>
      <w:lvlText w:val="-"/>
      <w:lvlJc w:val="left"/>
      <w:pPr>
        <w:ind w:left="720" w:hanging="360"/>
      </w:pPr>
      <w:rPr>
        <w:rFonts w:ascii="Arial" w:eastAsiaTheme="minorEastAsia" w:hAnsi="Arial" w:cs="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EF506B3"/>
    <w:multiLevelType w:val="hybridMultilevel"/>
    <w:tmpl w:val="59E6587A"/>
    <w:lvl w:ilvl="0" w:tplc="04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7" w15:restartNumberingAfterBreak="0">
    <w:nsid w:val="49D82695"/>
    <w:multiLevelType w:val="hybridMultilevel"/>
    <w:tmpl w:val="B782AD26"/>
    <w:lvl w:ilvl="0" w:tplc="8C807E40">
      <w:start w:val="249"/>
      <w:numFmt w:val="bullet"/>
      <w:lvlText w:val="-"/>
      <w:lvlJc w:val="left"/>
      <w:pPr>
        <w:ind w:left="720" w:hanging="360"/>
      </w:pPr>
      <w:rPr>
        <w:rFonts w:ascii="Arial" w:eastAsiaTheme="minorEastAsia" w:hAnsi="Arial" w:cs="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DA027A4"/>
    <w:multiLevelType w:val="hybridMultilevel"/>
    <w:tmpl w:val="B874D8E2"/>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1724E40"/>
    <w:multiLevelType w:val="hybridMultilevel"/>
    <w:tmpl w:val="58923870"/>
    <w:lvl w:ilvl="0" w:tplc="8C807E40">
      <w:start w:val="249"/>
      <w:numFmt w:val="bullet"/>
      <w:lvlText w:val="-"/>
      <w:lvlJc w:val="left"/>
      <w:pPr>
        <w:ind w:left="720" w:hanging="360"/>
      </w:pPr>
      <w:rPr>
        <w:rFonts w:ascii="Arial" w:eastAsiaTheme="minorEastAsia" w:hAnsi="Arial" w:cs="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49A6EAA"/>
    <w:multiLevelType w:val="hybridMultilevel"/>
    <w:tmpl w:val="908016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BFB6393"/>
    <w:multiLevelType w:val="hybridMultilevel"/>
    <w:tmpl w:val="6FD492E0"/>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FCA23E2"/>
    <w:multiLevelType w:val="hybridMultilevel"/>
    <w:tmpl w:val="8DE044D4"/>
    <w:lvl w:ilvl="0" w:tplc="8C807E40">
      <w:start w:val="249"/>
      <w:numFmt w:val="bullet"/>
      <w:lvlText w:val="-"/>
      <w:lvlJc w:val="left"/>
      <w:pPr>
        <w:ind w:left="720" w:hanging="360"/>
      </w:pPr>
      <w:rPr>
        <w:rFonts w:ascii="Arial" w:eastAsiaTheme="minorEastAsia" w:hAnsi="Arial" w:cs="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07A60C0"/>
    <w:multiLevelType w:val="hybridMultilevel"/>
    <w:tmpl w:val="C41E5E6E"/>
    <w:lvl w:ilvl="0" w:tplc="8C807E40">
      <w:start w:val="249"/>
      <w:numFmt w:val="bullet"/>
      <w:lvlText w:val="-"/>
      <w:lvlJc w:val="left"/>
      <w:pPr>
        <w:ind w:left="720" w:hanging="360"/>
      </w:pPr>
      <w:rPr>
        <w:rFonts w:ascii="Arial" w:eastAsiaTheme="minorEastAsia" w:hAnsi="Arial" w:cs="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A54618A"/>
    <w:multiLevelType w:val="hybridMultilevel"/>
    <w:tmpl w:val="67B29FCE"/>
    <w:lvl w:ilvl="0" w:tplc="8C807E40">
      <w:start w:val="249"/>
      <w:numFmt w:val="bullet"/>
      <w:lvlText w:val="-"/>
      <w:lvlJc w:val="left"/>
      <w:pPr>
        <w:ind w:left="720" w:hanging="360"/>
      </w:pPr>
      <w:rPr>
        <w:rFonts w:ascii="Arial" w:eastAsiaTheme="minorEastAsia" w:hAnsi="Arial" w:cs="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30C7095"/>
    <w:multiLevelType w:val="hybridMultilevel"/>
    <w:tmpl w:val="C92C4680"/>
    <w:lvl w:ilvl="0" w:tplc="8C807E40">
      <w:start w:val="249"/>
      <w:numFmt w:val="bullet"/>
      <w:lvlText w:val="-"/>
      <w:lvlJc w:val="left"/>
      <w:pPr>
        <w:ind w:left="720" w:hanging="360"/>
      </w:pPr>
      <w:rPr>
        <w:rFonts w:ascii="Arial" w:eastAsiaTheme="minorEastAsia" w:hAnsi="Arial" w:cs="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4070EA7"/>
    <w:multiLevelType w:val="hybridMultilevel"/>
    <w:tmpl w:val="9DBA5AE2"/>
    <w:lvl w:ilvl="0" w:tplc="04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7" w15:restartNumberingAfterBreak="0">
    <w:nsid w:val="743A34DC"/>
    <w:multiLevelType w:val="hybridMultilevel"/>
    <w:tmpl w:val="0EFC2EB8"/>
    <w:lvl w:ilvl="0" w:tplc="04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5406BF0"/>
    <w:multiLevelType w:val="hybridMultilevel"/>
    <w:tmpl w:val="48F8C982"/>
    <w:lvl w:ilvl="0" w:tplc="04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B8F794C"/>
    <w:multiLevelType w:val="hybridMultilevel"/>
    <w:tmpl w:val="617C5504"/>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F18064C"/>
    <w:multiLevelType w:val="hybridMultilevel"/>
    <w:tmpl w:val="8A740C8C"/>
    <w:lvl w:ilvl="0" w:tplc="8C807E40">
      <w:start w:val="249"/>
      <w:numFmt w:val="bullet"/>
      <w:lvlText w:val="-"/>
      <w:lvlJc w:val="left"/>
      <w:pPr>
        <w:ind w:left="720" w:hanging="360"/>
      </w:pPr>
      <w:rPr>
        <w:rFonts w:ascii="Arial" w:eastAsiaTheme="minorEastAsia" w:hAnsi="Arial" w:cs="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48645648">
    <w:abstractNumId w:val="10"/>
  </w:num>
  <w:num w:numId="2" w16cid:durableId="783117524">
    <w:abstractNumId w:val="20"/>
  </w:num>
  <w:num w:numId="3" w16cid:durableId="2141996586">
    <w:abstractNumId w:val="3"/>
  </w:num>
  <w:num w:numId="4" w16cid:durableId="597062649">
    <w:abstractNumId w:val="2"/>
  </w:num>
  <w:num w:numId="5" w16cid:durableId="897932102">
    <w:abstractNumId w:val="18"/>
  </w:num>
  <w:num w:numId="6" w16cid:durableId="770855274">
    <w:abstractNumId w:val="11"/>
  </w:num>
  <w:num w:numId="7" w16cid:durableId="577179347">
    <w:abstractNumId w:val="23"/>
  </w:num>
  <w:num w:numId="8" w16cid:durableId="1453480058">
    <w:abstractNumId w:val="7"/>
  </w:num>
  <w:num w:numId="9" w16cid:durableId="557475385">
    <w:abstractNumId w:val="25"/>
  </w:num>
  <w:num w:numId="10" w16cid:durableId="1059785248">
    <w:abstractNumId w:val="12"/>
  </w:num>
  <w:num w:numId="11" w16cid:durableId="323123617">
    <w:abstractNumId w:val="21"/>
  </w:num>
  <w:num w:numId="12" w16cid:durableId="1050033742">
    <w:abstractNumId w:val="0"/>
  </w:num>
  <w:num w:numId="13" w16cid:durableId="740297155">
    <w:abstractNumId w:val="16"/>
  </w:num>
  <w:num w:numId="14" w16cid:durableId="858274888">
    <w:abstractNumId w:val="6"/>
  </w:num>
  <w:num w:numId="15" w16cid:durableId="1669937568">
    <w:abstractNumId w:val="27"/>
  </w:num>
  <w:num w:numId="16" w16cid:durableId="415253744">
    <w:abstractNumId w:val="28"/>
  </w:num>
  <w:num w:numId="17" w16cid:durableId="2004048182">
    <w:abstractNumId w:val="14"/>
  </w:num>
  <w:num w:numId="18" w16cid:durableId="20909974">
    <w:abstractNumId w:val="9"/>
  </w:num>
  <w:num w:numId="19" w16cid:durableId="444080582">
    <w:abstractNumId w:val="26"/>
  </w:num>
  <w:num w:numId="20" w16cid:durableId="518588779">
    <w:abstractNumId w:val="5"/>
  </w:num>
  <w:num w:numId="21" w16cid:durableId="613831510">
    <w:abstractNumId w:val="17"/>
  </w:num>
  <w:num w:numId="22" w16cid:durableId="1018502352">
    <w:abstractNumId w:val="4"/>
  </w:num>
  <w:num w:numId="23" w16cid:durableId="1054238925">
    <w:abstractNumId w:val="22"/>
  </w:num>
  <w:num w:numId="24" w16cid:durableId="1955282391">
    <w:abstractNumId w:val="13"/>
  </w:num>
  <w:num w:numId="25" w16cid:durableId="862783784">
    <w:abstractNumId w:val="30"/>
  </w:num>
  <w:num w:numId="26" w16cid:durableId="2024086782">
    <w:abstractNumId w:val="29"/>
  </w:num>
  <w:num w:numId="27" w16cid:durableId="725757657">
    <w:abstractNumId w:val="1"/>
  </w:num>
  <w:num w:numId="28" w16cid:durableId="269777202">
    <w:abstractNumId w:val="19"/>
  </w:num>
  <w:num w:numId="29" w16cid:durableId="795686067">
    <w:abstractNumId w:val="24"/>
  </w:num>
  <w:num w:numId="30" w16cid:durableId="1150639520">
    <w:abstractNumId w:val="8"/>
  </w:num>
  <w:num w:numId="31" w16cid:durableId="2112772116">
    <w:abstractNumId w:val="15"/>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defaultTabStop w:val="720"/>
  <w:characterSpacingControl w:val="doNotCompress"/>
  <w:hdrShapeDefaults>
    <o:shapedefaults v:ext="edit" spidmax="2457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48B1"/>
    <w:rsid w:val="00000011"/>
    <w:rsid w:val="0000216A"/>
    <w:rsid w:val="00003006"/>
    <w:rsid w:val="0001052E"/>
    <w:rsid w:val="0001112D"/>
    <w:rsid w:val="00011BAC"/>
    <w:rsid w:val="00013136"/>
    <w:rsid w:val="0001360B"/>
    <w:rsid w:val="0001378C"/>
    <w:rsid w:val="00014266"/>
    <w:rsid w:val="00017C19"/>
    <w:rsid w:val="000202CA"/>
    <w:rsid w:val="000208C1"/>
    <w:rsid w:val="00021B29"/>
    <w:rsid w:val="00026A6A"/>
    <w:rsid w:val="00027AF5"/>
    <w:rsid w:val="00027B25"/>
    <w:rsid w:val="00027C43"/>
    <w:rsid w:val="0003252E"/>
    <w:rsid w:val="000329BC"/>
    <w:rsid w:val="00033CBB"/>
    <w:rsid w:val="000345D3"/>
    <w:rsid w:val="00034D95"/>
    <w:rsid w:val="00035BA8"/>
    <w:rsid w:val="000375C9"/>
    <w:rsid w:val="00037D62"/>
    <w:rsid w:val="00040089"/>
    <w:rsid w:val="0004060F"/>
    <w:rsid w:val="000407E7"/>
    <w:rsid w:val="00041E1D"/>
    <w:rsid w:val="00042DF5"/>
    <w:rsid w:val="00042F4B"/>
    <w:rsid w:val="0004376E"/>
    <w:rsid w:val="00043EF8"/>
    <w:rsid w:val="000471AC"/>
    <w:rsid w:val="000506E2"/>
    <w:rsid w:val="00051551"/>
    <w:rsid w:val="00052817"/>
    <w:rsid w:val="00053893"/>
    <w:rsid w:val="000541DA"/>
    <w:rsid w:val="000548D1"/>
    <w:rsid w:val="00056A9F"/>
    <w:rsid w:val="0005700F"/>
    <w:rsid w:val="00057A36"/>
    <w:rsid w:val="00061FE3"/>
    <w:rsid w:val="00065E53"/>
    <w:rsid w:val="00066FFB"/>
    <w:rsid w:val="0006726F"/>
    <w:rsid w:val="00070ADA"/>
    <w:rsid w:val="00070D60"/>
    <w:rsid w:val="00071097"/>
    <w:rsid w:val="00071B93"/>
    <w:rsid w:val="00074337"/>
    <w:rsid w:val="00074398"/>
    <w:rsid w:val="000748A1"/>
    <w:rsid w:val="00075561"/>
    <w:rsid w:val="000763F1"/>
    <w:rsid w:val="00077017"/>
    <w:rsid w:val="00077432"/>
    <w:rsid w:val="000777F4"/>
    <w:rsid w:val="00077A6B"/>
    <w:rsid w:val="00077FCF"/>
    <w:rsid w:val="0008044D"/>
    <w:rsid w:val="000808D5"/>
    <w:rsid w:val="00080926"/>
    <w:rsid w:val="00080AC3"/>
    <w:rsid w:val="00080B30"/>
    <w:rsid w:val="00082265"/>
    <w:rsid w:val="0008438C"/>
    <w:rsid w:val="00084CC1"/>
    <w:rsid w:val="00086B74"/>
    <w:rsid w:val="00086C69"/>
    <w:rsid w:val="000914A0"/>
    <w:rsid w:val="00091D33"/>
    <w:rsid w:val="00093706"/>
    <w:rsid w:val="000937BE"/>
    <w:rsid w:val="00094962"/>
    <w:rsid w:val="00094FF8"/>
    <w:rsid w:val="0009500C"/>
    <w:rsid w:val="0009553C"/>
    <w:rsid w:val="00096AE9"/>
    <w:rsid w:val="000A0052"/>
    <w:rsid w:val="000A0D5E"/>
    <w:rsid w:val="000A1822"/>
    <w:rsid w:val="000A19AC"/>
    <w:rsid w:val="000A72C3"/>
    <w:rsid w:val="000A7884"/>
    <w:rsid w:val="000A7F36"/>
    <w:rsid w:val="000B0B38"/>
    <w:rsid w:val="000B12C8"/>
    <w:rsid w:val="000B255D"/>
    <w:rsid w:val="000B62B4"/>
    <w:rsid w:val="000B7758"/>
    <w:rsid w:val="000C0D99"/>
    <w:rsid w:val="000C1047"/>
    <w:rsid w:val="000C1090"/>
    <w:rsid w:val="000C2AAF"/>
    <w:rsid w:val="000C2DDC"/>
    <w:rsid w:val="000C6CE4"/>
    <w:rsid w:val="000D051C"/>
    <w:rsid w:val="000D09E5"/>
    <w:rsid w:val="000D0BB1"/>
    <w:rsid w:val="000D17CC"/>
    <w:rsid w:val="000D21B8"/>
    <w:rsid w:val="000D26EE"/>
    <w:rsid w:val="000D36B4"/>
    <w:rsid w:val="000D3A24"/>
    <w:rsid w:val="000D3CA9"/>
    <w:rsid w:val="000D3DF8"/>
    <w:rsid w:val="000D5F93"/>
    <w:rsid w:val="000D653E"/>
    <w:rsid w:val="000D6B30"/>
    <w:rsid w:val="000D7515"/>
    <w:rsid w:val="000E2936"/>
    <w:rsid w:val="000E2C42"/>
    <w:rsid w:val="000E3167"/>
    <w:rsid w:val="000E40D1"/>
    <w:rsid w:val="000E4161"/>
    <w:rsid w:val="000E4298"/>
    <w:rsid w:val="000E4344"/>
    <w:rsid w:val="000E4631"/>
    <w:rsid w:val="000E5848"/>
    <w:rsid w:val="000E7CA3"/>
    <w:rsid w:val="000F063C"/>
    <w:rsid w:val="000F0918"/>
    <w:rsid w:val="000F2EFE"/>
    <w:rsid w:val="00100B3E"/>
    <w:rsid w:val="0010169E"/>
    <w:rsid w:val="001026B8"/>
    <w:rsid w:val="00105220"/>
    <w:rsid w:val="00105CB3"/>
    <w:rsid w:val="00110A76"/>
    <w:rsid w:val="00110AFC"/>
    <w:rsid w:val="00111EF5"/>
    <w:rsid w:val="00112546"/>
    <w:rsid w:val="001165F1"/>
    <w:rsid w:val="00117669"/>
    <w:rsid w:val="001178D1"/>
    <w:rsid w:val="00120661"/>
    <w:rsid w:val="001229F7"/>
    <w:rsid w:val="00123708"/>
    <w:rsid w:val="00123D3D"/>
    <w:rsid w:val="00124204"/>
    <w:rsid w:val="001253A4"/>
    <w:rsid w:val="001265BE"/>
    <w:rsid w:val="001269D7"/>
    <w:rsid w:val="00127C90"/>
    <w:rsid w:val="001304E2"/>
    <w:rsid w:val="00130CBF"/>
    <w:rsid w:val="00130D3D"/>
    <w:rsid w:val="00132A7E"/>
    <w:rsid w:val="00135657"/>
    <w:rsid w:val="0013619C"/>
    <w:rsid w:val="001361D8"/>
    <w:rsid w:val="0013697E"/>
    <w:rsid w:val="001373BE"/>
    <w:rsid w:val="00137AB2"/>
    <w:rsid w:val="00137B58"/>
    <w:rsid w:val="00142C8E"/>
    <w:rsid w:val="00144251"/>
    <w:rsid w:val="00144602"/>
    <w:rsid w:val="001446CA"/>
    <w:rsid w:val="00144CF7"/>
    <w:rsid w:val="00145458"/>
    <w:rsid w:val="001469E6"/>
    <w:rsid w:val="00146E88"/>
    <w:rsid w:val="00150617"/>
    <w:rsid w:val="0015145D"/>
    <w:rsid w:val="00151A3E"/>
    <w:rsid w:val="00152627"/>
    <w:rsid w:val="00153AD2"/>
    <w:rsid w:val="00154A10"/>
    <w:rsid w:val="00155ECB"/>
    <w:rsid w:val="00157E37"/>
    <w:rsid w:val="00160AFF"/>
    <w:rsid w:val="00160B66"/>
    <w:rsid w:val="00162629"/>
    <w:rsid w:val="00167E59"/>
    <w:rsid w:val="00167F24"/>
    <w:rsid w:val="00170509"/>
    <w:rsid w:val="00170552"/>
    <w:rsid w:val="00170554"/>
    <w:rsid w:val="001724FE"/>
    <w:rsid w:val="00172574"/>
    <w:rsid w:val="001727DD"/>
    <w:rsid w:val="00172A9A"/>
    <w:rsid w:val="001731A4"/>
    <w:rsid w:val="0017374B"/>
    <w:rsid w:val="00173884"/>
    <w:rsid w:val="00175DE7"/>
    <w:rsid w:val="00176193"/>
    <w:rsid w:val="001770B7"/>
    <w:rsid w:val="00177DEB"/>
    <w:rsid w:val="00181D2B"/>
    <w:rsid w:val="00182D36"/>
    <w:rsid w:val="001834B4"/>
    <w:rsid w:val="00184808"/>
    <w:rsid w:val="00184C4A"/>
    <w:rsid w:val="00185CC0"/>
    <w:rsid w:val="00186C51"/>
    <w:rsid w:val="00187955"/>
    <w:rsid w:val="00187DE3"/>
    <w:rsid w:val="0019024C"/>
    <w:rsid w:val="00193DA4"/>
    <w:rsid w:val="00196C92"/>
    <w:rsid w:val="001A2B96"/>
    <w:rsid w:val="001A3DA0"/>
    <w:rsid w:val="001A4317"/>
    <w:rsid w:val="001A487A"/>
    <w:rsid w:val="001B11A4"/>
    <w:rsid w:val="001B32EE"/>
    <w:rsid w:val="001B37A1"/>
    <w:rsid w:val="001B393B"/>
    <w:rsid w:val="001B5FD2"/>
    <w:rsid w:val="001B6972"/>
    <w:rsid w:val="001C0795"/>
    <w:rsid w:val="001C106F"/>
    <w:rsid w:val="001C2931"/>
    <w:rsid w:val="001C2A83"/>
    <w:rsid w:val="001C32EA"/>
    <w:rsid w:val="001C5585"/>
    <w:rsid w:val="001C5F69"/>
    <w:rsid w:val="001C698E"/>
    <w:rsid w:val="001D0A85"/>
    <w:rsid w:val="001D0EDE"/>
    <w:rsid w:val="001D190E"/>
    <w:rsid w:val="001D434A"/>
    <w:rsid w:val="001D4718"/>
    <w:rsid w:val="001E04E3"/>
    <w:rsid w:val="001E0D03"/>
    <w:rsid w:val="001E0F6B"/>
    <w:rsid w:val="001E1001"/>
    <w:rsid w:val="001E240D"/>
    <w:rsid w:val="001E2921"/>
    <w:rsid w:val="001E2DFE"/>
    <w:rsid w:val="001E3888"/>
    <w:rsid w:val="001E3A3A"/>
    <w:rsid w:val="001E492D"/>
    <w:rsid w:val="001E7287"/>
    <w:rsid w:val="001F1BD7"/>
    <w:rsid w:val="001F22A0"/>
    <w:rsid w:val="001F4FFA"/>
    <w:rsid w:val="001F7610"/>
    <w:rsid w:val="002003BA"/>
    <w:rsid w:val="00200BBC"/>
    <w:rsid w:val="0020134C"/>
    <w:rsid w:val="002019B3"/>
    <w:rsid w:val="00201B3B"/>
    <w:rsid w:val="00202365"/>
    <w:rsid w:val="0020266A"/>
    <w:rsid w:val="002029A1"/>
    <w:rsid w:val="00204299"/>
    <w:rsid w:val="00205FF6"/>
    <w:rsid w:val="00206F19"/>
    <w:rsid w:val="00210777"/>
    <w:rsid w:val="00210DB1"/>
    <w:rsid w:val="002117C9"/>
    <w:rsid w:val="00211BBA"/>
    <w:rsid w:val="00211CD3"/>
    <w:rsid w:val="00211D36"/>
    <w:rsid w:val="00212AB3"/>
    <w:rsid w:val="00214347"/>
    <w:rsid w:val="00215DAD"/>
    <w:rsid w:val="00216486"/>
    <w:rsid w:val="00220578"/>
    <w:rsid w:val="00221A13"/>
    <w:rsid w:val="00225800"/>
    <w:rsid w:val="002258B9"/>
    <w:rsid w:val="00226157"/>
    <w:rsid w:val="00227849"/>
    <w:rsid w:val="00231335"/>
    <w:rsid w:val="00231BE1"/>
    <w:rsid w:val="00231FF4"/>
    <w:rsid w:val="0023297D"/>
    <w:rsid w:val="0023490B"/>
    <w:rsid w:val="0023497C"/>
    <w:rsid w:val="00236341"/>
    <w:rsid w:val="00237D97"/>
    <w:rsid w:val="00241D00"/>
    <w:rsid w:val="002432CA"/>
    <w:rsid w:val="00243B6B"/>
    <w:rsid w:val="00244921"/>
    <w:rsid w:val="002464C0"/>
    <w:rsid w:val="00251477"/>
    <w:rsid w:val="0025196C"/>
    <w:rsid w:val="002537A0"/>
    <w:rsid w:val="002538B7"/>
    <w:rsid w:val="00253A35"/>
    <w:rsid w:val="00253ED8"/>
    <w:rsid w:val="002551FE"/>
    <w:rsid w:val="00255274"/>
    <w:rsid w:val="00257AA0"/>
    <w:rsid w:val="002601AF"/>
    <w:rsid w:val="00262D7F"/>
    <w:rsid w:val="0026419E"/>
    <w:rsid w:val="002655D0"/>
    <w:rsid w:val="002669DE"/>
    <w:rsid w:val="002721C8"/>
    <w:rsid w:val="00272E6E"/>
    <w:rsid w:val="00273442"/>
    <w:rsid w:val="00273C93"/>
    <w:rsid w:val="00274729"/>
    <w:rsid w:val="002748B1"/>
    <w:rsid w:val="002756BE"/>
    <w:rsid w:val="00275B94"/>
    <w:rsid w:val="00276B77"/>
    <w:rsid w:val="00276E86"/>
    <w:rsid w:val="00282179"/>
    <w:rsid w:val="00285EA4"/>
    <w:rsid w:val="00286238"/>
    <w:rsid w:val="00290FAE"/>
    <w:rsid w:val="00292294"/>
    <w:rsid w:val="002923BE"/>
    <w:rsid w:val="002932DE"/>
    <w:rsid w:val="00294B91"/>
    <w:rsid w:val="00295811"/>
    <w:rsid w:val="002969D9"/>
    <w:rsid w:val="00297482"/>
    <w:rsid w:val="002A0A9B"/>
    <w:rsid w:val="002A2DC7"/>
    <w:rsid w:val="002A3B98"/>
    <w:rsid w:val="002A470D"/>
    <w:rsid w:val="002A49E1"/>
    <w:rsid w:val="002A66C3"/>
    <w:rsid w:val="002A6C52"/>
    <w:rsid w:val="002A6E37"/>
    <w:rsid w:val="002A74AC"/>
    <w:rsid w:val="002A759F"/>
    <w:rsid w:val="002B0183"/>
    <w:rsid w:val="002B0D25"/>
    <w:rsid w:val="002B11BB"/>
    <w:rsid w:val="002B2F9E"/>
    <w:rsid w:val="002B560F"/>
    <w:rsid w:val="002B5926"/>
    <w:rsid w:val="002B6D1E"/>
    <w:rsid w:val="002B7B6D"/>
    <w:rsid w:val="002B7F71"/>
    <w:rsid w:val="002C0BC0"/>
    <w:rsid w:val="002C23AC"/>
    <w:rsid w:val="002C2922"/>
    <w:rsid w:val="002C3383"/>
    <w:rsid w:val="002C361D"/>
    <w:rsid w:val="002C37C4"/>
    <w:rsid w:val="002C3D7B"/>
    <w:rsid w:val="002C3E6E"/>
    <w:rsid w:val="002C5043"/>
    <w:rsid w:val="002C6663"/>
    <w:rsid w:val="002C6937"/>
    <w:rsid w:val="002D26D5"/>
    <w:rsid w:val="002D60F6"/>
    <w:rsid w:val="002D6E0D"/>
    <w:rsid w:val="002D7507"/>
    <w:rsid w:val="002D7E74"/>
    <w:rsid w:val="002E0ED6"/>
    <w:rsid w:val="002E3496"/>
    <w:rsid w:val="002E3836"/>
    <w:rsid w:val="002E4E1B"/>
    <w:rsid w:val="002E651C"/>
    <w:rsid w:val="002E6D82"/>
    <w:rsid w:val="002E7C05"/>
    <w:rsid w:val="002F071C"/>
    <w:rsid w:val="002F1D5F"/>
    <w:rsid w:val="002F2B41"/>
    <w:rsid w:val="002F325E"/>
    <w:rsid w:val="002F649B"/>
    <w:rsid w:val="002F73A7"/>
    <w:rsid w:val="002F7B89"/>
    <w:rsid w:val="00300419"/>
    <w:rsid w:val="00305671"/>
    <w:rsid w:val="00305BD5"/>
    <w:rsid w:val="00306525"/>
    <w:rsid w:val="00306586"/>
    <w:rsid w:val="0030714D"/>
    <w:rsid w:val="0030788B"/>
    <w:rsid w:val="00307B40"/>
    <w:rsid w:val="00307BB0"/>
    <w:rsid w:val="00312E29"/>
    <w:rsid w:val="00313ADE"/>
    <w:rsid w:val="003146B6"/>
    <w:rsid w:val="003147E8"/>
    <w:rsid w:val="00314B96"/>
    <w:rsid w:val="00315AE9"/>
    <w:rsid w:val="00316640"/>
    <w:rsid w:val="00327536"/>
    <w:rsid w:val="0033018F"/>
    <w:rsid w:val="0033027E"/>
    <w:rsid w:val="003309AB"/>
    <w:rsid w:val="00330E39"/>
    <w:rsid w:val="0033172B"/>
    <w:rsid w:val="00333607"/>
    <w:rsid w:val="0033376A"/>
    <w:rsid w:val="00333C29"/>
    <w:rsid w:val="00334815"/>
    <w:rsid w:val="00335C11"/>
    <w:rsid w:val="003402FC"/>
    <w:rsid w:val="00341AD8"/>
    <w:rsid w:val="003428C3"/>
    <w:rsid w:val="00342CC2"/>
    <w:rsid w:val="003443EF"/>
    <w:rsid w:val="00344402"/>
    <w:rsid w:val="003463A0"/>
    <w:rsid w:val="0034656F"/>
    <w:rsid w:val="00347CFC"/>
    <w:rsid w:val="00350DAE"/>
    <w:rsid w:val="0035302F"/>
    <w:rsid w:val="00353F1C"/>
    <w:rsid w:val="00354637"/>
    <w:rsid w:val="00354894"/>
    <w:rsid w:val="00355E30"/>
    <w:rsid w:val="00356548"/>
    <w:rsid w:val="00361668"/>
    <w:rsid w:val="003632C6"/>
    <w:rsid w:val="00363E2A"/>
    <w:rsid w:val="00364C60"/>
    <w:rsid w:val="00365439"/>
    <w:rsid w:val="003665DB"/>
    <w:rsid w:val="00366B84"/>
    <w:rsid w:val="00366F8B"/>
    <w:rsid w:val="0036770B"/>
    <w:rsid w:val="0037089B"/>
    <w:rsid w:val="00373375"/>
    <w:rsid w:val="003733CE"/>
    <w:rsid w:val="00374402"/>
    <w:rsid w:val="00374DC7"/>
    <w:rsid w:val="00376C88"/>
    <w:rsid w:val="003774B2"/>
    <w:rsid w:val="003775F8"/>
    <w:rsid w:val="003800F5"/>
    <w:rsid w:val="00380D29"/>
    <w:rsid w:val="00382260"/>
    <w:rsid w:val="00382EBF"/>
    <w:rsid w:val="003855AA"/>
    <w:rsid w:val="0038573F"/>
    <w:rsid w:val="0038616B"/>
    <w:rsid w:val="003874A1"/>
    <w:rsid w:val="00387B6B"/>
    <w:rsid w:val="00390486"/>
    <w:rsid w:val="00390527"/>
    <w:rsid w:val="00391487"/>
    <w:rsid w:val="0039406D"/>
    <w:rsid w:val="003950E4"/>
    <w:rsid w:val="003962D2"/>
    <w:rsid w:val="00396700"/>
    <w:rsid w:val="00396E79"/>
    <w:rsid w:val="003979F9"/>
    <w:rsid w:val="00397BCF"/>
    <w:rsid w:val="00397C06"/>
    <w:rsid w:val="00397CFC"/>
    <w:rsid w:val="003A0230"/>
    <w:rsid w:val="003A10FE"/>
    <w:rsid w:val="003A15B1"/>
    <w:rsid w:val="003A2751"/>
    <w:rsid w:val="003A3213"/>
    <w:rsid w:val="003A3A9D"/>
    <w:rsid w:val="003A528D"/>
    <w:rsid w:val="003A5407"/>
    <w:rsid w:val="003A5594"/>
    <w:rsid w:val="003A7355"/>
    <w:rsid w:val="003B203B"/>
    <w:rsid w:val="003B3038"/>
    <w:rsid w:val="003B407E"/>
    <w:rsid w:val="003B5F43"/>
    <w:rsid w:val="003B658B"/>
    <w:rsid w:val="003B7088"/>
    <w:rsid w:val="003B748C"/>
    <w:rsid w:val="003C06AB"/>
    <w:rsid w:val="003C2929"/>
    <w:rsid w:val="003C4002"/>
    <w:rsid w:val="003C4932"/>
    <w:rsid w:val="003D0D5E"/>
    <w:rsid w:val="003D2B50"/>
    <w:rsid w:val="003D2EFB"/>
    <w:rsid w:val="003D361E"/>
    <w:rsid w:val="003D4D79"/>
    <w:rsid w:val="003D5964"/>
    <w:rsid w:val="003D7310"/>
    <w:rsid w:val="003E0BB2"/>
    <w:rsid w:val="003E1772"/>
    <w:rsid w:val="003E18CE"/>
    <w:rsid w:val="003E1BE6"/>
    <w:rsid w:val="003E2187"/>
    <w:rsid w:val="003E4C74"/>
    <w:rsid w:val="003E55A4"/>
    <w:rsid w:val="003E7A54"/>
    <w:rsid w:val="003F1735"/>
    <w:rsid w:val="003F1959"/>
    <w:rsid w:val="003F4F1C"/>
    <w:rsid w:val="003F4F9F"/>
    <w:rsid w:val="003F6119"/>
    <w:rsid w:val="0040031A"/>
    <w:rsid w:val="004006B5"/>
    <w:rsid w:val="0040094A"/>
    <w:rsid w:val="00400BF7"/>
    <w:rsid w:val="00401998"/>
    <w:rsid w:val="00401CEA"/>
    <w:rsid w:val="00402BD6"/>
    <w:rsid w:val="00403803"/>
    <w:rsid w:val="00403829"/>
    <w:rsid w:val="00404CA6"/>
    <w:rsid w:val="004059E0"/>
    <w:rsid w:val="004070DA"/>
    <w:rsid w:val="004079AA"/>
    <w:rsid w:val="00413719"/>
    <w:rsid w:val="00414AB7"/>
    <w:rsid w:val="00414B1F"/>
    <w:rsid w:val="00420A6D"/>
    <w:rsid w:val="00420F66"/>
    <w:rsid w:val="00422AFD"/>
    <w:rsid w:val="004230E2"/>
    <w:rsid w:val="004249A7"/>
    <w:rsid w:val="00424AA5"/>
    <w:rsid w:val="00426381"/>
    <w:rsid w:val="00427241"/>
    <w:rsid w:val="0042747F"/>
    <w:rsid w:val="00432D58"/>
    <w:rsid w:val="004377B2"/>
    <w:rsid w:val="00437AB7"/>
    <w:rsid w:val="00443A56"/>
    <w:rsid w:val="00444F8D"/>
    <w:rsid w:val="00445B1F"/>
    <w:rsid w:val="00447641"/>
    <w:rsid w:val="00447839"/>
    <w:rsid w:val="004478B0"/>
    <w:rsid w:val="00447A8D"/>
    <w:rsid w:val="00447E27"/>
    <w:rsid w:val="004502DA"/>
    <w:rsid w:val="00450EE4"/>
    <w:rsid w:val="00451042"/>
    <w:rsid w:val="00451A2D"/>
    <w:rsid w:val="00456832"/>
    <w:rsid w:val="00457DA4"/>
    <w:rsid w:val="00463EBF"/>
    <w:rsid w:val="00464524"/>
    <w:rsid w:val="0046462E"/>
    <w:rsid w:val="00464A2B"/>
    <w:rsid w:val="004670F4"/>
    <w:rsid w:val="00467D4B"/>
    <w:rsid w:val="0047180E"/>
    <w:rsid w:val="00471C4F"/>
    <w:rsid w:val="00472F44"/>
    <w:rsid w:val="00474185"/>
    <w:rsid w:val="00474AB1"/>
    <w:rsid w:val="004759DD"/>
    <w:rsid w:val="00475B66"/>
    <w:rsid w:val="00475F44"/>
    <w:rsid w:val="0047743F"/>
    <w:rsid w:val="00480DBB"/>
    <w:rsid w:val="00482DF3"/>
    <w:rsid w:val="00482EFA"/>
    <w:rsid w:val="004832E1"/>
    <w:rsid w:val="0048596C"/>
    <w:rsid w:val="00487DC2"/>
    <w:rsid w:val="0049039A"/>
    <w:rsid w:val="00490CC9"/>
    <w:rsid w:val="00490D1A"/>
    <w:rsid w:val="00491BCF"/>
    <w:rsid w:val="00491DE4"/>
    <w:rsid w:val="004935CB"/>
    <w:rsid w:val="00494E1F"/>
    <w:rsid w:val="0049628B"/>
    <w:rsid w:val="00496522"/>
    <w:rsid w:val="00496DB9"/>
    <w:rsid w:val="00496E12"/>
    <w:rsid w:val="00497553"/>
    <w:rsid w:val="00497EBA"/>
    <w:rsid w:val="004A04B8"/>
    <w:rsid w:val="004A0C60"/>
    <w:rsid w:val="004A1878"/>
    <w:rsid w:val="004A1C87"/>
    <w:rsid w:val="004A3DD4"/>
    <w:rsid w:val="004A5E56"/>
    <w:rsid w:val="004A6507"/>
    <w:rsid w:val="004B3BE0"/>
    <w:rsid w:val="004B672D"/>
    <w:rsid w:val="004B6C72"/>
    <w:rsid w:val="004C2E47"/>
    <w:rsid w:val="004C33C0"/>
    <w:rsid w:val="004C5024"/>
    <w:rsid w:val="004C59ED"/>
    <w:rsid w:val="004C6700"/>
    <w:rsid w:val="004C6A83"/>
    <w:rsid w:val="004C7750"/>
    <w:rsid w:val="004D1FE4"/>
    <w:rsid w:val="004D5B32"/>
    <w:rsid w:val="004D6B37"/>
    <w:rsid w:val="004D75D2"/>
    <w:rsid w:val="004D7D28"/>
    <w:rsid w:val="004E18BC"/>
    <w:rsid w:val="004E21B5"/>
    <w:rsid w:val="004E3058"/>
    <w:rsid w:val="004E425E"/>
    <w:rsid w:val="004E5C50"/>
    <w:rsid w:val="004E6BD5"/>
    <w:rsid w:val="004E6E3E"/>
    <w:rsid w:val="004F1A9E"/>
    <w:rsid w:val="004F32BC"/>
    <w:rsid w:val="00501358"/>
    <w:rsid w:val="005027A2"/>
    <w:rsid w:val="005038E4"/>
    <w:rsid w:val="00503D19"/>
    <w:rsid w:val="00504B0E"/>
    <w:rsid w:val="00504E1B"/>
    <w:rsid w:val="00505795"/>
    <w:rsid w:val="0050595C"/>
    <w:rsid w:val="0050784F"/>
    <w:rsid w:val="005116B9"/>
    <w:rsid w:val="0051217A"/>
    <w:rsid w:val="00512E16"/>
    <w:rsid w:val="00515963"/>
    <w:rsid w:val="0051607E"/>
    <w:rsid w:val="00517E58"/>
    <w:rsid w:val="0052426A"/>
    <w:rsid w:val="005255C0"/>
    <w:rsid w:val="005255E9"/>
    <w:rsid w:val="005264C7"/>
    <w:rsid w:val="0052750F"/>
    <w:rsid w:val="00534411"/>
    <w:rsid w:val="005350A0"/>
    <w:rsid w:val="00535DF5"/>
    <w:rsid w:val="00536D37"/>
    <w:rsid w:val="005370EC"/>
    <w:rsid w:val="00537417"/>
    <w:rsid w:val="005411B7"/>
    <w:rsid w:val="005412E2"/>
    <w:rsid w:val="00541E26"/>
    <w:rsid w:val="00541F99"/>
    <w:rsid w:val="005441B1"/>
    <w:rsid w:val="00544CFB"/>
    <w:rsid w:val="00545959"/>
    <w:rsid w:val="00545E14"/>
    <w:rsid w:val="00546A26"/>
    <w:rsid w:val="00551B6D"/>
    <w:rsid w:val="005523C0"/>
    <w:rsid w:val="00555DFD"/>
    <w:rsid w:val="00556DB6"/>
    <w:rsid w:val="00560A73"/>
    <w:rsid w:val="00562365"/>
    <w:rsid w:val="0056477C"/>
    <w:rsid w:val="005648B9"/>
    <w:rsid w:val="0056541D"/>
    <w:rsid w:val="005654E3"/>
    <w:rsid w:val="00565865"/>
    <w:rsid w:val="005658C2"/>
    <w:rsid w:val="00566353"/>
    <w:rsid w:val="00566F64"/>
    <w:rsid w:val="0056720C"/>
    <w:rsid w:val="00570EAC"/>
    <w:rsid w:val="005713E5"/>
    <w:rsid w:val="005722FD"/>
    <w:rsid w:val="00573D2A"/>
    <w:rsid w:val="0057634F"/>
    <w:rsid w:val="00576B65"/>
    <w:rsid w:val="00577991"/>
    <w:rsid w:val="00580586"/>
    <w:rsid w:val="00580910"/>
    <w:rsid w:val="00582074"/>
    <w:rsid w:val="00582E5B"/>
    <w:rsid w:val="00584650"/>
    <w:rsid w:val="005860CD"/>
    <w:rsid w:val="00586D37"/>
    <w:rsid w:val="005876C5"/>
    <w:rsid w:val="00587A02"/>
    <w:rsid w:val="0059035B"/>
    <w:rsid w:val="0059104C"/>
    <w:rsid w:val="005922EB"/>
    <w:rsid w:val="00592D7D"/>
    <w:rsid w:val="00592DD1"/>
    <w:rsid w:val="005931A1"/>
    <w:rsid w:val="00595269"/>
    <w:rsid w:val="00596109"/>
    <w:rsid w:val="005977F0"/>
    <w:rsid w:val="00597B49"/>
    <w:rsid w:val="005A7512"/>
    <w:rsid w:val="005B1BE5"/>
    <w:rsid w:val="005B23A8"/>
    <w:rsid w:val="005B38BD"/>
    <w:rsid w:val="005B3D1E"/>
    <w:rsid w:val="005B4AE2"/>
    <w:rsid w:val="005B5289"/>
    <w:rsid w:val="005B668B"/>
    <w:rsid w:val="005B738A"/>
    <w:rsid w:val="005C0170"/>
    <w:rsid w:val="005C04E2"/>
    <w:rsid w:val="005C4661"/>
    <w:rsid w:val="005C4F44"/>
    <w:rsid w:val="005C5850"/>
    <w:rsid w:val="005D0161"/>
    <w:rsid w:val="005D233C"/>
    <w:rsid w:val="005D3247"/>
    <w:rsid w:val="005D362B"/>
    <w:rsid w:val="005D417A"/>
    <w:rsid w:val="005D7981"/>
    <w:rsid w:val="005D7D6A"/>
    <w:rsid w:val="005E10FB"/>
    <w:rsid w:val="005E46C9"/>
    <w:rsid w:val="005E514C"/>
    <w:rsid w:val="005E56D7"/>
    <w:rsid w:val="005E58B1"/>
    <w:rsid w:val="005E6D5F"/>
    <w:rsid w:val="005F0AA2"/>
    <w:rsid w:val="005F1429"/>
    <w:rsid w:val="005F4314"/>
    <w:rsid w:val="005F47EB"/>
    <w:rsid w:val="005F48AC"/>
    <w:rsid w:val="005F54DE"/>
    <w:rsid w:val="00600DEE"/>
    <w:rsid w:val="0060208F"/>
    <w:rsid w:val="0060396D"/>
    <w:rsid w:val="00603BC9"/>
    <w:rsid w:val="006049AC"/>
    <w:rsid w:val="00606240"/>
    <w:rsid w:val="0061117B"/>
    <w:rsid w:val="00612EDC"/>
    <w:rsid w:val="006137B5"/>
    <w:rsid w:val="00614211"/>
    <w:rsid w:val="00615610"/>
    <w:rsid w:val="00617E5C"/>
    <w:rsid w:val="00620BC5"/>
    <w:rsid w:val="00620BCB"/>
    <w:rsid w:val="00623DF0"/>
    <w:rsid w:val="00625534"/>
    <w:rsid w:val="00625B41"/>
    <w:rsid w:val="006261F9"/>
    <w:rsid w:val="00627CC4"/>
    <w:rsid w:val="00630BFF"/>
    <w:rsid w:val="00632006"/>
    <w:rsid w:val="00632BE4"/>
    <w:rsid w:val="006331F4"/>
    <w:rsid w:val="00633A5A"/>
    <w:rsid w:val="00634127"/>
    <w:rsid w:val="00635667"/>
    <w:rsid w:val="00636CD7"/>
    <w:rsid w:val="00636EE5"/>
    <w:rsid w:val="00637886"/>
    <w:rsid w:val="00642608"/>
    <w:rsid w:val="00644384"/>
    <w:rsid w:val="00645BE5"/>
    <w:rsid w:val="00646D92"/>
    <w:rsid w:val="0065001F"/>
    <w:rsid w:val="00651419"/>
    <w:rsid w:val="00651F67"/>
    <w:rsid w:val="00652B26"/>
    <w:rsid w:val="00652D00"/>
    <w:rsid w:val="00652E97"/>
    <w:rsid w:val="00653D9B"/>
    <w:rsid w:val="006542D5"/>
    <w:rsid w:val="006560B5"/>
    <w:rsid w:val="00656E9D"/>
    <w:rsid w:val="00656EAD"/>
    <w:rsid w:val="00657AD8"/>
    <w:rsid w:val="006635E6"/>
    <w:rsid w:val="00663D63"/>
    <w:rsid w:val="00665084"/>
    <w:rsid w:val="0066797C"/>
    <w:rsid w:val="00667C61"/>
    <w:rsid w:val="00670240"/>
    <w:rsid w:val="00670982"/>
    <w:rsid w:val="00671989"/>
    <w:rsid w:val="00672372"/>
    <w:rsid w:val="0067714A"/>
    <w:rsid w:val="0067727A"/>
    <w:rsid w:val="0068080A"/>
    <w:rsid w:val="00680EF8"/>
    <w:rsid w:val="00682359"/>
    <w:rsid w:val="00682E9B"/>
    <w:rsid w:val="00684A78"/>
    <w:rsid w:val="0068599A"/>
    <w:rsid w:val="00685A9C"/>
    <w:rsid w:val="00687898"/>
    <w:rsid w:val="006878EF"/>
    <w:rsid w:val="00691E61"/>
    <w:rsid w:val="00691F55"/>
    <w:rsid w:val="006940C4"/>
    <w:rsid w:val="00694BD8"/>
    <w:rsid w:val="00694F44"/>
    <w:rsid w:val="00695EE9"/>
    <w:rsid w:val="00696B7A"/>
    <w:rsid w:val="0069728A"/>
    <w:rsid w:val="006978FA"/>
    <w:rsid w:val="006A027E"/>
    <w:rsid w:val="006A3CD4"/>
    <w:rsid w:val="006A56B7"/>
    <w:rsid w:val="006A7A92"/>
    <w:rsid w:val="006B0C1C"/>
    <w:rsid w:val="006B2121"/>
    <w:rsid w:val="006B3E8E"/>
    <w:rsid w:val="006B41FD"/>
    <w:rsid w:val="006B5991"/>
    <w:rsid w:val="006B59ED"/>
    <w:rsid w:val="006B7A2A"/>
    <w:rsid w:val="006C02F3"/>
    <w:rsid w:val="006C04B8"/>
    <w:rsid w:val="006C0AEF"/>
    <w:rsid w:val="006C1071"/>
    <w:rsid w:val="006C1F48"/>
    <w:rsid w:val="006C38DF"/>
    <w:rsid w:val="006C3EB7"/>
    <w:rsid w:val="006C4D7E"/>
    <w:rsid w:val="006C52BE"/>
    <w:rsid w:val="006C5C9E"/>
    <w:rsid w:val="006D0A9D"/>
    <w:rsid w:val="006D1B5D"/>
    <w:rsid w:val="006D37BA"/>
    <w:rsid w:val="006D4378"/>
    <w:rsid w:val="006D5EB1"/>
    <w:rsid w:val="006E052B"/>
    <w:rsid w:val="006E08D5"/>
    <w:rsid w:val="006E0A1A"/>
    <w:rsid w:val="006E1B76"/>
    <w:rsid w:val="006E1BD9"/>
    <w:rsid w:val="006E1CED"/>
    <w:rsid w:val="006E338F"/>
    <w:rsid w:val="006E6FA4"/>
    <w:rsid w:val="006F0429"/>
    <w:rsid w:val="006F0C95"/>
    <w:rsid w:val="006F4C7A"/>
    <w:rsid w:val="006F583F"/>
    <w:rsid w:val="006F5BF4"/>
    <w:rsid w:val="006F6266"/>
    <w:rsid w:val="00700F83"/>
    <w:rsid w:val="007016E2"/>
    <w:rsid w:val="00704C06"/>
    <w:rsid w:val="00705C96"/>
    <w:rsid w:val="007061B7"/>
    <w:rsid w:val="00706CFB"/>
    <w:rsid w:val="00707D8A"/>
    <w:rsid w:val="00710F93"/>
    <w:rsid w:val="00714959"/>
    <w:rsid w:val="00715AD5"/>
    <w:rsid w:val="0072283A"/>
    <w:rsid w:val="007256AF"/>
    <w:rsid w:val="00726E65"/>
    <w:rsid w:val="0073137A"/>
    <w:rsid w:val="0073433C"/>
    <w:rsid w:val="00735B15"/>
    <w:rsid w:val="0073642E"/>
    <w:rsid w:val="007403C1"/>
    <w:rsid w:val="00740FA1"/>
    <w:rsid w:val="00741BDB"/>
    <w:rsid w:val="00742F0F"/>
    <w:rsid w:val="00751EE7"/>
    <w:rsid w:val="0075268D"/>
    <w:rsid w:val="007552D5"/>
    <w:rsid w:val="0075775E"/>
    <w:rsid w:val="00757A65"/>
    <w:rsid w:val="00757CA5"/>
    <w:rsid w:val="00760BA3"/>
    <w:rsid w:val="00760D8B"/>
    <w:rsid w:val="0076168B"/>
    <w:rsid w:val="00761A6C"/>
    <w:rsid w:val="00761C13"/>
    <w:rsid w:val="00761F14"/>
    <w:rsid w:val="00761F15"/>
    <w:rsid w:val="0076337C"/>
    <w:rsid w:val="00763B2C"/>
    <w:rsid w:val="00766C8A"/>
    <w:rsid w:val="00766F51"/>
    <w:rsid w:val="00767D56"/>
    <w:rsid w:val="00770685"/>
    <w:rsid w:val="00771216"/>
    <w:rsid w:val="00771410"/>
    <w:rsid w:val="007718C7"/>
    <w:rsid w:val="007758DC"/>
    <w:rsid w:val="007768C7"/>
    <w:rsid w:val="00777752"/>
    <w:rsid w:val="00777C6D"/>
    <w:rsid w:val="00781223"/>
    <w:rsid w:val="0078276B"/>
    <w:rsid w:val="00782EF7"/>
    <w:rsid w:val="0078391F"/>
    <w:rsid w:val="00786237"/>
    <w:rsid w:val="00786A45"/>
    <w:rsid w:val="00787226"/>
    <w:rsid w:val="0078784F"/>
    <w:rsid w:val="00787DA6"/>
    <w:rsid w:val="00790451"/>
    <w:rsid w:val="0079303B"/>
    <w:rsid w:val="0079402A"/>
    <w:rsid w:val="00795877"/>
    <w:rsid w:val="00796169"/>
    <w:rsid w:val="0079670F"/>
    <w:rsid w:val="007A0B7B"/>
    <w:rsid w:val="007A0D68"/>
    <w:rsid w:val="007A40AB"/>
    <w:rsid w:val="007B1073"/>
    <w:rsid w:val="007B1303"/>
    <w:rsid w:val="007B187C"/>
    <w:rsid w:val="007B19D1"/>
    <w:rsid w:val="007B29BE"/>
    <w:rsid w:val="007B2F23"/>
    <w:rsid w:val="007B330D"/>
    <w:rsid w:val="007B5C04"/>
    <w:rsid w:val="007B7582"/>
    <w:rsid w:val="007C11F8"/>
    <w:rsid w:val="007C2C46"/>
    <w:rsid w:val="007C3F6C"/>
    <w:rsid w:val="007C441F"/>
    <w:rsid w:val="007C4E87"/>
    <w:rsid w:val="007C56CA"/>
    <w:rsid w:val="007C666F"/>
    <w:rsid w:val="007D0989"/>
    <w:rsid w:val="007D13C0"/>
    <w:rsid w:val="007D1FF2"/>
    <w:rsid w:val="007D3004"/>
    <w:rsid w:val="007D5F51"/>
    <w:rsid w:val="007D65C4"/>
    <w:rsid w:val="007D6AC9"/>
    <w:rsid w:val="007D7D19"/>
    <w:rsid w:val="007E19C9"/>
    <w:rsid w:val="007E2125"/>
    <w:rsid w:val="007E4A25"/>
    <w:rsid w:val="007E5AA3"/>
    <w:rsid w:val="007E674F"/>
    <w:rsid w:val="007F1607"/>
    <w:rsid w:val="007F18E8"/>
    <w:rsid w:val="007F1D0F"/>
    <w:rsid w:val="007F3056"/>
    <w:rsid w:val="007F4124"/>
    <w:rsid w:val="007F47CC"/>
    <w:rsid w:val="007F4E79"/>
    <w:rsid w:val="00800D50"/>
    <w:rsid w:val="0080206B"/>
    <w:rsid w:val="008045D0"/>
    <w:rsid w:val="008068AC"/>
    <w:rsid w:val="00810C54"/>
    <w:rsid w:val="008117A3"/>
    <w:rsid w:val="0081217F"/>
    <w:rsid w:val="008126C4"/>
    <w:rsid w:val="00813845"/>
    <w:rsid w:val="00815FEA"/>
    <w:rsid w:val="0081756E"/>
    <w:rsid w:val="00821C9C"/>
    <w:rsid w:val="008228B7"/>
    <w:rsid w:val="00823BF1"/>
    <w:rsid w:val="00824E92"/>
    <w:rsid w:val="008258F2"/>
    <w:rsid w:val="00825B63"/>
    <w:rsid w:val="00827784"/>
    <w:rsid w:val="00830BDC"/>
    <w:rsid w:val="00830C3C"/>
    <w:rsid w:val="00830D9B"/>
    <w:rsid w:val="00831906"/>
    <w:rsid w:val="00833BA7"/>
    <w:rsid w:val="00835BD5"/>
    <w:rsid w:val="00835C7B"/>
    <w:rsid w:val="008365E5"/>
    <w:rsid w:val="00836758"/>
    <w:rsid w:val="00836F6D"/>
    <w:rsid w:val="008406FF"/>
    <w:rsid w:val="008408D4"/>
    <w:rsid w:val="00840982"/>
    <w:rsid w:val="00844C80"/>
    <w:rsid w:val="00845BA4"/>
    <w:rsid w:val="00846398"/>
    <w:rsid w:val="0085376F"/>
    <w:rsid w:val="008565B6"/>
    <w:rsid w:val="008565CB"/>
    <w:rsid w:val="00857350"/>
    <w:rsid w:val="00857506"/>
    <w:rsid w:val="008578E1"/>
    <w:rsid w:val="00860036"/>
    <w:rsid w:val="0086103E"/>
    <w:rsid w:val="008616F3"/>
    <w:rsid w:val="00862E1C"/>
    <w:rsid w:val="00865319"/>
    <w:rsid w:val="00866DF4"/>
    <w:rsid w:val="0086719A"/>
    <w:rsid w:val="00870C71"/>
    <w:rsid w:val="00873C56"/>
    <w:rsid w:val="00874640"/>
    <w:rsid w:val="00874DBE"/>
    <w:rsid w:val="008751C7"/>
    <w:rsid w:val="008753A0"/>
    <w:rsid w:val="00875BB4"/>
    <w:rsid w:val="00876E97"/>
    <w:rsid w:val="00877369"/>
    <w:rsid w:val="0087787E"/>
    <w:rsid w:val="00877FD0"/>
    <w:rsid w:val="0088378F"/>
    <w:rsid w:val="00883BE7"/>
    <w:rsid w:val="00885684"/>
    <w:rsid w:val="008862D8"/>
    <w:rsid w:val="008902C0"/>
    <w:rsid w:val="0089083A"/>
    <w:rsid w:val="00890B56"/>
    <w:rsid w:val="00890C5F"/>
    <w:rsid w:val="008913B7"/>
    <w:rsid w:val="00892A10"/>
    <w:rsid w:val="0089593D"/>
    <w:rsid w:val="0089762D"/>
    <w:rsid w:val="00897D65"/>
    <w:rsid w:val="008A10D9"/>
    <w:rsid w:val="008A56FF"/>
    <w:rsid w:val="008A5E0C"/>
    <w:rsid w:val="008A62AB"/>
    <w:rsid w:val="008A6404"/>
    <w:rsid w:val="008A77FB"/>
    <w:rsid w:val="008B1AB6"/>
    <w:rsid w:val="008B271E"/>
    <w:rsid w:val="008B38B4"/>
    <w:rsid w:val="008B6CCE"/>
    <w:rsid w:val="008B6DA1"/>
    <w:rsid w:val="008B7561"/>
    <w:rsid w:val="008C050B"/>
    <w:rsid w:val="008C26E4"/>
    <w:rsid w:val="008C56C3"/>
    <w:rsid w:val="008C7873"/>
    <w:rsid w:val="008C78FA"/>
    <w:rsid w:val="008D29E3"/>
    <w:rsid w:val="008D3A70"/>
    <w:rsid w:val="008D4698"/>
    <w:rsid w:val="008D4B6D"/>
    <w:rsid w:val="008D6552"/>
    <w:rsid w:val="008D689C"/>
    <w:rsid w:val="008D6CF4"/>
    <w:rsid w:val="008D7CDB"/>
    <w:rsid w:val="008E05B5"/>
    <w:rsid w:val="008E1A1A"/>
    <w:rsid w:val="008E258C"/>
    <w:rsid w:val="008E2D68"/>
    <w:rsid w:val="008E39D4"/>
    <w:rsid w:val="008E4FE4"/>
    <w:rsid w:val="008E5916"/>
    <w:rsid w:val="008E7A79"/>
    <w:rsid w:val="008F1FF2"/>
    <w:rsid w:val="008F3827"/>
    <w:rsid w:val="008F3A93"/>
    <w:rsid w:val="008F461F"/>
    <w:rsid w:val="008F5487"/>
    <w:rsid w:val="008F699B"/>
    <w:rsid w:val="008F7247"/>
    <w:rsid w:val="0090033B"/>
    <w:rsid w:val="00902173"/>
    <w:rsid w:val="00915BAF"/>
    <w:rsid w:val="00922C85"/>
    <w:rsid w:val="00923ECB"/>
    <w:rsid w:val="00925AB8"/>
    <w:rsid w:val="00925DD9"/>
    <w:rsid w:val="00926055"/>
    <w:rsid w:val="00926846"/>
    <w:rsid w:val="00931DB3"/>
    <w:rsid w:val="00932BD4"/>
    <w:rsid w:val="00932CA8"/>
    <w:rsid w:val="0093586E"/>
    <w:rsid w:val="00935903"/>
    <w:rsid w:val="00937A40"/>
    <w:rsid w:val="0094031D"/>
    <w:rsid w:val="0094187D"/>
    <w:rsid w:val="0094217F"/>
    <w:rsid w:val="00942299"/>
    <w:rsid w:val="0094237B"/>
    <w:rsid w:val="00943546"/>
    <w:rsid w:val="009436BF"/>
    <w:rsid w:val="00944B08"/>
    <w:rsid w:val="00946EA2"/>
    <w:rsid w:val="00951F21"/>
    <w:rsid w:val="00954D67"/>
    <w:rsid w:val="00955FB4"/>
    <w:rsid w:val="00956888"/>
    <w:rsid w:val="0096359D"/>
    <w:rsid w:val="00964D5C"/>
    <w:rsid w:val="00965BD3"/>
    <w:rsid w:val="009668E0"/>
    <w:rsid w:val="009724B6"/>
    <w:rsid w:val="009741D4"/>
    <w:rsid w:val="009746CF"/>
    <w:rsid w:val="00975574"/>
    <w:rsid w:val="00976D48"/>
    <w:rsid w:val="00977E22"/>
    <w:rsid w:val="009814E2"/>
    <w:rsid w:val="00981563"/>
    <w:rsid w:val="009845D6"/>
    <w:rsid w:val="00984EC5"/>
    <w:rsid w:val="00985398"/>
    <w:rsid w:val="00985D69"/>
    <w:rsid w:val="00986B39"/>
    <w:rsid w:val="00986E36"/>
    <w:rsid w:val="00986F82"/>
    <w:rsid w:val="0099129A"/>
    <w:rsid w:val="009928D8"/>
    <w:rsid w:val="00992BD2"/>
    <w:rsid w:val="00992EEA"/>
    <w:rsid w:val="00993260"/>
    <w:rsid w:val="00993BD8"/>
    <w:rsid w:val="00994D60"/>
    <w:rsid w:val="009955D0"/>
    <w:rsid w:val="00995B2B"/>
    <w:rsid w:val="00995C82"/>
    <w:rsid w:val="00995E32"/>
    <w:rsid w:val="009966E0"/>
    <w:rsid w:val="00997D6B"/>
    <w:rsid w:val="009A2559"/>
    <w:rsid w:val="009A3D33"/>
    <w:rsid w:val="009A3E89"/>
    <w:rsid w:val="009A436C"/>
    <w:rsid w:val="009A52E9"/>
    <w:rsid w:val="009A579C"/>
    <w:rsid w:val="009A6B5B"/>
    <w:rsid w:val="009B1F97"/>
    <w:rsid w:val="009B21F5"/>
    <w:rsid w:val="009B390F"/>
    <w:rsid w:val="009B4677"/>
    <w:rsid w:val="009B555E"/>
    <w:rsid w:val="009B5B51"/>
    <w:rsid w:val="009C2D03"/>
    <w:rsid w:val="009C45DD"/>
    <w:rsid w:val="009C5E55"/>
    <w:rsid w:val="009C77E8"/>
    <w:rsid w:val="009D067F"/>
    <w:rsid w:val="009D13A3"/>
    <w:rsid w:val="009D5156"/>
    <w:rsid w:val="009D6259"/>
    <w:rsid w:val="009E11FE"/>
    <w:rsid w:val="009E25F0"/>
    <w:rsid w:val="009E39F3"/>
    <w:rsid w:val="009E3DB5"/>
    <w:rsid w:val="009E4404"/>
    <w:rsid w:val="009E6550"/>
    <w:rsid w:val="009E6DFD"/>
    <w:rsid w:val="009F49FB"/>
    <w:rsid w:val="009F6F21"/>
    <w:rsid w:val="009F7DD0"/>
    <w:rsid w:val="00A0064E"/>
    <w:rsid w:val="00A01171"/>
    <w:rsid w:val="00A02279"/>
    <w:rsid w:val="00A026B8"/>
    <w:rsid w:val="00A03A7D"/>
    <w:rsid w:val="00A03F1F"/>
    <w:rsid w:val="00A04680"/>
    <w:rsid w:val="00A05489"/>
    <w:rsid w:val="00A103B6"/>
    <w:rsid w:val="00A15ACF"/>
    <w:rsid w:val="00A21314"/>
    <w:rsid w:val="00A219D3"/>
    <w:rsid w:val="00A2214B"/>
    <w:rsid w:val="00A22E02"/>
    <w:rsid w:val="00A248B9"/>
    <w:rsid w:val="00A262F7"/>
    <w:rsid w:val="00A26512"/>
    <w:rsid w:val="00A27229"/>
    <w:rsid w:val="00A279CB"/>
    <w:rsid w:val="00A32719"/>
    <w:rsid w:val="00A354FA"/>
    <w:rsid w:val="00A35706"/>
    <w:rsid w:val="00A36529"/>
    <w:rsid w:val="00A3695B"/>
    <w:rsid w:val="00A40627"/>
    <w:rsid w:val="00A43055"/>
    <w:rsid w:val="00A43B69"/>
    <w:rsid w:val="00A4407E"/>
    <w:rsid w:val="00A464EE"/>
    <w:rsid w:val="00A4650D"/>
    <w:rsid w:val="00A46654"/>
    <w:rsid w:val="00A501B1"/>
    <w:rsid w:val="00A51679"/>
    <w:rsid w:val="00A52604"/>
    <w:rsid w:val="00A52F18"/>
    <w:rsid w:val="00A52F31"/>
    <w:rsid w:val="00A53B65"/>
    <w:rsid w:val="00A55863"/>
    <w:rsid w:val="00A56D21"/>
    <w:rsid w:val="00A60D75"/>
    <w:rsid w:val="00A616C7"/>
    <w:rsid w:val="00A620BF"/>
    <w:rsid w:val="00A66486"/>
    <w:rsid w:val="00A67FF2"/>
    <w:rsid w:val="00A706ED"/>
    <w:rsid w:val="00A73713"/>
    <w:rsid w:val="00A73D12"/>
    <w:rsid w:val="00A81D5A"/>
    <w:rsid w:val="00A8354A"/>
    <w:rsid w:val="00A846AA"/>
    <w:rsid w:val="00A87BF6"/>
    <w:rsid w:val="00A903B0"/>
    <w:rsid w:val="00A90E0B"/>
    <w:rsid w:val="00A91449"/>
    <w:rsid w:val="00A93033"/>
    <w:rsid w:val="00A93DE7"/>
    <w:rsid w:val="00A95C24"/>
    <w:rsid w:val="00A95C48"/>
    <w:rsid w:val="00AA0BE2"/>
    <w:rsid w:val="00AA3A27"/>
    <w:rsid w:val="00AA5019"/>
    <w:rsid w:val="00AB068D"/>
    <w:rsid w:val="00AB17A8"/>
    <w:rsid w:val="00AB2B4E"/>
    <w:rsid w:val="00AB2FA6"/>
    <w:rsid w:val="00AB33EF"/>
    <w:rsid w:val="00AB53B8"/>
    <w:rsid w:val="00AB5B0A"/>
    <w:rsid w:val="00AB7440"/>
    <w:rsid w:val="00AC06B9"/>
    <w:rsid w:val="00AC0811"/>
    <w:rsid w:val="00AC1490"/>
    <w:rsid w:val="00AC6014"/>
    <w:rsid w:val="00AC6442"/>
    <w:rsid w:val="00AC7935"/>
    <w:rsid w:val="00AC7B73"/>
    <w:rsid w:val="00AD0C78"/>
    <w:rsid w:val="00AD1591"/>
    <w:rsid w:val="00AD7195"/>
    <w:rsid w:val="00AD7A5C"/>
    <w:rsid w:val="00AE0173"/>
    <w:rsid w:val="00AE0ACD"/>
    <w:rsid w:val="00AE1402"/>
    <w:rsid w:val="00AE2748"/>
    <w:rsid w:val="00AE38DD"/>
    <w:rsid w:val="00AE4213"/>
    <w:rsid w:val="00AE4CA0"/>
    <w:rsid w:val="00AE5380"/>
    <w:rsid w:val="00AE5EAB"/>
    <w:rsid w:val="00AE634E"/>
    <w:rsid w:val="00AE74FF"/>
    <w:rsid w:val="00AE7E18"/>
    <w:rsid w:val="00AF1038"/>
    <w:rsid w:val="00AF127C"/>
    <w:rsid w:val="00AF633E"/>
    <w:rsid w:val="00AF6AB3"/>
    <w:rsid w:val="00AF6C78"/>
    <w:rsid w:val="00AF70B3"/>
    <w:rsid w:val="00B0232A"/>
    <w:rsid w:val="00B02C64"/>
    <w:rsid w:val="00B037C7"/>
    <w:rsid w:val="00B05C40"/>
    <w:rsid w:val="00B05CAB"/>
    <w:rsid w:val="00B074DF"/>
    <w:rsid w:val="00B078E3"/>
    <w:rsid w:val="00B07DE9"/>
    <w:rsid w:val="00B10FF7"/>
    <w:rsid w:val="00B11806"/>
    <w:rsid w:val="00B11D57"/>
    <w:rsid w:val="00B12429"/>
    <w:rsid w:val="00B14757"/>
    <w:rsid w:val="00B1546D"/>
    <w:rsid w:val="00B15515"/>
    <w:rsid w:val="00B16D5C"/>
    <w:rsid w:val="00B1775F"/>
    <w:rsid w:val="00B17D91"/>
    <w:rsid w:val="00B20701"/>
    <w:rsid w:val="00B20BFD"/>
    <w:rsid w:val="00B20D50"/>
    <w:rsid w:val="00B241D2"/>
    <w:rsid w:val="00B253EF"/>
    <w:rsid w:val="00B25911"/>
    <w:rsid w:val="00B270C0"/>
    <w:rsid w:val="00B308E7"/>
    <w:rsid w:val="00B30B03"/>
    <w:rsid w:val="00B327B4"/>
    <w:rsid w:val="00B335A2"/>
    <w:rsid w:val="00B35783"/>
    <w:rsid w:val="00B35EBF"/>
    <w:rsid w:val="00B36B33"/>
    <w:rsid w:val="00B3718A"/>
    <w:rsid w:val="00B40253"/>
    <w:rsid w:val="00B41C71"/>
    <w:rsid w:val="00B4229E"/>
    <w:rsid w:val="00B428E9"/>
    <w:rsid w:val="00B43149"/>
    <w:rsid w:val="00B4345D"/>
    <w:rsid w:val="00B43CE5"/>
    <w:rsid w:val="00B454F3"/>
    <w:rsid w:val="00B46B23"/>
    <w:rsid w:val="00B5117D"/>
    <w:rsid w:val="00B51EE8"/>
    <w:rsid w:val="00B51F00"/>
    <w:rsid w:val="00B5391F"/>
    <w:rsid w:val="00B54654"/>
    <w:rsid w:val="00B571DB"/>
    <w:rsid w:val="00B60B99"/>
    <w:rsid w:val="00B6263F"/>
    <w:rsid w:val="00B62C47"/>
    <w:rsid w:val="00B6369E"/>
    <w:rsid w:val="00B640DE"/>
    <w:rsid w:val="00B64344"/>
    <w:rsid w:val="00B643CA"/>
    <w:rsid w:val="00B64EF7"/>
    <w:rsid w:val="00B65DCB"/>
    <w:rsid w:val="00B66222"/>
    <w:rsid w:val="00B67FBC"/>
    <w:rsid w:val="00B70C60"/>
    <w:rsid w:val="00B711EB"/>
    <w:rsid w:val="00B72D08"/>
    <w:rsid w:val="00B74DAB"/>
    <w:rsid w:val="00B74FDA"/>
    <w:rsid w:val="00B75A8B"/>
    <w:rsid w:val="00B77CE1"/>
    <w:rsid w:val="00B80F79"/>
    <w:rsid w:val="00B813DB"/>
    <w:rsid w:val="00B82ABB"/>
    <w:rsid w:val="00B8572A"/>
    <w:rsid w:val="00B8632E"/>
    <w:rsid w:val="00B87A77"/>
    <w:rsid w:val="00B87AAD"/>
    <w:rsid w:val="00B908B8"/>
    <w:rsid w:val="00B9144C"/>
    <w:rsid w:val="00B91E25"/>
    <w:rsid w:val="00B92FB0"/>
    <w:rsid w:val="00B931A8"/>
    <w:rsid w:val="00B93576"/>
    <w:rsid w:val="00B947F3"/>
    <w:rsid w:val="00BA1E04"/>
    <w:rsid w:val="00BA3912"/>
    <w:rsid w:val="00BA3972"/>
    <w:rsid w:val="00BA3F11"/>
    <w:rsid w:val="00BA45E2"/>
    <w:rsid w:val="00BA47DF"/>
    <w:rsid w:val="00BA5EC5"/>
    <w:rsid w:val="00BA65CF"/>
    <w:rsid w:val="00BA6CA2"/>
    <w:rsid w:val="00BB035C"/>
    <w:rsid w:val="00BB2135"/>
    <w:rsid w:val="00BB303D"/>
    <w:rsid w:val="00BB380F"/>
    <w:rsid w:val="00BC0DBF"/>
    <w:rsid w:val="00BC13BC"/>
    <w:rsid w:val="00BC35BA"/>
    <w:rsid w:val="00BC380E"/>
    <w:rsid w:val="00BC548D"/>
    <w:rsid w:val="00BC67B8"/>
    <w:rsid w:val="00BD0CC1"/>
    <w:rsid w:val="00BD351A"/>
    <w:rsid w:val="00BD6F1E"/>
    <w:rsid w:val="00BD750D"/>
    <w:rsid w:val="00BE00F9"/>
    <w:rsid w:val="00BE1B04"/>
    <w:rsid w:val="00BE218C"/>
    <w:rsid w:val="00BE22EA"/>
    <w:rsid w:val="00BE2467"/>
    <w:rsid w:val="00BE3EE6"/>
    <w:rsid w:val="00BE5EAC"/>
    <w:rsid w:val="00BF13B6"/>
    <w:rsid w:val="00BF1DD5"/>
    <w:rsid w:val="00BF3910"/>
    <w:rsid w:val="00BF4C61"/>
    <w:rsid w:val="00BF5887"/>
    <w:rsid w:val="00C00017"/>
    <w:rsid w:val="00C00DF1"/>
    <w:rsid w:val="00C013A6"/>
    <w:rsid w:val="00C01539"/>
    <w:rsid w:val="00C02135"/>
    <w:rsid w:val="00C03C8A"/>
    <w:rsid w:val="00C04D9A"/>
    <w:rsid w:val="00C054C5"/>
    <w:rsid w:val="00C05A44"/>
    <w:rsid w:val="00C06153"/>
    <w:rsid w:val="00C072AB"/>
    <w:rsid w:val="00C07B3A"/>
    <w:rsid w:val="00C07CF6"/>
    <w:rsid w:val="00C128A5"/>
    <w:rsid w:val="00C13C75"/>
    <w:rsid w:val="00C20AD3"/>
    <w:rsid w:val="00C23722"/>
    <w:rsid w:val="00C25B74"/>
    <w:rsid w:val="00C26E7E"/>
    <w:rsid w:val="00C27799"/>
    <w:rsid w:val="00C3006D"/>
    <w:rsid w:val="00C30406"/>
    <w:rsid w:val="00C30DD3"/>
    <w:rsid w:val="00C3112D"/>
    <w:rsid w:val="00C345AF"/>
    <w:rsid w:val="00C353D7"/>
    <w:rsid w:val="00C3626A"/>
    <w:rsid w:val="00C37D00"/>
    <w:rsid w:val="00C41CE4"/>
    <w:rsid w:val="00C42017"/>
    <w:rsid w:val="00C420F0"/>
    <w:rsid w:val="00C458C1"/>
    <w:rsid w:val="00C47D01"/>
    <w:rsid w:val="00C51ABA"/>
    <w:rsid w:val="00C51C64"/>
    <w:rsid w:val="00C52234"/>
    <w:rsid w:val="00C5338A"/>
    <w:rsid w:val="00C53BC1"/>
    <w:rsid w:val="00C545A1"/>
    <w:rsid w:val="00C54861"/>
    <w:rsid w:val="00C548D7"/>
    <w:rsid w:val="00C54BB2"/>
    <w:rsid w:val="00C56BAB"/>
    <w:rsid w:val="00C61CC3"/>
    <w:rsid w:val="00C6487F"/>
    <w:rsid w:val="00C66C1A"/>
    <w:rsid w:val="00C7462C"/>
    <w:rsid w:val="00C75571"/>
    <w:rsid w:val="00C76A9C"/>
    <w:rsid w:val="00C76D98"/>
    <w:rsid w:val="00C807BD"/>
    <w:rsid w:val="00C808B7"/>
    <w:rsid w:val="00C8149A"/>
    <w:rsid w:val="00C81732"/>
    <w:rsid w:val="00C81DEF"/>
    <w:rsid w:val="00C82F2A"/>
    <w:rsid w:val="00C83306"/>
    <w:rsid w:val="00C83588"/>
    <w:rsid w:val="00C8373F"/>
    <w:rsid w:val="00C903C5"/>
    <w:rsid w:val="00C91667"/>
    <w:rsid w:val="00C925F7"/>
    <w:rsid w:val="00C9422C"/>
    <w:rsid w:val="00C9463A"/>
    <w:rsid w:val="00C94FF0"/>
    <w:rsid w:val="00C95D16"/>
    <w:rsid w:val="00C96073"/>
    <w:rsid w:val="00C96C9E"/>
    <w:rsid w:val="00C97AAD"/>
    <w:rsid w:val="00CA1A9B"/>
    <w:rsid w:val="00CA1C5A"/>
    <w:rsid w:val="00CA2839"/>
    <w:rsid w:val="00CA36B2"/>
    <w:rsid w:val="00CA3A01"/>
    <w:rsid w:val="00CA40F3"/>
    <w:rsid w:val="00CA62EF"/>
    <w:rsid w:val="00CA673A"/>
    <w:rsid w:val="00CA6812"/>
    <w:rsid w:val="00CA6F0D"/>
    <w:rsid w:val="00CB27EA"/>
    <w:rsid w:val="00CB2C47"/>
    <w:rsid w:val="00CB70AD"/>
    <w:rsid w:val="00CC51F5"/>
    <w:rsid w:val="00CC6BED"/>
    <w:rsid w:val="00CC6FED"/>
    <w:rsid w:val="00CD0971"/>
    <w:rsid w:val="00CD1BA0"/>
    <w:rsid w:val="00CD40C8"/>
    <w:rsid w:val="00CD43A0"/>
    <w:rsid w:val="00CD499A"/>
    <w:rsid w:val="00CD5B16"/>
    <w:rsid w:val="00CD5F39"/>
    <w:rsid w:val="00CD6ADB"/>
    <w:rsid w:val="00CE454F"/>
    <w:rsid w:val="00CE505C"/>
    <w:rsid w:val="00CF1D9D"/>
    <w:rsid w:val="00CF256F"/>
    <w:rsid w:val="00CF3D81"/>
    <w:rsid w:val="00CF5836"/>
    <w:rsid w:val="00D01B86"/>
    <w:rsid w:val="00D01E9A"/>
    <w:rsid w:val="00D02FEC"/>
    <w:rsid w:val="00D06EB3"/>
    <w:rsid w:val="00D106D2"/>
    <w:rsid w:val="00D1117A"/>
    <w:rsid w:val="00D11E06"/>
    <w:rsid w:val="00D13A43"/>
    <w:rsid w:val="00D13C54"/>
    <w:rsid w:val="00D13D12"/>
    <w:rsid w:val="00D14A86"/>
    <w:rsid w:val="00D14E3E"/>
    <w:rsid w:val="00D15B22"/>
    <w:rsid w:val="00D1784E"/>
    <w:rsid w:val="00D21DBB"/>
    <w:rsid w:val="00D237EF"/>
    <w:rsid w:val="00D25409"/>
    <w:rsid w:val="00D267FB"/>
    <w:rsid w:val="00D272D8"/>
    <w:rsid w:val="00D27734"/>
    <w:rsid w:val="00D31559"/>
    <w:rsid w:val="00D331CC"/>
    <w:rsid w:val="00D33904"/>
    <w:rsid w:val="00D33998"/>
    <w:rsid w:val="00D33FF5"/>
    <w:rsid w:val="00D355FA"/>
    <w:rsid w:val="00D35712"/>
    <w:rsid w:val="00D358CE"/>
    <w:rsid w:val="00D36C74"/>
    <w:rsid w:val="00D3710A"/>
    <w:rsid w:val="00D379A3"/>
    <w:rsid w:val="00D40225"/>
    <w:rsid w:val="00D415A8"/>
    <w:rsid w:val="00D43DB8"/>
    <w:rsid w:val="00D43F22"/>
    <w:rsid w:val="00D44286"/>
    <w:rsid w:val="00D45C19"/>
    <w:rsid w:val="00D46BEA"/>
    <w:rsid w:val="00D50B95"/>
    <w:rsid w:val="00D51BBB"/>
    <w:rsid w:val="00D52862"/>
    <w:rsid w:val="00D53C0B"/>
    <w:rsid w:val="00D53F2A"/>
    <w:rsid w:val="00D54E01"/>
    <w:rsid w:val="00D55290"/>
    <w:rsid w:val="00D56514"/>
    <w:rsid w:val="00D56A26"/>
    <w:rsid w:val="00D63454"/>
    <w:rsid w:val="00D639AD"/>
    <w:rsid w:val="00D6446A"/>
    <w:rsid w:val="00D64E8D"/>
    <w:rsid w:val="00D64F30"/>
    <w:rsid w:val="00D65524"/>
    <w:rsid w:val="00D6771D"/>
    <w:rsid w:val="00D678AA"/>
    <w:rsid w:val="00D67922"/>
    <w:rsid w:val="00D72674"/>
    <w:rsid w:val="00D72B24"/>
    <w:rsid w:val="00D73990"/>
    <w:rsid w:val="00D73B86"/>
    <w:rsid w:val="00D748FA"/>
    <w:rsid w:val="00D749D5"/>
    <w:rsid w:val="00D750F1"/>
    <w:rsid w:val="00D75749"/>
    <w:rsid w:val="00D75803"/>
    <w:rsid w:val="00D758C4"/>
    <w:rsid w:val="00D75CA7"/>
    <w:rsid w:val="00D75D93"/>
    <w:rsid w:val="00D768E1"/>
    <w:rsid w:val="00D80CDB"/>
    <w:rsid w:val="00D82A2C"/>
    <w:rsid w:val="00D82AF7"/>
    <w:rsid w:val="00D82CBC"/>
    <w:rsid w:val="00D83387"/>
    <w:rsid w:val="00D83AC2"/>
    <w:rsid w:val="00D8427B"/>
    <w:rsid w:val="00D8446D"/>
    <w:rsid w:val="00D85D0B"/>
    <w:rsid w:val="00D86908"/>
    <w:rsid w:val="00D9135D"/>
    <w:rsid w:val="00D9139E"/>
    <w:rsid w:val="00D91B9E"/>
    <w:rsid w:val="00D91E98"/>
    <w:rsid w:val="00D92BF5"/>
    <w:rsid w:val="00D93128"/>
    <w:rsid w:val="00D932D1"/>
    <w:rsid w:val="00D93D40"/>
    <w:rsid w:val="00D94EAC"/>
    <w:rsid w:val="00D9555B"/>
    <w:rsid w:val="00D9721D"/>
    <w:rsid w:val="00DA070F"/>
    <w:rsid w:val="00DA16D5"/>
    <w:rsid w:val="00DA400F"/>
    <w:rsid w:val="00DA4AF9"/>
    <w:rsid w:val="00DA5714"/>
    <w:rsid w:val="00DA6E8C"/>
    <w:rsid w:val="00DA764C"/>
    <w:rsid w:val="00DA795D"/>
    <w:rsid w:val="00DA7AE8"/>
    <w:rsid w:val="00DA7FFA"/>
    <w:rsid w:val="00DB168C"/>
    <w:rsid w:val="00DB2632"/>
    <w:rsid w:val="00DB3B6A"/>
    <w:rsid w:val="00DB532C"/>
    <w:rsid w:val="00DC0CE0"/>
    <w:rsid w:val="00DC1815"/>
    <w:rsid w:val="00DC2047"/>
    <w:rsid w:val="00DC21D2"/>
    <w:rsid w:val="00DC24F1"/>
    <w:rsid w:val="00DC6A2E"/>
    <w:rsid w:val="00DC6FD1"/>
    <w:rsid w:val="00DD1FE2"/>
    <w:rsid w:val="00DD2AB7"/>
    <w:rsid w:val="00DD34DE"/>
    <w:rsid w:val="00DD4E58"/>
    <w:rsid w:val="00DD53AC"/>
    <w:rsid w:val="00DD5998"/>
    <w:rsid w:val="00DD6FAB"/>
    <w:rsid w:val="00DE0040"/>
    <w:rsid w:val="00DE0335"/>
    <w:rsid w:val="00DE115A"/>
    <w:rsid w:val="00DE2A76"/>
    <w:rsid w:val="00DE2CEC"/>
    <w:rsid w:val="00DE3ECC"/>
    <w:rsid w:val="00DE4535"/>
    <w:rsid w:val="00DE6CD8"/>
    <w:rsid w:val="00DF07FB"/>
    <w:rsid w:val="00DF1678"/>
    <w:rsid w:val="00DF18DB"/>
    <w:rsid w:val="00DF35C6"/>
    <w:rsid w:val="00DF4D71"/>
    <w:rsid w:val="00DF517B"/>
    <w:rsid w:val="00DF699A"/>
    <w:rsid w:val="00DF6AF5"/>
    <w:rsid w:val="00DF7F58"/>
    <w:rsid w:val="00E0082E"/>
    <w:rsid w:val="00E0094F"/>
    <w:rsid w:val="00E00986"/>
    <w:rsid w:val="00E02B9F"/>
    <w:rsid w:val="00E03716"/>
    <w:rsid w:val="00E041AA"/>
    <w:rsid w:val="00E0434F"/>
    <w:rsid w:val="00E044A5"/>
    <w:rsid w:val="00E04741"/>
    <w:rsid w:val="00E0779A"/>
    <w:rsid w:val="00E10FEE"/>
    <w:rsid w:val="00E114CE"/>
    <w:rsid w:val="00E13900"/>
    <w:rsid w:val="00E14268"/>
    <w:rsid w:val="00E15D32"/>
    <w:rsid w:val="00E20ABD"/>
    <w:rsid w:val="00E20F48"/>
    <w:rsid w:val="00E21038"/>
    <w:rsid w:val="00E24600"/>
    <w:rsid w:val="00E2474A"/>
    <w:rsid w:val="00E27766"/>
    <w:rsid w:val="00E307BD"/>
    <w:rsid w:val="00E32528"/>
    <w:rsid w:val="00E330FA"/>
    <w:rsid w:val="00E336AB"/>
    <w:rsid w:val="00E33A21"/>
    <w:rsid w:val="00E33F4A"/>
    <w:rsid w:val="00E36F2B"/>
    <w:rsid w:val="00E41E22"/>
    <w:rsid w:val="00E42575"/>
    <w:rsid w:val="00E42AB4"/>
    <w:rsid w:val="00E435A0"/>
    <w:rsid w:val="00E43A2B"/>
    <w:rsid w:val="00E4504D"/>
    <w:rsid w:val="00E4549A"/>
    <w:rsid w:val="00E4630B"/>
    <w:rsid w:val="00E50CA8"/>
    <w:rsid w:val="00E529C3"/>
    <w:rsid w:val="00E56AAD"/>
    <w:rsid w:val="00E57243"/>
    <w:rsid w:val="00E60C9C"/>
    <w:rsid w:val="00E61E38"/>
    <w:rsid w:val="00E62441"/>
    <w:rsid w:val="00E636E2"/>
    <w:rsid w:val="00E63C0E"/>
    <w:rsid w:val="00E70933"/>
    <w:rsid w:val="00E716B7"/>
    <w:rsid w:val="00E803C5"/>
    <w:rsid w:val="00E826C8"/>
    <w:rsid w:val="00E8463C"/>
    <w:rsid w:val="00E849F8"/>
    <w:rsid w:val="00E84BF8"/>
    <w:rsid w:val="00E8612D"/>
    <w:rsid w:val="00E87B75"/>
    <w:rsid w:val="00E915BC"/>
    <w:rsid w:val="00E91E85"/>
    <w:rsid w:val="00E91FFA"/>
    <w:rsid w:val="00E94754"/>
    <w:rsid w:val="00EA056C"/>
    <w:rsid w:val="00EA2C94"/>
    <w:rsid w:val="00EA6010"/>
    <w:rsid w:val="00EA6F76"/>
    <w:rsid w:val="00EA74AD"/>
    <w:rsid w:val="00EA7A8A"/>
    <w:rsid w:val="00EB0585"/>
    <w:rsid w:val="00EB3704"/>
    <w:rsid w:val="00EB4473"/>
    <w:rsid w:val="00EB4AF0"/>
    <w:rsid w:val="00EB5D64"/>
    <w:rsid w:val="00EB6141"/>
    <w:rsid w:val="00EB74CE"/>
    <w:rsid w:val="00EC0436"/>
    <w:rsid w:val="00EC3F45"/>
    <w:rsid w:val="00EC409F"/>
    <w:rsid w:val="00EC4334"/>
    <w:rsid w:val="00EC519E"/>
    <w:rsid w:val="00EC5689"/>
    <w:rsid w:val="00EC5C31"/>
    <w:rsid w:val="00ED049B"/>
    <w:rsid w:val="00ED1777"/>
    <w:rsid w:val="00ED39D2"/>
    <w:rsid w:val="00ED3B02"/>
    <w:rsid w:val="00ED6B98"/>
    <w:rsid w:val="00ED768C"/>
    <w:rsid w:val="00EE1039"/>
    <w:rsid w:val="00EE1F14"/>
    <w:rsid w:val="00EE506A"/>
    <w:rsid w:val="00EE6660"/>
    <w:rsid w:val="00EE75EC"/>
    <w:rsid w:val="00EE7938"/>
    <w:rsid w:val="00EF06E6"/>
    <w:rsid w:val="00EF10BD"/>
    <w:rsid w:val="00EF637A"/>
    <w:rsid w:val="00EF6FCE"/>
    <w:rsid w:val="00EF7FDE"/>
    <w:rsid w:val="00F00CA2"/>
    <w:rsid w:val="00F034B5"/>
    <w:rsid w:val="00F03C89"/>
    <w:rsid w:val="00F05CF8"/>
    <w:rsid w:val="00F06C64"/>
    <w:rsid w:val="00F103D4"/>
    <w:rsid w:val="00F1040A"/>
    <w:rsid w:val="00F140D6"/>
    <w:rsid w:val="00F1458A"/>
    <w:rsid w:val="00F14826"/>
    <w:rsid w:val="00F149BC"/>
    <w:rsid w:val="00F1638F"/>
    <w:rsid w:val="00F168EB"/>
    <w:rsid w:val="00F205B7"/>
    <w:rsid w:val="00F20EC8"/>
    <w:rsid w:val="00F2432C"/>
    <w:rsid w:val="00F24D6F"/>
    <w:rsid w:val="00F31E23"/>
    <w:rsid w:val="00F32E3C"/>
    <w:rsid w:val="00F33851"/>
    <w:rsid w:val="00F36E1F"/>
    <w:rsid w:val="00F37FD7"/>
    <w:rsid w:val="00F40EBC"/>
    <w:rsid w:val="00F416C4"/>
    <w:rsid w:val="00F42169"/>
    <w:rsid w:val="00F42BBE"/>
    <w:rsid w:val="00F4433A"/>
    <w:rsid w:val="00F44942"/>
    <w:rsid w:val="00F44E14"/>
    <w:rsid w:val="00F44E39"/>
    <w:rsid w:val="00F455B6"/>
    <w:rsid w:val="00F46D18"/>
    <w:rsid w:val="00F50F3C"/>
    <w:rsid w:val="00F56AFA"/>
    <w:rsid w:val="00F603E6"/>
    <w:rsid w:val="00F604D2"/>
    <w:rsid w:val="00F61431"/>
    <w:rsid w:val="00F6152C"/>
    <w:rsid w:val="00F62A88"/>
    <w:rsid w:val="00F62AA1"/>
    <w:rsid w:val="00F634FD"/>
    <w:rsid w:val="00F704F5"/>
    <w:rsid w:val="00F70F2E"/>
    <w:rsid w:val="00F729C8"/>
    <w:rsid w:val="00F738BF"/>
    <w:rsid w:val="00F7394C"/>
    <w:rsid w:val="00F74538"/>
    <w:rsid w:val="00F75661"/>
    <w:rsid w:val="00F75C63"/>
    <w:rsid w:val="00F76F2E"/>
    <w:rsid w:val="00F77348"/>
    <w:rsid w:val="00F801F2"/>
    <w:rsid w:val="00F80A89"/>
    <w:rsid w:val="00F80D44"/>
    <w:rsid w:val="00F80DAF"/>
    <w:rsid w:val="00F80E67"/>
    <w:rsid w:val="00F83187"/>
    <w:rsid w:val="00F85044"/>
    <w:rsid w:val="00F85D5B"/>
    <w:rsid w:val="00F91E5F"/>
    <w:rsid w:val="00F92DB7"/>
    <w:rsid w:val="00F945EB"/>
    <w:rsid w:val="00F9728F"/>
    <w:rsid w:val="00FA0EC5"/>
    <w:rsid w:val="00FA1E2E"/>
    <w:rsid w:val="00FA2031"/>
    <w:rsid w:val="00FA386D"/>
    <w:rsid w:val="00FA3CD8"/>
    <w:rsid w:val="00FA3F78"/>
    <w:rsid w:val="00FA4A4D"/>
    <w:rsid w:val="00FA6053"/>
    <w:rsid w:val="00FA63F3"/>
    <w:rsid w:val="00FA76E8"/>
    <w:rsid w:val="00FB0166"/>
    <w:rsid w:val="00FB1074"/>
    <w:rsid w:val="00FB265D"/>
    <w:rsid w:val="00FB3CF9"/>
    <w:rsid w:val="00FB4BD5"/>
    <w:rsid w:val="00FB4CDF"/>
    <w:rsid w:val="00FB4D29"/>
    <w:rsid w:val="00FB6A7F"/>
    <w:rsid w:val="00FC016A"/>
    <w:rsid w:val="00FC1E08"/>
    <w:rsid w:val="00FC2AF2"/>
    <w:rsid w:val="00FC4BA4"/>
    <w:rsid w:val="00FC4F6F"/>
    <w:rsid w:val="00FC6749"/>
    <w:rsid w:val="00FD098F"/>
    <w:rsid w:val="00FD1078"/>
    <w:rsid w:val="00FD156F"/>
    <w:rsid w:val="00FD1668"/>
    <w:rsid w:val="00FD17B8"/>
    <w:rsid w:val="00FD4420"/>
    <w:rsid w:val="00FD6712"/>
    <w:rsid w:val="00FE083E"/>
    <w:rsid w:val="00FE0920"/>
    <w:rsid w:val="00FE18FB"/>
    <w:rsid w:val="00FE3BB2"/>
    <w:rsid w:val="00FE7AD3"/>
    <w:rsid w:val="00FE7FF9"/>
    <w:rsid w:val="00FF0D91"/>
    <w:rsid w:val="00FF1C3C"/>
    <w:rsid w:val="00FF23A1"/>
    <w:rsid w:val="00FF2824"/>
    <w:rsid w:val="00FF2F62"/>
    <w:rsid w:val="00FF453D"/>
    <w:rsid w:val="00FF6826"/>
    <w:rsid w:val="00FF6B4B"/>
    <w:rsid w:val="0190582B"/>
    <w:rsid w:val="01909484"/>
    <w:rsid w:val="078017F3"/>
    <w:rsid w:val="08F3B02F"/>
    <w:rsid w:val="0CF12D90"/>
    <w:rsid w:val="10E3FB88"/>
    <w:rsid w:val="1357C3F4"/>
    <w:rsid w:val="1667679F"/>
    <w:rsid w:val="16C202FF"/>
    <w:rsid w:val="1772644E"/>
    <w:rsid w:val="1ED6136B"/>
    <w:rsid w:val="1F61CD3C"/>
    <w:rsid w:val="1F788C1D"/>
    <w:rsid w:val="245D5CD0"/>
    <w:rsid w:val="2477196B"/>
    <w:rsid w:val="24902810"/>
    <w:rsid w:val="25E9B8C2"/>
    <w:rsid w:val="2629AC86"/>
    <w:rsid w:val="29513753"/>
    <w:rsid w:val="2A1170FF"/>
    <w:rsid w:val="2CAC36B4"/>
    <w:rsid w:val="315D96D0"/>
    <w:rsid w:val="34607F5B"/>
    <w:rsid w:val="35A47FC7"/>
    <w:rsid w:val="38F13EFD"/>
    <w:rsid w:val="3A18A3A9"/>
    <w:rsid w:val="3ACE26EB"/>
    <w:rsid w:val="3B1B57BC"/>
    <w:rsid w:val="3FC1B272"/>
    <w:rsid w:val="4869E41C"/>
    <w:rsid w:val="49106DC6"/>
    <w:rsid w:val="498FA2AF"/>
    <w:rsid w:val="4C0967A5"/>
    <w:rsid w:val="4FAD3B5C"/>
    <w:rsid w:val="51D7F0CE"/>
    <w:rsid w:val="57AE8398"/>
    <w:rsid w:val="599A9418"/>
    <w:rsid w:val="6023516D"/>
    <w:rsid w:val="60882B5E"/>
    <w:rsid w:val="67A6437E"/>
    <w:rsid w:val="68FA4FD1"/>
    <w:rsid w:val="6931E454"/>
    <w:rsid w:val="6B83BC07"/>
    <w:rsid w:val="6CEA29D2"/>
    <w:rsid w:val="6D29AF95"/>
    <w:rsid w:val="7DEACCEE"/>
    <w:rsid w:val="7E29732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1715833C"/>
  <w15:docId w15:val="{90A26054-A6DA-463C-9DB1-D5274D8902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6D37"/>
  </w:style>
  <w:style w:type="paragraph" w:styleId="Heading1">
    <w:name w:val="heading 1"/>
    <w:basedOn w:val="Normal"/>
    <w:next w:val="Normal"/>
    <w:link w:val="Heading1Char"/>
    <w:uiPriority w:val="9"/>
    <w:qFormat/>
    <w:rsid w:val="00DC6A2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9463A"/>
    <w:pPr>
      <w:keepNext/>
      <w:keepLines/>
      <w:spacing w:before="200" w:after="0" w:line="240" w:lineRule="auto"/>
      <w:outlineLvl w:val="1"/>
    </w:pPr>
    <w:rPr>
      <w:rFonts w:asciiTheme="majorHAnsi" w:eastAsiaTheme="majorEastAsia" w:hAnsiTheme="majorHAnsi" w:cstheme="majorBidi"/>
      <w:b/>
      <w:bCs/>
      <w:color w:val="4472C4" w:themeColor="accent1"/>
      <w:sz w:val="26"/>
      <w:szCs w:val="26"/>
      <w:lang w:val="en-US"/>
    </w:rPr>
  </w:style>
  <w:style w:type="paragraph" w:styleId="Heading3">
    <w:name w:val="heading 3"/>
    <w:basedOn w:val="Normal"/>
    <w:next w:val="Normal"/>
    <w:link w:val="Heading3Char"/>
    <w:uiPriority w:val="9"/>
    <w:semiHidden/>
    <w:unhideWhenUsed/>
    <w:qFormat/>
    <w:rsid w:val="00787DA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ProjectTable">
    <w:name w:val="Project Table"/>
    <w:basedOn w:val="TableNormal"/>
    <w:uiPriority w:val="99"/>
    <w:rsid w:val="002748B1"/>
    <w:pPr>
      <w:spacing w:before="120" w:after="120" w:line="240" w:lineRule="auto"/>
    </w:pPr>
    <w:rPr>
      <w:rFonts w:eastAsia="Times New Roman"/>
      <w:color w:val="404040"/>
      <w:sz w:val="18"/>
      <w:szCs w:val="18"/>
      <w:lang w:val="en-US" w:eastAsia="ja-JP"/>
    </w:rPr>
    <w:tblPr>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144" w:type="dxa"/>
        <w:right w:w="144" w:type="dxa"/>
      </w:tblCellMar>
    </w:tblPr>
    <w:tblStylePr w:type="firstRow">
      <w:pPr>
        <w:keepNext/>
        <w:wordWrap/>
      </w:pPr>
      <w:rPr>
        <w:b/>
      </w:rPr>
      <w:tblPr/>
      <w:tcPr>
        <w:shd w:val="clear" w:color="auto" w:fill="DEEAF6"/>
        <w:vAlign w:val="bottom"/>
      </w:tcPr>
    </w:tblStylePr>
    <w:tblStylePr w:type="lastRow">
      <w:rPr>
        <w:b/>
        <w:color w:val="FFFFFF"/>
      </w:rPr>
      <w:tblPr/>
      <w:tcPr>
        <w:shd w:val="clear" w:color="auto" w:fill="5B9BD5"/>
      </w:tcPr>
    </w:tblStylePr>
    <w:tblStylePr w:type="band1Vert">
      <w:rPr>
        <w:b/>
      </w:rPr>
      <w:tblPr/>
      <w:tcPr>
        <w:shd w:val="clear" w:color="auto" w:fill="DEEAF6"/>
      </w:tcPr>
    </w:tblStylePr>
  </w:style>
  <w:style w:type="paragraph" w:styleId="ListParagraph">
    <w:name w:val="List Paragraph"/>
    <w:basedOn w:val="Normal"/>
    <w:link w:val="ListParagraphChar"/>
    <w:uiPriority w:val="34"/>
    <w:qFormat/>
    <w:rsid w:val="002748B1"/>
    <w:pPr>
      <w:ind w:left="720"/>
      <w:contextualSpacing/>
    </w:pPr>
  </w:style>
  <w:style w:type="character" w:styleId="PlaceholderText">
    <w:name w:val="Placeholder Text"/>
    <w:basedOn w:val="DefaultParagraphFont"/>
    <w:uiPriority w:val="99"/>
    <w:semiHidden/>
    <w:rsid w:val="002748B1"/>
    <w:rPr>
      <w:color w:val="808080"/>
    </w:rPr>
  </w:style>
  <w:style w:type="paragraph" w:styleId="NoSpacing">
    <w:name w:val="No Spacing"/>
    <w:uiPriority w:val="1"/>
    <w:qFormat/>
    <w:rsid w:val="002748B1"/>
    <w:pPr>
      <w:spacing w:after="0" w:line="240" w:lineRule="auto"/>
    </w:pPr>
  </w:style>
  <w:style w:type="table" w:styleId="TableGrid">
    <w:name w:val="Table Grid"/>
    <w:basedOn w:val="TableNormal"/>
    <w:rsid w:val="002748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PETable">
    <w:name w:val="DPE Table"/>
    <w:basedOn w:val="TableNormal"/>
    <w:uiPriority w:val="99"/>
    <w:rsid w:val="002748B1"/>
    <w:pPr>
      <w:spacing w:after="0" w:line="264" w:lineRule="auto"/>
    </w:pPr>
    <w:rPr>
      <w:rFonts w:eastAsiaTheme="minorEastAsia"/>
      <w:color w:val="000000" w:themeColor="text1"/>
      <w:sz w:val="18"/>
      <w:szCs w:val="18"/>
      <w:lang w:val="en-GB" w:eastAsia="zh-CN"/>
    </w:rPr>
    <w:tblPr>
      <w:tblInd w:w="680" w:type="dxa"/>
      <w:tblBorders>
        <w:bottom w:val="single" w:sz="2" w:space="0" w:color="E2EFD9" w:themeColor="accent6" w:themeTint="33"/>
        <w:insideH w:val="single" w:sz="2" w:space="0" w:color="E2EFD9" w:themeColor="accent6" w:themeTint="33"/>
      </w:tblBorders>
      <w:tblCellMar>
        <w:top w:w="113" w:type="dxa"/>
        <w:bottom w:w="57" w:type="dxa"/>
      </w:tblCellMar>
    </w:tblPr>
    <w:tblStylePr w:type="firstRow">
      <w:pPr>
        <w:jc w:val="left"/>
      </w:pPr>
      <w:rPr>
        <w:b/>
        <w:color w:val="44546A" w:themeColor="text2"/>
      </w:rPr>
      <w:tblPr/>
      <w:tcPr>
        <w:tcBorders>
          <w:bottom w:val="single" w:sz="18" w:space="0" w:color="ED7D31" w:themeColor="accent2"/>
        </w:tcBorders>
        <w:shd w:val="clear" w:color="auto" w:fill="F2F2F2" w:themeFill="background1" w:themeFillShade="F2"/>
        <w:vAlign w:val="bottom"/>
      </w:tcPr>
    </w:tblStylePr>
  </w:style>
  <w:style w:type="paragraph" w:customStyle="1" w:styleId="FigureCaption">
    <w:name w:val="Figure_Caption"/>
    <w:basedOn w:val="Caption"/>
    <w:link w:val="FigureCaptionChar"/>
    <w:qFormat/>
    <w:rsid w:val="002748B1"/>
    <w:pPr>
      <w:spacing w:before="280"/>
      <w:ind w:left="680"/>
      <w:jc w:val="center"/>
    </w:pPr>
    <w:rPr>
      <w:rFonts w:eastAsiaTheme="minorEastAsia"/>
      <w:b/>
      <w:i w:val="0"/>
      <w:sz w:val="20"/>
      <w:lang w:val="en-GB" w:eastAsia="zh-CN"/>
    </w:rPr>
  </w:style>
  <w:style w:type="character" w:customStyle="1" w:styleId="FigureCaptionChar">
    <w:name w:val="Figure_Caption Char"/>
    <w:basedOn w:val="DefaultParagraphFont"/>
    <w:link w:val="FigureCaption"/>
    <w:rsid w:val="002748B1"/>
    <w:rPr>
      <w:rFonts w:eastAsiaTheme="minorEastAsia"/>
      <w:b/>
      <w:iCs/>
      <w:color w:val="44546A" w:themeColor="text2"/>
      <w:sz w:val="20"/>
      <w:szCs w:val="18"/>
      <w:lang w:val="en-GB" w:eastAsia="zh-CN"/>
    </w:rPr>
  </w:style>
  <w:style w:type="paragraph" w:styleId="Caption">
    <w:name w:val="caption"/>
    <w:basedOn w:val="Normal"/>
    <w:next w:val="Normal"/>
    <w:uiPriority w:val="35"/>
    <w:unhideWhenUsed/>
    <w:qFormat/>
    <w:rsid w:val="002748B1"/>
    <w:pPr>
      <w:spacing w:after="200" w:line="240" w:lineRule="auto"/>
    </w:pPr>
    <w:rPr>
      <w:i/>
      <w:iCs/>
      <w:color w:val="44546A" w:themeColor="text2"/>
      <w:sz w:val="18"/>
      <w:szCs w:val="18"/>
    </w:rPr>
  </w:style>
  <w:style w:type="paragraph" w:styleId="Header">
    <w:name w:val="header"/>
    <w:basedOn w:val="Normal"/>
    <w:link w:val="HeaderChar"/>
    <w:uiPriority w:val="99"/>
    <w:unhideWhenUsed/>
    <w:rsid w:val="009B4677"/>
    <w:pPr>
      <w:tabs>
        <w:tab w:val="center" w:pos="4513"/>
        <w:tab w:val="right" w:pos="9026"/>
      </w:tabs>
      <w:spacing w:after="0" w:line="240" w:lineRule="auto"/>
    </w:pPr>
  </w:style>
  <w:style w:type="character" w:customStyle="1" w:styleId="HeaderChar">
    <w:name w:val="Header Char"/>
    <w:basedOn w:val="DefaultParagraphFont"/>
    <w:link w:val="Header"/>
    <w:uiPriority w:val="99"/>
    <w:rsid w:val="009B4677"/>
  </w:style>
  <w:style w:type="paragraph" w:styleId="Footer">
    <w:name w:val="footer"/>
    <w:basedOn w:val="Normal"/>
    <w:link w:val="FooterChar"/>
    <w:uiPriority w:val="99"/>
    <w:unhideWhenUsed/>
    <w:rsid w:val="009B467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B4677"/>
  </w:style>
  <w:style w:type="character" w:customStyle="1" w:styleId="Heading2Char">
    <w:name w:val="Heading 2 Char"/>
    <w:basedOn w:val="DefaultParagraphFont"/>
    <w:link w:val="Heading2"/>
    <w:uiPriority w:val="9"/>
    <w:rsid w:val="00C9463A"/>
    <w:rPr>
      <w:rFonts w:asciiTheme="majorHAnsi" w:eastAsiaTheme="majorEastAsia" w:hAnsiTheme="majorHAnsi" w:cstheme="majorBidi"/>
      <w:b/>
      <w:bCs/>
      <w:color w:val="4472C4" w:themeColor="accent1"/>
      <w:sz w:val="26"/>
      <w:szCs w:val="26"/>
      <w:lang w:val="en-US"/>
    </w:rPr>
  </w:style>
  <w:style w:type="character" w:customStyle="1" w:styleId="ListParagraphChar">
    <w:name w:val="List Paragraph Char"/>
    <w:link w:val="ListParagraph"/>
    <w:uiPriority w:val="34"/>
    <w:locked/>
    <w:rsid w:val="00C9463A"/>
  </w:style>
  <w:style w:type="character" w:customStyle="1" w:styleId="Heading3Char">
    <w:name w:val="Heading 3 Char"/>
    <w:basedOn w:val="DefaultParagraphFont"/>
    <w:link w:val="Heading3"/>
    <w:uiPriority w:val="9"/>
    <w:semiHidden/>
    <w:rsid w:val="00787DA6"/>
    <w:rPr>
      <w:rFonts w:asciiTheme="majorHAnsi" w:eastAsiaTheme="majorEastAsia" w:hAnsiTheme="majorHAnsi" w:cstheme="majorBidi"/>
      <w:color w:val="1F3763" w:themeColor="accent1" w:themeShade="7F"/>
      <w:sz w:val="24"/>
      <w:szCs w:val="24"/>
    </w:rPr>
  </w:style>
  <w:style w:type="paragraph" w:customStyle="1" w:styleId="rcIndent">
    <w:name w:val="rcIndent"/>
    <w:basedOn w:val="Normal"/>
    <w:rsid w:val="005658C2"/>
    <w:pPr>
      <w:spacing w:after="120" w:line="240" w:lineRule="auto"/>
      <w:ind w:left="709"/>
      <w:jc w:val="both"/>
    </w:pPr>
    <w:rPr>
      <w:rFonts w:ascii="Times New Roman" w:eastAsia="Times New Roman" w:hAnsi="Times New Roman" w:cs="Times New Roman"/>
      <w:sz w:val="24"/>
      <w:szCs w:val="20"/>
    </w:rPr>
  </w:style>
  <w:style w:type="paragraph" w:customStyle="1" w:styleId="rcBodyText">
    <w:name w:val="rcBodyText"/>
    <w:basedOn w:val="Normal"/>
    <w:rsid w:val="00011BAC"/>
    <w:pPr>
      <w:spacing w:after="0" w:line="240" w:lineRule="auto"/>
    </w:pPr>
    <w:rPr>
      <w:rFonts w:ascii="Times New Roman" w:eastAsia="Times New Roman" w:hAnsi="Times New Roman" w:cs="Times New Roman"/>
      <w:sz w:val="24"/>
      <w:szCs w:val="20"/>
    </w:rPr>
  </w:style>
  <w:style w:type="character" w:customStyle="1" w:styleId="Heading1Char">
    <w:name w:val="Heading 1 Char"/>
    <w:basedOn w:val="DefaultParagraphFont"/>
    <w:link w:val="Heading1"/>
    <w:uiPriority w:val="9"/>
    <w:rsid w:val="00DC6A2E"/>
    <w:rPr>
      <w:rFonts w:asciiTheme="majorHAnsi" w:eastAsiaTheme="majorEastAsia" w:hAnsiTheme="majorHAnsi" w:cstheme="majorBidi"/>
      <w:color w:val="2F5496" w:themeColor="accent1" w:themeShade="BF"/>
      <w:sz w:val="32"/>
      <w:szCs w:val="32"/>
    </w:rPr>
  </w:style>
  <w:style w:type="character" w:styleId="CommentReference">
    <w:name w:val="annotation reference"/>
    <w:basedOn w:val="DefaultParagraphFont"/>
    <w:uiPriority w:val="99"/>
    <w:semiHidden/>
    <w:unhideWhenUsed/>
    <w:rsid w:val="004C2E47"/>
    <w:rPr>
      <w:sz w:val="16"/>
      <w:szCs w:val="16"/>
    </w:rPr>
  </w:style>
  <w:style w:type="paragraph" w:styleId="CommentText">
    <w:name w:val="annotation text"/>
    <w:basedOn w:val="Normal"/>
    <w:link w:val="CommentTextChar"/>
    <w:uiPriority w:val="99"/>
    <w:semiHidden/>
    <w:unhideWhenUsed/>
    <w:rsid w:val="004C2E47"/>
    <w:pPr>
      <w:spacing w:line="240" w:lineRule="auto"/>
    </w:pPr>
    <w:rPr>
      <w:sz w:val="20"/>
      <w:szCs w:val="20"/>
    </w:rPr>
  </w:style>
  <w:style w:type="character" w:customStyle="1" w:styleId="CommentTextChar">
    <w:name w:val="Comment Text Char"/>
    <w:basedOn w:val="DefaultParagraphFont"/>
    <w:link w:val="CommentText"/>
    <w:uiPriority w:val="99"/>
    <w:semiHidden/>
    <w:rsid w:val="004C2E47"/>
    <w:rPr>
      <w:sz w:val="20"/>
      <w:szCs w:val="20"/>
    </w:rPr>
  </w:style>
  <w:style w:type="paragraph" w:styleId="CommentSubject">
    <w:name w:val="annotation subject"/>
    <w:basedOn w:val="CommentText"/>
    <w:next w:val="CommentText"/>
    <w:link w:val="CommentSubjectChar"/>
    <w:uiPriority w:val="99"/>
    <w:semiHidden/>
    <w:unhideWhenUsed/>
    <w:rsid w:val="004C2E47"/>
    <w:rPr>
      <w:b/>
      <w:bCs/>
    </w:rPr>
  </w:style>
  <w:style w:type="character" w:customStyle="1" w:styleId="CommentSubjectChar">
    <w:name w:val="Comment Subject Char"/>
    <w:basedOn w:val="CommentTextChar"/>
    <w:link w:val="CommentSubject"/>
    <w:uiPriority w:val="99"/>
    <w:semiHidden/>
    <w:rsid w:val="004C2E47"/>
    <w:rPr>
      <w:b/>
      <w:bCs/>
      <w:sz w:val="20"/>
      <w:szCs w:val="20"/>
    </w:rPr>
  </w:style>
  <w:style w:type="paragraph" w:styleId="BalloonText">
    <w:name w:val="Balloon Text"/>
    <w:basedOn w:val="Normal"/>
    <w:link w:val="BalloonTextChar"/>
    <w:uiPriority w:val="99"/>
    <w:semiHidden/>
    <w:unhideWhenUsed/>
    <w:rsid w:val="004C2E4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2E47"/>
    <w:rPr>
      <w:rFonts w:ascii="Segoe UI" w:hAnsi="Segoe UI" w:cs="Segoe UI"/>
      <w:sz w:val="18"/>
      <w:szCs w:val="18"/>
    </w:rPr>
  </w:style>
  <w:style w:type="character" w:customStyle="1" w:styleId="frag-no">
    <w:name w:val="frag-no"/>
    <w:basedOn w:val="DefaultParagraphFont"/>
    <w:rsid w:val="00B9144C"/>
  </w:style>
  <w:style w:type="character" w:customStyle="1" w:styleId="frag-heading">
    <w:name w:val="frag-heading"/>
    <w:basedOn w:val="DefaultParagraphFont"/>
    <w:rsid w:val="00B9144C"/>
  </w:style>
  <w:style w:type="character" w:styleId="Hyperlink">
    <w:name w:val="Hyperlink"/>
    <w:basedOn w:val="DefaultParagraphFont"/>
    <w:uiPriority w:val="99"/>
    <w:unhideWhenUsed/>
    <w:rsid w:val="009C77E8"/>
    <w:rPr>
      <w:color w:val="0563C1" w:themeColor="hyperlink"/>
      <w:u w:val="single"/>
    </w:rPr>
  </w:style>
  <w:style w:type="paragraph" w:customStyle="1" w:styleId="paragraph">
    <w:name w:val="paragraph"/>
    <w:basedOn w:val="Normal"/>
    <w:rsid w:val="00E56AAD"/>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E56AAD"/>
  </w:style>
  <w:style w:type="character" w:customStyle="1" w:styleId="eop">
    <w:name w:val="eop"/>
    <w:basedOn w:val="DefaultParagraphFont"/>
    <w:rsid w:val="00E56AAD"/>
  </w:style>
  <w:style w:type="table" w:customStyle="1" w:styleId="Style1">
    <w:name w:val="Style1"/>
    <w:basedOn w:val="TableElegant"/>
    <w:uiPriority w:val="99"/>
    <w:rsid w:val="00390527"/>
    <w:pPr>
      <w:spacing w:after="0" w:line="240" w:lineRule="auto"/>
    </w:pPr>
    <w:rPr>
      <w:rFonts w:ascii="Arial" w:eastAsia="Times New Roman" w:hAnsi="Arial" w:cs="Times New Roman"/>
      <w:sz w:val="20"/>
      <w:szCs w:val="20"/>
      <w:lang w:val="en-GB" w:eastAsia="en-AU"/>
    </w:rP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Elegant">
    <w:name w:val="Table Elegant"/>
    <w:basedOn w:val="TableNormal"/>
    <w:uiPriority w:val="99"/>
    <w:semiHidden/>
    <w:unhideWhenUsed/>
    <w:rsid w:val="0039052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UnresolvedMention">
    <w:name w:val="Unresolved Mention"/>
    <w:basedOn w:val="DefaultParagraphFont"/>
    <w:uiPriority w:val="99"/>
    <w:semiHidden/>
    <w:unhideWhenUsed/>
    <w:rsid w:val="00DF699A"/>
    <w:rPr>
      <w:color w:val="605E5C"/>
      <w:shd w:val="clear" w:color="auto" w:fill="E1DFDD"/>
    </w:rPr>
  </w:style>
  <w:style w:type="paragraph" w:customStyle="1" w:styleId="Default">
    <w:name w:val="Default"/>
    <w:rsid w:val="00C61CC3"/>
    <w:pPr>
      <w:autoSpaceDE w:val="0"/>
      <w:autoSpaceDN w:val="0"/>
      <w:adjustRightInd w:val="0"/>
      <w:spacing w:after="0" w:line="240" w:lineRule="auto"/>
    </w:pPr>
    <w:rPr>
      <w:rFonts w:ascii="Arial" w:hAnsi="Arial" w:cs="Arial"/>
      <w:color w:val="000000"/>
      <w:sz w:val="24"/>
      <w:szCs w:val="24"/>
      <w:lang w:val="en-GB"/>
    </w:rPr>
  </w:style>
  <w:style w:type="character" w:customStyle="1" w:styleId="frag-name">
    <w:name w:val="frag-name"/>
    <w:basedOn w:val="DefaultParagraphFont"/>
    <w:rsid w:val="002C0BC0"/>
  </w:style>
  <w:style w:type="paragraph" w:styleId="Title">
    <w:name w:val="Title"/>
    <w:basedOn w:val="Normal"/>
    <w:link w:val="TitleChar"/>
    <w:qFormat/>
    <w:rsid w:val="00FC6749"/>
    <w:pPr>
      <w:spacing w:after="0" w:line="240" w:lineRule="auto"/>
      <w:jc w:val="center"/>
    </w:pPr>
    <w:rPr>
      <w:rFonts w:ascii="Helvetica" w:eastAsia="Times New Roman" w:hAnsi="Helvetica" w:cs="Times New Roman"/>
      <w:b/>
      <w:bCs/>
      <w:sz w:val="28"/>
      <w:szCs w:val="24"/>
    </w:rPr>
  </w:style>
  <w:style w:type="character" w:customStyle="1" w:styleId="TitleChar">
    <w:name w:val="Title Char"/>
    <w:basedOn w:val="DefaultParagraphFont"/>
    <w:link w:val="Title"/>
    <w:rsid w:val="00FC6749"/>
    <w:rPr>
      <w:rFonts w:ascii="Helvetica" w:eastAsia="Times New Roman" w:hAnsi="Helvetica" w:cs="Times New Roman"/>
      <w:b/>
      <w:bCs/>
      <w:sz w:val="28"/>
      <w:szCs w:val="24"/>
    </w:rPr>
  </w:style>
  <w:style w:type="paragraph" w:styleId="NormalWeb">
    <w:name w:val="Normal (Web)"/>
    <w:basedOn w:val="Normal"/>
    <w:uiPriority w:val="99"/>
    <w:semiHidden/>
    <w:unhideWhenUsed/>
    <w:rsid w:val="00932BD4"/>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styleId="Strong">
    <w:name w:val="Strong"/>
    <w:basedOn w:val="DefaultParagraphFont"/>
    <w:uiPriority w:val="22"/>
    <w:qFormat/>
    <w:rsid w:val="00932BD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3065714">
      <w:bodyDiv w:val="1"/>
      <w:marLeft w:val="0"/>
      <w:marRight w:val="0"/>
      <w:marTop w:val="0"/>
      <w:marBottom w:val="0"/>
      <w:divBdr>
        <w:top w:val="none" w:sz="0" w:space="0" w:color="auto"/>
        <w:left w:val="none" w:sz="0" w:space="0" w:color="auto"/>
        <w:bottom w:val="none" w:sz="0" w:space="0" w:color="auto"/>
        <w:right w:val="none" w:sz="0" w:space="0" w:color="auto"/>
      </w:divBdr>
    </w:div>
    <w:div w:id="92823466">
      <w:bodyDiv w:val="1"/>
      <w:marLeft w:val="0"/>
      <w:marRight w:val="0"/>
      <w:marTop w:val="0"/>
      <w:marBottom w:val="0"/>
      <w:divBdr>
        <w:top w:val="none" w:sz="0" w:space="0" w:color="auto"/>
        <w:left w:val="none" w:sz="0" w:space="0" w:color="auto"/>
        <w:bottom w:val="none" w:sz="0" w:space="0" w:color="auto"/>
        <w:right w:val="none" w:sz="0" w:space="0" w:color="auto"/>
      </w:divBdr>
      <w:divsChild>
        <w:div w:id="1093165600">
          <w:marLeft w:val="0"/>
          <w:marRight w:val="0"/>
          <w:marTop w:val="0"/>
          <w:marBottom w:val="0"/>
          <w:divBdr>
            <w:top w:val="none" w:sz="0" w:space="0" w:color="auto"/>
            <w:left w:val="none" w:sz="0" w:space="0" w:color="auto"/>
            <w:bottom w:val="none" w:sz="0" w:space="0" w:color="auto"/>
            <w:right w:val="none" w:sz="0" w:space="0" w:color="auto"/>
          </w:divBdr>
          <w:divsChild>
            <w:div w:id="20747668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54879260">
      <w:bodyDiv w:val="1"/>
      <w:marLeft w:val="0"/>
      <w:marRight w:val="0"/>
      <w:marTop w:val="0"/>
      <w:marBottom w:val="0"/>
      <w:divBdr>
        <w:top w:val="none" w:sz="0" w:space="0" w:color="auto"/>
        <w:left w:val="none" w:sz="0" w:space="0" w:color="auto"/>
        <w:bottom w:val="none" w:sz="0" w:space="0" w:color="auto"/>
        <w:right w:val="none" w:sz="0" w:space="0" w:color="auto"/>
      </w:divBdr>
    </w:div>
    <w:div w:id="160850836">
      <w:bodyDiv w:val="1"/>
      <w:marLeft w:val="0"/>
      <w:marRight w:val="0"/>
      <w:marTop w:val="0"/>
      <w:marBottom w:val="0"/>
      <w:divBdr>
        <w:top w:val="none" w:sz="0" w:space="0" w:color="auto"/>
        <w:left w:val="none" w:sz="0" w:space="0" w:color="auto"/>
        <w:bottom w:val="none" w:sz="0" w:space="0" w:color="auto"/>
        <w:right w:val="none" w:sz="0" w:space="0" w:color="auto"/>
      </w:divBdr>
    </w:div>
    <w:div w:id="182742595">
      <w:bodyDiv w:val="1"/>
      <w:marLeft w:val="0"/>
      <w:marRight w:val="0"/>
      <w:marTop w:val="0"/>
      <w:marBottom w:val="0"/>
      <w:divBdr>
        <w:top w:val="none" w:sz="0" w:space="0" w:color="auto"/>
        <w:left w:val="none" w:sz="0" w:space="0" w:color="auto"/>
        <w:bottom w:val="none" w:sz="0" w:space="0" w:color="auto"/>
        <w:right w:val="none" w:sz="0" w:space="0" w:color="auto"/>
      </w:divBdr>
      <w:divsChild>
        <w:div w:id="619527831">
          <w:marLeft w:val="0"/>
          <w:marRight w:val="0"/>
          <w:marTop w:val="0"/>
          <w:marBottom w:val="0"/>
          <w:divBdr>
            <w:top w:val="none" w:sz="0" w:space="0" w:color="auto"/>
            <w:left w:val="none" w:sz="0" w:space="0" w:color="auto"/>
            <w:bottom w:val="none" w:sz="0" w:space="0" w:color="auto"/>
            <w:right w:val="none" w:sz="0" w:space="0" w:color="auto"/>
          </w:divBdr>
          <w:divsChild>
            <w:div w:id="75297200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59831420">
          <w:marLeft w:val="0"/>
          <w:marRight w:val="0"/>
          <w:marTop w:val="0"/>
          <w:marBottom w:val="0"/>
          <w:divBdr>
            <w:top w:val="none" w:sz="0" w:space="0" w:color="auto"/>
            <w:left w:val="none" w:sz="0" w:space="0" w:color="auto"/>
            <w:bottom w:val="none" w:sz="0" w:space="0" w:color="auto"/>
            <w:right w:val="none" w:sz="0" w:space="0" w:color="auto"/>
          </w:divBdr>
          <w:divsChild>
            <w:div w:id="10552044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34577487">
          <w:marLeft w:val="0"/>
          <w:marRight w:val="0"/>
          <w:marTop w:val="0"/>
          <w:marBottom w:val="0"/>
          <w:divBdr>
            <w:top w:val="none" w:sz="0" w:space="0" w:color="auto"/>
            <w:left w:val="none" w:sz="0" w:space="0" w:color="auto"/>
            <w:bottom w:val="none" w:sz="0" w:space="0" w:color="auto"/>
            <w:right w:val="none" w:sz="0" w:space="0" w:color="auto"/>
          </w:divBdr>
          <w:divsChild>
            <w:div w:id="17477989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3008435">
          <w:marLeft w:val="0"/>
          <w:marRight w:val="0"/>
          <w:marTop w:val="0"/>
          <w:marBottom w:val="0"/>
          <w:divBdr>
            <w:top w:val="none" w:sz="0" w:space="0" w:color="auto"/>
            <w:left w:val="none" w:sz="0" w:space="0" w:color="auto"/>
            <w:bottom w:val="none" w:sz="0" w:space="0" w:color="auto"/>
            <w:right w:val="none" w:sz="0" w:space="0" w:color="auto"/>
          </w:divBdr>
          <w:divsChild>
            <w:div w:id="157550373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89920065">
          <w:marLeft w:val="0"/>
          <w:marRight w:val="0"/>
          <w:marTop w:val="0"/>
          <w:marBottom w:val="0"/>
          <w:divBdr>
            <w:top w:val="none" w:sz="0" w:space="0" w:color="auto"/>
            <w:left w:val="none" w:sz="0" w:space="0" w:color="auto"/>
            <w:bottom w:val="none" w:sz="0" w:space="0" w:color="auto"/>
            <w:right w:val="none" w:sz="0" w:space="0" w:color="auto"/>
          </w:divBdr>
          <w:divsChild>
            <w:div w:id="302660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93155551">
          <w:marLeft w:val="0"/>
          <w:marRight w:val="0"/>
          <w:marTop w:val="0"/>
          <w:marBottom w:val="0"/>
          <w:divBdr>
            <w:top w:val="none" w:sz="0" w:space="0" w:color="auto"/>
            <w:left w:val="none" w:sz="0" w:space="0" w:color="auto"/>
            <w:bottom w:val="none" w:sz="0" w:space="0" w:color="auto"/>
            <w:right w:val="none" w:sz="0" w:space="0" w:color="auto"/>
          </w:divBdr>
          <w:divsChild>
            <w:div w:id="6345667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97619751">
      <w:bodyDiv w:val="1"/>
      <w:marLeft w:val="0"/>
      <w:marRight w:val="0"/>
      <w:marTop w:val="0"/>
      <w:marBottom w:val="0"/>
      <w:divBdr>
        <w:top w:val="none" w:sz="0" w:space="0" w:color="auto"/>
        <w:left w:val="none" w:sz="0" w:space="0" w:color="auto"/>
        <w:bottom w:val="none" w:sz="0" w:space="0" w:color="auto"/>
        <w:right w:val="none" w:sz="0" w:space="0" w:color="auto"/>
      </w:divBdr>
      <w:divsChild>
        <w:div w:id="1975257185">
          <w:marLeft w:val="0"/>
          <w:marRight w:val="0"/>
          <w:marTop w:val="0"/>
          <w:marBottom w:val="0"/>
          <w:divBdr>
            <w:top w:val="none" w:sz="0" w:space="0" w:color="auto"/>
            <w:left w:val="none" w:sz="0" w:space="0" w:color="auto"/>
            <w:bottom w:val="none" w:sz="0" w:space="0" w:color="auto"/>
            <w:right w:val="none" w:sz="0" w:space="0" w:color="auto"/>
          </w:divBdr>
          <w:divsChild>
            <w:div w:id="19845790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18172886">
          <w:marLeft w:val="0"/>
          <w:marRight w:val="0"/>
          <w:marTop w:val="0"/>
          <w:marBottom w:val="0"/>
          <w:divBdr>
            <w:top w:val="none" w:sz="0" w:space="0" w:color="auto"/>
            <w:left w:val="none" w:sz="0" w:space="0" w:color="auto"/>
            <w:bottom w:val="none" w:sz="0" w:space="0" w:color="auto"/>
            <w:right w:val="none" w:sz="0" w:space="0" w:color="auto"/>
          </w:divBdr>
          <w:divsChild>
            <w:div w:id="195285655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33264496">
      <w:bodyDiv w:val="1"/>
      <w:marLeft w:val="0"/>
      <w:marRight w:val="0"/>
      <w:marTop w:val="0"/>
      <w:marBottom w:val="0"/>
      <w:divBdr>
        <w:top w:val="none" w:sz="0" w:space="0" w:color="auto"/>
        <w:left w:val="none" w:sz="0" w:space="0" w:color="auto"/>
        <w:bottom w:val="none" w:sz="0" w:space="0" w:color="auto"/>
        <w:right w:val="none" w:sz="0" w:space="0" w:color="auto"/>
      </w:divBdr>
      <w:divsChild>
        <w:div w:id="2108580091">
          <w:marLeft w:val="0"/>
          <w:marRight w:val="0"/>
          <w:marTop w:val="0"/>
          <w:marBottom w:val="0"/>
          <w:divBdr>
            <w:top w:val="none" w:sz="0" w:space="0" w:color="auto"/>
            <w:left w:val="none" w:sz="0" w:space="0" w:color="auto"/>
            <w:bottom w:val="none" w:sz="0" w:space="0" w:color="auto"/>
            <w:right w:val="none" w:sz="0" w:space="0" w:color="auto"/>
          </w:divBdr>
          <w:divsChild>
            <w:div w:id="130319507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78016317">
      <w:bodyDiv w:val="1"/>
      <w:marLeft w:val="0"/>
      <w:marRight w:val="0"/>
      <w:marTop w:val="0"/>
      <w:marBottom w:val="0"/>
      <w:divBdr>
        <w:top w:val="none" w:sz="0" w:space="0" w:color="auto"/>
        <w:left w:val="none" w:sz="0" w:space="0" w:color="auto"/>
        <w:bottom w:val="none" w:sz="0" w:space="0" w:color="auto"/>
        <w:right w:val="none" w:sz="0" w:space="0" w:color="auto"/>
      </w:divBdr>
      <w:divsChild>
        <w:div w:id="178589322">
          <w:marLeft w:val="0"/>
          <w:marRight w:val="0"/>
          <w:marTop w:val="0"/>
          <w:marBottom w:val="0"/>
          <w:divBdr>
            <w:top w:val="none" w:sz="0" w:space="0" w:color="auto"/>
            <w:left w:val="none" w:sz="0" w:space="0" w:color="auto"/>
            <w:bottom w:val="none" w:sz="0" w:space="0" w:color="auto"/>
            <w:right w:val="none" w:sz="0" w:space="0" w:color="auto"/>
          </w:divBdr>
          <w:divsChild>
            <w:div w:id="20463717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5642286">
          <w:marLeft w:val="0"/>
          <w:marRight w:val="0"/>
          <w:marTop w:val="0"/>
          <w:marBottom w:val="0"/>
          <w:divBdr>
            <w:top w:val="none" w:sz="0" w:space="0" w:color="auto"/>
            <w:left w:val="none" w:sz="0" w:space="0" w:color="auto"/>
            <w:bottom w:val="none" w:sz="0" w:space="0" w:color="auto"/>
            <w:right w:val="none" w:sz="0" w:space="0" w:color="auto"/>
          </w:divBdr>
          <w:divsChild>
            <w:div w:id="10767056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63622137">
      <w:bodyDiv w:val="1"/>
      <w:marLeft w:val="0"/>
      <w:marRight w:val="0"/>
      <w:marTop w:val="0"/>
      <w:marBottom w:val="0"/>
      <w:divBdr>
        <w:top w:val="none" w:sz="0" w:space="0" w:color="auto"/>
        <w:left w:val="none" w:sz="0" w:space="0" w:color="auto"/>
        <w:bottom w:val="none" w:sz="0" w:space="0" w:color="auto"/>
        <w:right w:val="none" w:sz="0" w:space="0" w:color="auto"/>
      </w:divBdr>
    </w:div>
    <w:div w:id="466166435">
      <w:bodyDiv w:val="1"/>
      <w:marLeft w:val="0"/>
      <w:marRight w:val="0"/>
      <w:marTop w:val="0"/>
      <w:marBottom w:val="0"/>
      <w:divBdr>
        <w:top w:val="none" w:sz="0" w:space="0" w:color="auto"/>
        <w:left w:val="none" w:sz="0" w:space="0" w:color="auto"/>
        <w:bottom w:val="none" w:sz="0" w:space="0" w:color="auto"/>
        <w:right w:val="none" w:sz="0" w:space="0" w:color="auto"/>
      </w:divBdr>
      <w:divsChild>
        <w:div w:id="1049113549">
          <w:marLeft w:val="0"/>
          <w:marRight w:val="0"/>
          <w:marTop w:val="0"/>
          <w:marBottom w:val="0"/>
          <w:divBdr>
            <w:top w:val="none" w:sz="0" w:space="0" w:color="auto"/>
            <w:left w:val="none" w:sz="0" w:space="0" w:color="auto"/>
            <w:bottom w:val="none" w:sz="0" w:space="0" w:color="auto"/>
            <w:right w:val="none" w:sz="0" w:space="0" w:color="auto"/>
          </w:divBdr>
        </w:div>
        <w:div w:id="1389263620">
          <w:marLeft w:val="0"/>
          <w:marRight w:val="0"/>
          <w:marTop w:val="0"/>
          <w:marBottom w:val="0"/>
          <w:divBdr>
            <w:top w:val="none" w:sz="0" w:space="0" w:color="auto"/>
            <w:left w:val="none" w:sz="0" w:space="0" w:color="auto"/>
            <w:bottom w:val="none" w:sz="0" w:space="0" w:color="auto"/>
            <w:right w:val="none" w:sz="0" w:space="0" w:color="auto"/>
          </w:divBdr>
        </w:div>
        <w:div w:id="2038893156">
          <w:marLeft w:val="0"/>
          <w:marRight w:val="0"/>
          <w:marTop w:val="0"/>
          <w:marBottom w:val="0"/>
          <w:divBdr>
            <w:top w:val="none" w:sz="0" w:space="0" w:color="auto"/>
            <w:left w:val="none" w:sz="0" w:space="0" w:color="auto"/>
            <w:bottom w:val="none" w:sz="0" w:space="0" w:color="auto"/>
            <w:right w:val="none" w:sz="0" w:space="0" w:color="auto"/>
          </w:divBdr>
        </w:div>
      </w:divsChild>
    </w:div>
    <w:div w:id="469322309">
      <w:bodyDiv w:val="1"/>
      <w:marLeft w:val="0"/>
      <w:marRight w:val="0"/>
      <w:marTop w:val="0"/>
      <w:marBottom w:val="0"/>
      <w:divBdr>
        <w:top w:val="none" w:sz="0" w:space="0" w:color="auto"/>
        <w:left w:val="none" w:sz="0" w:space="0" w:color="auto"/>
        <w:bottom w:val="none" w:sz="0" w:space="0" w:color="auto"/>
        <w:right w:val="none" w:sz="0" w:space="0" w:color="auto"/>
      </w:divBdr>
    </w:div>
    <w:div w:id="476190193">
      <w:bodyDiv w:val="1"/>
      <w:marLeft w:val="0"/>
      <w:marRight w:val="0"/>
      <w:marTop w:val="0"/>
      <w:marBottom w:val="0"/>
      <w:divBdr>
        <w:top w:val="none" w:sz="0" w:space="0" w:color="auto"/>
        <w:left w:val="none" w:sz="0" w:space="0" w:color="auto"/>
        <w:bottom w:val="none" w:sz="0" w:space="0" w:color="auto"/>
        <w:right w:val="none" w:sz="0" w:space="0" w:color="auto"/>
      </w:divBdr>
      <w:divsChild>
        <w:div w:id="110639114">
          <w:marLeft w:val="0"/>
          <w:marRight w:val="0"/>
          <w:marTop w:val="0"/>
          <w:marBottom w:val="0"/>
          <w:divBdr>
            <w:top w:val="none" w:sz="0" w:space="0" w:color="auto"/>
            <w:left w:val="none" w:sz="0" w:space="0" w:color="auto"/>
            <w:bottom w:val="none" w:sz="0" w:space="0" w:color="auto"/>
            <w:right w:val="none" w:sz="0" w:space="0" w:color="auto"/>
          </w:divBdr>
          <w:divsChild>
            <w:div w:id="204216768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62305079">
          <w:marLeft w:val="0"/>
          <w:marRight w:val="0"/>
          <w:marTop w:val="0"/>
          <w:marBottom w:val="0"/>
          <w:divBdr>
            <w:top w:val="none" w:sz="0" w:space="0" w:color="auto"/>
            <w:left w:val="none" w:sz="0" w:space="0" w:color="auto"/>
            <w:bottom w:val="none" w:sz="0" w:space="0" w:color="auto"/>
            <w:right w:val="none" w:sz="0" w:space="0" w:color="auto"/>
          </w:divBdr>
          <w:divsChild>
            <w:div w:id="210207026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77109327">
      <w:bodyDiv w:val="1"/>
      <w:marLeft w:val="0"/>
      <w:marRight w:val="0"/>
      <w:marTop w:val="0"/>
      <w:marBottom w:val="0"/>
      <w:divBdr>
        <w:top w:val="none" w:sz="0" w:space="0" w:color="auto"/>
        <w:left w:val="none" w:sz="0" w:space="0" w:color="auto"/>
        <w:bottom w:val="none" w:sz="0" w:space="0" w:color="auto"/>
        <w:right w:val="none" w:sz="0" w:space="0" w:color="auto"/>
      </w:divBdr>
      <w:divsChild>
        <w:div w:id="592402678">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85099309">
              <w:marLeft w:val="0"/>
              <w:marRight w:val="0"/>
              <w:marTop w:val="0"/>
              <w:marBottom w:val="0"/>
              <w:divBdr>
                <w:top w:val="none" w:sz="0" w:space="0" w:color="auto"/>
                <w:left w:val="none" w:sz="0" w:space="0" w:color="auto"/>
                <w:bottom w:val="none" w:sz="0" w:space="0" w:color="auto"/>
                <w:right w:val="none" w:sz="0" w:space="0" w:color="auto"/>
              </w:divBdr>
              <w:divsChild>
                <w:div w:id="7184367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46019343">
              <w:marLeft w:val="0"/>
              <w:marRight w:val="0"/>
              <w:marTop w:val="0"/>
              <w:marBottom w:val="0"/>
              <w:divBdr>
                <w:top w:val="none" w:sz="0" w:space="0" w:color="auto"/>
                <w:left w:val="none" w:sz="0" w:space="0" w:color="auto"/>
                <w:bottom w:val="none" w:sz="0" w:space="0" w:color="auto"/>
                <w:right w:val="none" w:sz="0" w:space="0" w:color="auto"/>
              </w:divBdr>
              <w:divsChild>
                <w:div w:id="11579650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1507678">
              <w:marLeft w:val="0"/>
              <w:marRight w:val="0"/>
              <w:marTop w:val="0"/>
              <w:marBottom w:val="0"/>
              <w:divBdr>
                <w:top w:val="none" w:sz="0" w:space="0" w:color="auto"/>
                <w:left w:val="none" w:sz="0" w:space="0" w:color="auto"/>
                <w:bottom w:val="none" w:sz="0" w:space="0" w:color="auto"/>
                <w:right w:val="none" w:sz="0" w:space="0" w:color="auto"/>
              </w:divBdr>
              <w:divsChild>
                <w:div w:id="22479867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5121153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99691017">
              <w:marLeft w:val="0"/>
              <w:marRight w:val="0"/>
              <w:marTop w:val="0"/>
              <w:marBottom w:val="0"/>
              <w:divBdr>
                <w:top w:val="none" w:sz="0" w:space="0" w:color="auto"/>
                <w:left w:val="none" w:sz="0" w:space="0" w:color="auto"/>
                <w:bottom w:val="none" w:sz="0" w:space="0" w:color="auto"/>
                <w:right w:val="none" w:sz="0" w:space="0" w:color="auto"/>
              </w:divBdr>
              <w:divsChild>
                <w:div w:id="170632520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71470186">
              <w:marLeft w:val="0"/>
              <w:marRight w:val="0"/>
              <w:marTop w:val="0"/>
              <w:marBottom w:val="0"/>
              <w:divBdr>
                <w:top w:val="none" w:sz="0" w:space="0" w:color="auto"/>
                <w:left w:val="none" w:sz="0" w:space="0" w:color="auto"/>
                <w:bottom w:val="none" w:sz="0" w:space="0" w:color="auto"/>
                <w:right w:val="none" w:sz="0" w:space="0" w:color="auto"/>
              </w:divBdr>
              <w:divsChild>
                <w:div w:id="59706499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89815323">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584601429">
              <w:marLeft w:val="0"/>
              <w:marRight w:val="0"/>
              <w:marTop w:val="0"/>
              <w:marBottom w:val="0"/>
              <w:divBdr>
                <w:top w:val="none" w:sz="0" w:space="0" w:color="auto"/>
                <w:left w:val="none" w:sz="0" w:space="0" w:color="auto"/>
                <w:bottom w:val="none" w:sz="0" w:space="0" w:color="auto"/>
                <w:right w:val="none" w:sz="0" w:space="0" w:color="auto"/>
              </w:divBdr>
              <w:divsChild>
                <w:div w:id="725374197">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146854620">
                      <w:marLeft w:val="0"/>
                      <w:marRight w:val="0"/>
                      <w:marTop w:val="0"/>
                      <w:marBottom w:val="0"/>
                      <w:divBdr>
                        <w:top w:val="none" w:sz="0" w:space="0" w:color="auto"/>
                        <w:left w:val="none" w:sz="0" w:space="0" w:color="auto"/>
                        <w:bottom w:val="none" w:sz="0" w:space="0" w:color="auto"/>
                        <w:right w:val="none" w:sz="0" w:space="0" w:color="auto"/>
                      </w:divBdr>
                      <w:divsChild>
                        <w:div w:id="65726724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73040147">
                      <w:marLeft w:val="0"/>
                      <w:marRight w:val="0"/>
                      <w:marTop w:val="0"/>
                      <w:marBottom w:val="0"/>
                      <w:divBdr>
                        <w:top w:val="none" w:sz="0" w:space="0" w:color="auto"/>
                        <w:left w:val="none" w:sz="0" w:space="0" w:color="auto"/>
                        <w:bottom w:val="none" w:sz="0" w:space="0" w:color="auto"/>
                        <w:right w:val="none" w:sz="0" w:space="0" w:color="auto"/>
                      </w:divBdr>
                      <w:divsChild>
                        <w:div w:id="4275107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90440848">
                      <w:marLeft w:val="0"/>
                      <w:marRight w:val="0"/>
                      <w:marTop w:val="0"/>
                      <w:marBottom w:val="0"/>
                      <w:divBdr>
                        <w:top w:val="none" w:sz="0" w:space="0" w:color="auto"/>
                        <w:left w:val="none" w:sz="0" w:space="0" w:color="auto"/>
                        <w:bottom w:val="none" w:sz="0" w:space="0" w:color="auto"/>
                        <w:right w:val="none" w:sz="0" w:space="0" w:color="auto"/>
                      </w:divBdr>
                      <w:divsChild>
                        <w:div w:id="80269983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83529698">
                      <w:marLeft w:val="0"/>
                      <w:marRight w:val="0"/>
                      <w:marTop w:val="0"/>
                      <w:marBottom w:val="0"/>
                      <w:divBdr>
                        <w:top w:val="none" w:sz="0" w:space="0" w:color="auto"/>
                        <w:left w:val="none" w:sz="0" w:space="0" w:color="auto"/>
                        <w:bottom w:val="none" w:sz="0" w:space="0" w:color="auto"/>
                        <w:right w:val="none" w:sz="0" w:space="0" w:color="auto"/>
                      </w:divBdr>
                      <w:divsChild>
                        <w:div w:id="99156117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939681779">
              <w:marLeft w:val="0"/>
              <w:marRight w:val="0"/>
              <w:marTop w:val="0"/>
              <w:marBottom w:val="0"/>
              <w:divBdr>
                <w:top w:val="none" w:sz="0" w:space="0" w:color="auto"/>
                <w:left w:val="none" w:sz="0" w:space="0" w:color="auto"/>
                <w:bottom w:val="none" w:sz="0" w:space="0" w:color="auto"/>
                <w:right w:val="none" w:sz="0" w:space="0" w:color="auto"/>
              </w:divBdr>
              <w:divsChild>
                <w:div w:id="177374527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62875140">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383942284">
              <w:marLeft w:val="0"/>
              <w:marRight w:val="0"/>
              <w:marTop w:val="0"/>
              <w:marBottom w:val="0"/>
              <w:divBdr>
                <w:top w:val="none" w:sz="0" w:space="0" w:color="auto"/>
                <w:left w:val="none" w:sz="0" w:space="0" w:color="auto"/>
                <w:bottom w:val="none" w:sz="0" w:space="0" w:color="auto"/>
                <w:right w:val="none" w:sz="0" w:space="0" w:color="auto"/>
              </w:divBdr>
              <w:divsChild>
                <w:div w:id="205183229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33034516">
              <w:marLeft w:val="0"/>
              <w:marRight w:val="0"/>
              <w:marTop w:val="0"/>
              <w:marBottom w:val="0"/>
              <w:divBdr>
                <w:top w:val="none" w:sz="0" w:space="0" w:color="auto"/>
                <w:left w:val="none" w:sz="0" w:space="0" w:color="auto"/>
                <w:bottom w:val="none" w:sz="0" w:space="0" w:color="auto"/>
                <w:right w:val="none" w:sz="0" w:space="0" w:color="auto"/>
              </w:divBdr>
              <w:divsChild>
                <w:div w:id="129220233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7934188">
              <w:marLeft w:val="0"/>
              <w:marRight w:val="0"/>
              <w:marTop w:val="0"/>
              <w:marBottom w:val="0"/>
              <w:divBdr>
                <w:top w:val="none" w:sz="0" w:space="0" w:color="auto"/>
                <w:left w:val="none" w:sz="0" w:space="0" w:color="auto"/>
                <w:bottom w:val="none" w:sz="0" w:space="0" w:color="auto"/>
                <w:right w:val="none" w:sz="0" w:space="0" w:color="auto"/>
              </w:divBdr>
              <w:divsChild>
                <w:div w:id="166161224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481387266">
      <w:bodyDiv w:val="1"/>
      <w:marLeft w:val="0"/>
      <w:marRight w:val="0"/>
      <w:marTop w:val="0"/>
      <w:marBottom w:val="0"/>
      <w:divBdr>
        <w:top w:val="none" w:sz="0" w:space="0" w:color="auto"/>
        <w:left w:val="none" w:sz="0" w:space="0" w:color="auto"/>
        <w:bottom w:val="none" w:sz="0" w:space="0" w:color="auto"/>
        <w:right w:val="none" w:sz="0" w:space="0" w:color="auto"/>
      </w:divBdr>
    </w:div>
    <w:div w:id="542063586">
      <w:bodyDiv w:val="1"/>
      <w:marLeft w:val="0"/>
      <w:marRight w:val="0"/>
      <w:marTop w:val="0"/>
      <w:marBottom w:val="0"/>
      <w:divBdr>
        <w:top w:val="none" w:sz="0" w:space="0" w:color="auto"/>
        <w:left w:val="none" w:sz="0" w:space="0" w:color="auto"/>
        <w:bottom w:val="none" w:sz="0" w:space="0" w:color="auto"/>
        <w:right w:val="none" w:sz="0" w:space="0" w:color="auto"/>
      </w:divBdr>
      <w:divsChild>
        <w:div w:id="866875315">
          <w:marLeft w:val="0"/>
          <w:marRight w:val="0"/>
          <w:marTop w:val="0"/>
          <w:marBottom w:val="0"/>
          <w:divBdr>
            <w:top w:val="none" w:sz="0" w:space="0" w:color="auto"/>
            <w:left w:val="none" w:sz="0" w:space="0" w:color="auto"/>
            <w:bottom w:val="none" w:sz="0" w:space="0" w:color="auto"/>
            <w:right w:val="none" w:sz="0" w:space="0" w:color="auto"/>
          </w:divBdr>
        </w:div>
        <w:div w:id="1193104526">
          <w:marLeft w:val="0"/>
          <w:marRight w:val="0"/>
          <w:marTop w:val="0"/>
          <w:marBottom w:val="0"/>
          <w:divBdr>
            <w:top w:val="none" w:sz="0" w:space="0" w:color="auto"/>
            <w:left w:val="none" w:sz="0" w:space="0" w:color="auto"/>
            <w:bottom w:val="none" w:sz="0" w:space="0" w:color="auto"/>
            <w:right w:val="none" w:sz="0" w:space="0" w:color="auto"/>
          </w:divBdr>
        </w:div>
        <w:div w:id="1848520778">
          <w:marLeft w:val="0"/>
          <w:marRight w:val="0"/>
          <w:marTop w:val="0"/>
          <w:marBottom w:val="0"/>
          <w:divBdr>
            <w:top w:val="none" w:sz="0" w:space="0" w:color="auto"/>
            <w:left w:val="none" w:sz="0" w:space="0" w:color="auto"/>
            <w:bottom w:val="none" w:sz="0" w:space="0" w:color="auto"/>
            <w:right w:val="none" w:sz="0" w:space="0" w:color="auto"/>
          </w:divBdr>
        </w:div>
      </w:divsChild>
    </w:div>
    <w:div w:id="550654420">
      <w:bodyDiv w:val="1"/>
      <w:marLeft w:val="0"/>
      <w:marRight w:val="0"/>
      <w:marTop w:val="0"/>
      <w:marBottom w:val="0"/>
      <w:divBdr>
        <w:top w:val="none" w:sz="0" w:space="0" w:color="auto"/>
        <w:left w:val="none" w:sz="0" w:space="0" w:color="auto"/>
        <w:bottom w:val="none" w:sz="0" w:space="0" w:color="auto"/>
        <w:right w:val="none" w:sz="0" w:space="0" w:color="auto"/>
      </w:divBdr>
      <w:divsChild>
        <w:div w:id="130099570">
          <w:marLeft w:val="0"/>
          <w:marRight w:val="0"/>
          <w:marTop w:val="0"/>
          <w:marBottom w:val="0"/>
          <w:divBdr>
            <w:top w:val="none" w:sz="0" w:space="0" w:color="auto"/>
            <w:left w:val="none" w:sz="0" w:space="0" w:color="auto"/>
            <w:bottom w:val="none" w:sz="0" w:space="0" w:color="auto"/>
            <w:right w:val="none" w:sz="0" w:space="0" w:color="auto"/>
          </w:divBdr>
          <w:divsChild>
            <w:div w:id="4693295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4155108">
          <w:marLeft w:val="0"/>
          <w:marRight w:val="0"/>
          <w:marTop w:val="0"/>
          <w:marBottom w:val="0"/>
          <w:divBdr>
            <w:top w:val="none" w:sz="0" w:space="0" w:color="auto"/>
            <w:left w:val="none" w:sz="0" w:space="0" w:color="auto"/>
            <w:bottom w:val="none" w:sz="0" w:space="0" w:color="auto"/>
            <w:right w:val="none" w:sz="0" w:space="0" w:color="auto"/>
          </w:divBdr>
          <w:divsChild>
            <w:div w:id="1366073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9332417">
          <w:marLeft w:val="0"/>
          <w:marRight w:val="0"/>
          <w:marTop w:val="0"/>
          <w:marBottom w:val="0"/>
          <w:divBdr>
            <w:top w:val="none" w:sz="0" w:space="0" w:color="auto"/>
            <w:left w:val="none" w:sz="0" w:space="0" w:color="auto"/>
            <w:bottom w:val="none" w:sz="0" w:space="0" w:color="auto"/>
            <w:right w:val="none" w:sz="0" w:space="0" w:color="auto"/>
          </w:divBdr>
          <w:divsChild>
            <w:div w:id="197336590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4452298">
                  <w:marLeft w:val="0"/>
                  <w:marRight w:val="0"/>
                  <w:marTop w:val="0"/>
                  <w:marBottom w:val="0"/>
                  <w:divBdr>
                    <w:top w:val="none" w:sz="0" w:space="0" w:color="auto"/>
                    <w:left w:val="none" w:sz="0" w:space="0" w:color="auto"/>
                    <w:bottom w:val="none" w:sz="0" w:space="0" w:color="auto"/>
                    <w:right w:val="none" w:sz="0" w:space="0" w:color="auto"/>
                  </w:divBdr>
                  <w:divsChild>
                    <w:div w:id="12504293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768643">
                  <w:marLeft w:val="0"/>
                  <w:marRight w:val="0"/>
                  <w:marTop w:val="0"/>
                  <w:marBottom w:val="0"/>
                  <w:divBdr>
                    <w:top w:val="none" w:sz="0" w:space="0" w:color="auto"/>
                    <w:left w:val="none" w:sz="0" w:space="0" w:color="auto"/>
                    <w:bottom w:val="none" w:sz="0" w:space="0" w:color="auto"/>
                    <w:right w:val="none" w:sz="0" w:space="0" w:color="auto"/>
                  </w:divBdr>
                  <w:divsChild>
                    <w:div w:id="14953394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03019464">
                  <w:marLeft w:val="0"/>
                  <w:marRight w:val="0"/>
                  <w:marTop w:val="0"/>
                  <w:marBottom w:val="0"/>
                  <w:divBdr>
                    <w:top w:val="none" w:sz="0" w:space="0" w:color="auto"/>
                    <w:left w:val="none" w:sz="0" w:space="0" w:color="auto"/>
                    <w:bottom w:val="none" w:sz="0" w:space="0" w:color="auto"/>
                    <w:right w:val="none" w:sz="0" w:space="0" w:color="auto"/>
                  </w:divBdr>
                  <w:divsChild>
                    <w:div w:id="11002931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63215494">
                  <w:marLeft w:val="0"/>
                  <w:marRight w:val="0"/>
                  <w:marTop w:val="0"/>
                  <w:marBottom w:val="0"/>
                  <w:divBdr>
                    <w:top w:val="none" w:sz="0" w:space="0" w:color="auto"/>
                    <w:left w:val="none" w:sz="0" w:space="0" w:color="auto"/>
                    <w:bottom w:val="none" w:sz="0" w:space="0" w:color="auto"/>
                    <w:right w:val="none" w:sz="0" w:space="0" w:color="auto"/>
                  </w:divBdr>
                  <w:divsChild>
                    <w:div w:id="4607183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27316317">
                  <w:marLeft w:val="0"/>
                  <w:marRight w:val="0"/>
                  <w:marTop w:val="0"/>
                  <w:marBottom w:val="0"/>
                  <w:divBdr>
                    <w:top w:val="none" w:sz="0" w:space="0" w:color="auto"/>
                    <w:left w:val="none" w:sz="0" w:space="0" w:color="auto"/>
                    <w:bottom w:val="none" w:sz="0" w:space="0" w:color="auto"/>
                    <w:right w:val="none" w:sz="0" w:space="0" w:color="auto"/>
                  </w:divBdr>
                  <w:divsChild>
                    <w:div w:id="11222600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69625552">
                  <w:marLeft w:val="0"/>
                  <w:marRight w:val="0"/>
                  <w:marTop w:val="0"/>
                  <w:marBottom w:val="0"/>
                  <w:divBdr>
                    <w:top w:val="none" w:sz="0" w:space="0" w:color="auto"/>
                    <w:left w:val="none" w:sz="0" w:space="0" w:color="auto"/>
                    <w:bottom w:val="none" w:sz="0" w:space="0" w:color="auto"/>
                    <w:right w:val="none" w:sz="0" w:space="0" w:color="auto"/>
                  </w:divBdr>
                  <w:divsChild>
                    <w:div w:id="18898809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320111320">
          <w:marLeft w:val="0"/>
          <w:marRight w:val="0"/>
          <w:marTop w:val="0"/>
          <w:marBottom w:val="0"/>
          <w:divBdr>
            <w:top w:val="none" w:sz="0" w:space="0" w:color="auto"/>
            <w:left w:val="none" w:sz="0" w:space="0" w:color="auto"/>
            <w:bottom w:val="none" w:sz="0" w:space="0" w:color="auto"/>
            <w:right w:val="none" w:sz="0" w:space="0" w:color="auto"/>
          </w:divBdr>
          <w:divsChild>
            <w:div w:id="10224427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24107223">
          <w:marLeft w:val="0"/>
          <w:marRight w:val="0"/>
          <w:marTop w:val="0"/>
          <w:marBottom w:val="0"/>
          <w:divBdr>
            <w:top w:val="none" w:sz="0" w:space="0" w:color="auto"/>
            <w:left w:val="none" w:sz="0" w:space="0" w:color="auto"/>
            <w:bottom w:val="none" w:sz="0" w:space="0" w:color="auto"/>
            <w:right w:val="none" w:sz="0" w:space="0" w:color="auto"/>
          </w:divBdr>
          <w:divsChild>
            <w:div w:id="20836719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90774208">
      <w:bodyDiv w:val="1"/>
      <w:marLeft w:val="0"/>
      <w:marRight w:val="0"/>
      <w:marTop w:val="0"/>
      <w:marBottom w:val="0"/>
      <w:divBdr>
        <w:top w:val="none" w:sz="0" w:space="0" w:color="auto"/>
        <w:left w:val="none" w:sz="0" w:space="0" w:color="auto"/>
        <w:bottom w:val="none" w:sz="0" w:space="0" w:color="auto"/>
        <w:right w:val="none" w:sz="0" w:space="0" w:color="auto"/>
      </w:divBdr>
      <w:divsChild>
        <w:div w:id="215243160">
          <w:marLeft w:val="0"/>
          <w:marRight w:val="0"/>
          <w:marTop w:val="0"/>
          <w:marBottom w:val="0"/>
          <w:divBdr>
            <w:top w:val="none" w:sz="0" w:space="0" w:color="auto"/>
            <w:left w:val="none" w:sz="0" w:space="0" w:color="auto"/>
            <w:bottom w:val="none" w:sz="0" w:space="0" w:color="auto"/>
            <w:right w:val="none" w:sz="0" w:space="0" w:color="auto"/>
          </w:divBdr>
          <w:divsChild>
            <w:div w:id="2379064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78738315">
          <w:marLeft w:val="0"/>
          <w:marRight w:val="0"/>
          <w:marTop w:val="0"/>
          <w:marBottom w:val="0"/>
          <w:divBdr>
            <w:top w:val="none" w:sz="0" w:space="0" w:color="auto"/>
            <w:left w:val="none" w:sz="0" w:space="0" w:color="auto"/>
            <w:bottom w:val="none" w:sz="0" w:space="0" w:color="auto"/>
            <w:right w:val="none" w:sz="0" w:space="0" w:color="auto"/>
          </w:divBdr>
          <w:divsChild>
            <w:div w:id="11583037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21930497">
          <w:marLeft w:val="0"/>
          <w:marRight w:val="0"/>
          <w:marTop w:val="0"/>
          <w:marBottom w:val="0"/>
          <w:divBdr>
            <w:top w:val="none" w:sz="0" w:space="0" w:color="auto"/>
            <w:left w:val="none" w:sz="0" w:space="0" w:color="auto"/>
            <w:bottom w:val="none" w:sz="0" w:space="0" w:color="auto"/>
            <w:right w:val="none" w:sz="0" w:space="0" w:color="auto"/>
          </w:divBdr>
          <w:divsChild>
            <w:div w:id="5012429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662049897">
      <w:bodyDiv w:val="1"/>
      <w:marLeft w:val="0"/>
      <w:marRight w:val="0"/>
      <w:marTop w:val="0"/>
      <w:marBottom w:val="0"/>
      <w:divBdr>
        <w:top w:val="none" w:sz="0" w:space="0" w:color="auto"/>
        <w:left w:val="none" w:sz="0" w:space="0" w:color="auto"/>
        <w:bottom w:val="none" w:sz="0" w:space="0" w:color="auto"/>
        <w:right w:val="none" w:sz="0" w:space="0" w:color="auto"/>
      </w:divBdr>
    </w:div>
    <w:div w:id="694430158">
      <w:bodyDiv w:val="1"/>
      <w:marLeft w:val="0"/>
      <w:marRight w:val="0"/>
      <w:marTop w:val="0"/>
      <w:marBottom w:val="0"/>
      <w:divBdr>
        <w:top w:val="none" w:sz="0" w:space="0" w:color="auto"/>
        <w:left w:val="none" w:sz="0" w:space="0" w:color="auto"/>
        <w:bottom w:val="none" w:sz="0" w:space="0" w:color="auto"/>
        <w:right w:val="none" w:sz="0" w:space="0" w:color="auto"/>
      </w:divBdr>
    </w:div>
    <w:div w:id="706833430">
      <w:bodyDiv w:val="1"/>
      <w:marLeft w:val="0"/>
      <w:marRight w:val="0"/>
      <w:marTop w:val="0"/>
      <w:marBottom w:val="0"/>
      <w:divBdr>
        <w:top w:val="none" w:sz="0" w:space="0" w:color="auto"/>
        <w:left w:val="none" w:sz="0" w:space="0" w:color="auto"/>
        <w:bottom w:val="none" w:sz="0" w:space="0" w:color="auto"/>
        <w:right w:val="none" w:sz="0" w:space="0" w:color="auto"/>
      </w:divBdr>
      <w:divsChild>
        <w:div w:id="1770002728">
          <w:marLeft w:val="0"/>
          <w:marRight w:val="0"/>
          <w:marTop w:val="0"/>
          <w:marBottom w:val="0"/>
          <w:divBdr>
            <w:top w:val="none" w:sz="0" w:space="0" w:color="auto"/>
            <w:left w:val="none" w:sz="0" w:space="0" w:color="auto"/>
            <w:bottom w:val="none" w:sz="0" w:space="0" w:color="auto"/>
            <w:right w:val="none" w:sz="0" w:space="0" w:color="auto"/>
          </w:divBdr>
          <w:divsChild>
            <w:div w:id="501505602">
              <w:marLeft w:val="0"/>
              <w:marRight w:val="0"/>
              <w:marTop w:val="60"/>
              <w:marBottom w:val="60"/>
              <w:divBdr>
                <w:top w:val="none" w:sz="0" w:space="0" w:color="auto"/>
                <w:left w:val="none" w:sz="0" w:space="0" w:color="auto"/>
                <w:bottom w:val="none" w:sz="0" w:space="0" w:color="auto"/>
                <w:right w:val="none" w:sz="0" w:space="0" w:color="auto"/>
              </w:divBdr>
            </w:div>
            <w:div w:id="641542060">
              <w:marLeft w:val="0"/>
              <w:marRight w:val="0"/>
              <w:marTop w:val="60"/>
              <w:marBottom w:val="60"/>
              <w:divBdr>
                <w:top w:val="none" w:sz="0" w:space="0" w:color="auto"/>
                <w:left w:val="none" w:sz="0" w:space="0" w:color="auto"/>
                <w:bottom w:val="none" w:sz="0" w:space="0" w:color="auto"/>
                <w:right w:val="none" w:sz="0" w:space="0" w:color="auto"/>
              </w:divBdr>
            </w:div>
            <w:div w:id="122693173">
              <w:marLeft w:val="0"/>
              <w:marRight w:val="0"/>
              <w:marTop w:val="60"/>
              <w:marBottom w:val="60"/>
              <w:divBdr>
                <w:top w:val="none" w:sz="0" w:space="0" w:color="auto"/>
                <w:left w:val="none" w:sz="0" w:space="0" w:color="auto"/>
                <w:bottom w:val="none" w:sz="0" w:space="0" w:color="auto"/>
                <w:right w:val="none" w:sz="0" w:space="0" w:color="auto"/>
              </w:divBdr>
            </w:div>
            <w:div w:id="1115707760">
              <w:marLeft w:val="0"/>
              <w:marRight w:val="0"/>
              <w:marTop w:val="60"/>
              <w:marBottom w:val="60"/>
              <w:divBdr>
                <w:top w:val="none" w:sz="0" w:space="0" w:color="auto"/>
                <w:left w:val="none" w:sz="0" w:space="0" w:color="auto"/>
                <w:bottom w:val="none" w:sz="0" w:space="0" w:color="auto"/>
                <w:right w:val="none" w:sz="0" w:space="0" w:color="auto"/>
              </w:divBdr>
            </w:div>
            <w:div w:id="851260598">
              <w:marLeft w:val="0"/>
              <w:marRight w:val="0"/>
              <w:marTop w:val="60"/>
              <w:marBottom w:val="60"/>
              <w:divBdr>
                <w:top w:val="none" w:sz="0" w:space="0" w:color="auto"/>
                <w:left w:val="none" w:sz="0" w:space="0" w:color="auto"/>
                <w:bottom w:val="none" w:sz="0" w:space="0" w:color="auto"/>
                <w:right w:val="none" w:sz="0" w:space="0" w:color="auto"/>
              </w:divBdr>
            </w:div>
            <w:div w:id="1280719846">
              <w:marLeft w:val="0"/>
              <w:marRight w:val="0"/>
              <w:marTop w:val="60"/>
              <w:marBottom w:val="60"/>
              <w:divBdr>
                <w:top w:val="none" w:sz="0" w:space="0" w:color="auto"/>
                <w:left w:val="none" w:sz="0" w:space="0" w:color="auto"/>
                <w:bottom w:val="none" w:sz="0" w:space="0" w:color="auto"/>
                <w:right w:val="none" w:sz="0" w:space="0" w:color="auto"/>
              </w:divBdr>
            </w:div>
            <w:div w:id="284041582">
              <w:marLeft w:val="0"/>
              <w:marRight w:val="0"/>
              <w:marTop w:val="60"/>
              <w:marBottom w:val="60"/>
              <w:divBdr>
                <w:top w:val="none" w:sz="0" w:space="0" w:color="auto"/>
                <w:left w:val="none" w:sz="0" w:space="0" w:color="auto"/>
                <w:bottom w:val="none" w:sz="0" w:space="0" w:color="auto"/>
                <w:right w:val="none" w:sz="0" w:space="0" w:color="auto"/>
              </w:divBdr>
            </w:div>
            <w:div w:id="494690655">
              <w:marLeft w:val="0"/>
              <w:marRight w:val="0"/>
              <w:marTop w:val="60"/>
              <w:marBottom w:val="60"/>
              <w:divBdr>
                <w:top w:val="none" w:sz="0" w:space="0" w:color="auto"/>
                <w:left w:val="none" w:sz="0" w:space="0" w:color="auto"/>
                <w:bottom w:val="none" w:sz="0" w:space="0" w:color="auto"/>
                <w:right w:val="none" w:sz="0" w:space="0" w:color="auto"/>
              </w:divBdr>
            </w:div>
            <w:div w:id="513766012">
              <w:marLeft w:val="0"/>
              <w:marRight w:val="0"/>
              <w:marTop w:val="60"/>
              <w:marBottom w:val="60"/>
              <w:divBdr>
                <w:top w:val="none" w:sz="0" w:space="0" w:color="auto"/>
                <w:left w:val="none" w:sz="0" w:space="0" w:color="auto"/>
                <w:bottom w:val="none" w:sz="0" w:space="0" w:color="auto"/>
                <w:right w:val="none" w:sz="0" w:space="0" w:color="auto"/>
              </w:divBdr>
            </w:div>
            <w:div w:id="817460860">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 w:id="738870848">
      <w:bodyDiv w:val="1"/>
      <w:marLeft w:val="0"/>
      <w:marRight w:val="0"/>
      <w:marTop w:val="0"/>
      <w:marBottom w:val="0"/>
      <w:divBdr>
        <w:top w:val="none" w:sz="0" w:space="0" w:color="auto"/>
        <w:left w:val="none" w:sz="0" w:space="0" w:color="auto"/>
        <w:bottom w:val="none" w:sz="0" w:space="0" w:color="auto"/>
        <w:right w:val="none" w:sz="0" w:space="0" w:color="auto"/>
      </w:divBdr>
    </w:div>
    <w:div w:id="780295469">
      <w:bodyDiv w:val="1"/>
      <w:marLeft w:val="0"/>
      <w:marRight w:val="0"/>
      <w:marTop w:val="0"/>
      <w:marBottom w:val="0"/>
      <w:divBdr>
        <w:top w:val="none" w:sz="0" w:space="0" w:color="auto"/>
        <w:left w:val="none" w:sz="0" w:space="0" w:color="auto"/>
        <w:bottom w:val="none" w:sz="0" w:space="0" w:color="auto"/>
        <w:right w:val="none" w:sz="0" w:space="0" w:color="auto"/>
      </w:divBdr>
    </w:div>
    <w:div w:id="835612978">
      <w:bodyDiv w:val="1"/>
      <w:marLeft w:val="0"/>
      <w:marRight w:val="0"/>
      <w:marTop w:val="0"/>
      <w:marBottom w:val="0"/>
      <w:divBdr>
        <w:top w:val="none" w:sz="0" w:space="0" w:color="auto"/>
        <w:left w:val="none" w:sz="0" w:space="0" w:color="auto"/>
        <w:bottom w:val="none" w:sz="0" w:space="0" w:color="auto"/>
        <w:right w:val="none" w:sz="0" w:space="0" w:color="auto"/>
      </w:divBdr>
    </w:div>
    <w:div w:id="932206303">
      <w:bodyDiv w:val="1"/>
      <w:marLeft w:val="0"/>
      <w:marRight w:val="0"/>
      <w:marTop w:val="0"/>
      <w:marBottom w:val="0"/>
      <w:divBdr>
        <w:top w:val="none" w:sz="0" w:space="0" w:color="auto"/>
        <w:left w:val="none" w:sz="0" w:space="0" w:color="auto"/>
        <w:bottom w:val="none" w:sz="0" w:space="0" w:color="auto"/>
        <w:right w:val="none" w:sz="0" w:space="0" w:color="auto"/>
      </w:divBdr>
      <w:divsChild>
        <w:div w:id="1223178169">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737632119">
              <w:marLeft w:val="0"/>
              <w:marRight w:val="0"/>
              <w:marTop w:val="0"/>
              <w:marBottom w:val="0"/>
              <w:divBdr>
                <w:top w:val="none" w:sz="0" w:space="0" w:color="auto"/>
                <w:left w:val="none" w:sz="0" w:space="0" w:color="auto"/>
                <w:bottom w:val="none" w:sz="0" w:space="0" w:color="auto"/>
                <w:right w:val="none" w:sz="0" w:space="0" w:color="auto"/>
              </w:divBdr>
              <w:divsChild>
                <w:div w:id="4721382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40855314">
              <w:marLeft w:val="0"/>
              <w:marRight w:val="0"/>
              <w:marTop w:val="0"/>
              <w:marBottom w:val="0"/>
              <w:divBdr>
                <w:top w:val="none" w:sz="0" w:space="0" w:color="auto"/>
                <w:left w:val="none" w:sz="0" w:space="0" w:color="auto"/>
                <w:bottom w:val="none" w:sz="0" w:space="0" w:color="auto"/>
                <w:right w:val="none" w:sz="0" w:space="0" w:color="auto"/>
              </w:divBdr>
              <w:divsChild>
                <w:div w:id="12458399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26689655">
              <w:marLeft w:val="0"/>
              <w:marRight w:val="0"/>
              <w:marTop w:val="0"/>
              <w:marBottom w:val="0"/>
              <w:divBdr>
                <w:top w:val="none" w:sz="0" w:space="0" w:color="auto"/>
                <w:left w:val="none" w:sz="0" w:space="0" w:color="auto"/>
                <w:bottom w:val="none" w:sz="0" w:space="0" w:color="auto"/>
                <w:right w:val="none" w:sz="0" w:space="0" w:color="auto"/>
              </w:divBdr>
              <w:divsChild>
                <w:div w:id="8625201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237517283">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913807621">
              <w:marLeft w:val="0"/>
              <w:marRight w:val="0"/>
              <w:marTop w:val="0"/>
              <w:marBottom w:val="0"/>
              <w:divBdr>
                <w:top w:val="none" w:sz="0" w:space="0" w:color="auto"/>
                <w:left w:val="none" w:sz="0" w:space="0" w:color="auto"/>
                <w:bottom w:val="none" w:sz="0" w:space="0" w:color="auto"/>
                <w:right w:val="none" w:sz="0" w:space="0" w:color="auto"/>
              </w:divBdr>
              <w:divsChild>
                <w:div w:id="117776786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33235465">
              <w:marLeft w:val="0"/>
              <w:marRight w:val="0"/>
              <w:marTop w:val="0"/>
              <w:marBottom w:val="0"/>
              <w:divBdr>
                <w:top w:val="none" w:sz="0" w:space="0" w:color="auto"/>
                <w:left w:val="none" w:sz="0" w:space="0" w:color="auto"/>
                <w:bottom w:val="none" w:sz="0" w:space="0" w:color="auto"/>
                <w:right w:val="none" w:sz="0" w:space="0" w:color="auto"/>
              </w:divBdr>
              <w:divsChild>
                <w:div w:id="132069365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954992072">
      <w:bodyDiv w:val="1"/>
      <w:marLeft w:val="0"/>
      <w:marRight w:val="0"/>
      <w:marTop w:val="0"/>
      <w:marBottom w:val="0"/>
      <w:divBdr>
        <w:top w:val="none" w:sz="0" w:space="0" w:color="auto"/>
        <w:left w:val="none" w:sz="0" w:space="0" w:color="auto"/>
        <w:bottom w:val="none" w:sz="0" w:space="0" w:color="auto"/>
        <w:right w:val="none" w:sz="0" w:space="0" w:color="auto"/>
      </w:divBdr>
      <w:divsChild>
        <w:div w:id="1545361422">
          <w:marLeft w:val="0"/>
          <w:marRight w:val="0"/>
          <w:marTop w:val="0"/>
          <w:marBottom w:val="0"/>
          <w:divBdr>
            <w:top w:val="none" w:sz="0" w:space="0" w:color="auto"/>
            <w:left w:val="none" w:sz="0" w:space="0" w:color="auto"/>
            <w:bottom w:val="none" w:sz="0" w:space="0" w:color="auto"/>
            <w:right w:val="none" w:sz="0" w:space="0" w:color="auto"/>
          </w:divBdr>
          <w:divsChild>
            <w:div w:id="13817823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82393309">
      <w:bodyDiv w:val="1"/>
      <w:marLeft w:val="0"/>
      <w:marRight w:val="0"/>
      <w:marTop w:val="0"/>
      <w:marBottom w:val="0"/>
      <w:divBdr>
        <w:top w:val="none" w:sz="0" w:space="0" w:color="auto"/>
        <w:left w:val="none" w:sz="0" w:space="0" w:color="auto"/>
        <w:bottom w:val="none" w:sz="0" w:space="0" w:color="auto"/>
        <w:right w:val="none" w:sz="0" w:space="0" w:color="auto"/>
      </w:divBdr>
    </w:div>
    <w:div w:id="1024206745">
      <w:bodyDiv w:val="1"/>
      <w:marLeft w:val="0"/>
      <w:marRight w:val="0"/>
      <w:marTop w:val="0"/>
      <w:marBottom w:val="0"/>
      <w:divBdr>
        <w:top w:val="none" w:sz="0" w:space="0" w:color="auto"/>
        <w:left w:val="none" w:sz="0" w:space="0" w:color="auto"/>
        <w:bottom w:val="none" w:sz="0" w:space="0" w:color="auto"/>
        <w:right w:val="none" w:sz="0" w:space="0" w:color="auto"/>
      </w:divBdr>
      <w:divsChild>
        <w:div w:id="1705208892">
          <w:marLeft w:val="0"/>
          <w:marRight w:val="0"/>
          <w:marTop w:val="0"/>
          <w:marBottom w:val="0"/>
          <w:divBdr>
            <w:top w:val="none" w:sz="0" w:space="0" w:color="auto"/>
            <w:left w:val="none" w:sz="0" w:space="0" w:color="auto"/>
            <w:bottom w:val="none" w:sz="0" w:space="0" w:color="auto"/>
            <w:right w:val="none" w:sz="0" w:space="0" w:color="auto"/>
          </w:divBdr>
        </w:div>
        <w:div w:id="1541018623">
          <w:marLeft w:val="0"/>
          <w:marRight w:val="0"/>
          <w:marTop w:val="0"/>
          <w:marBottom w:val="0"/>
          <w:divBdr>
            <w:top w:val="none" w:sz="0" w:space="0" w:color="auto"/>
            <w:left w:val="none" w:sz="0" w:space="0" w:color="auto"/>
            <w:bottom w:val="none" w:sz="0" w:space="0" w:color="auto"/>
            <w:right w:val="none" w:sz="0" w:space="0" w:color="auto"/>
          </w:divBdr>
        </w:div>
        <w:div w:id="520096100">
          <w:marLeft w:val="0"/>
          <w:marRight w:val="0"/>
          <w:marTop w:val="0"/>
          <w:marBottom w:val="0"/>
          <w:divBdr>
            <w:top w:val="none" w:sz="0" w:space="0" w:color="auto"/>
            <w:left w:val="none" w:sz="0" w:space="0" w:color="auto"/>
            <w:bottom w:val="none" w:sz="0" w:space="0" w:color="auto"/>
            <w:right w:val="none" w:sz="0" w:space="0" w:color="auto"/>
          </w:divBdr>
        </w:div>
      </w:divsChild>
    </w:div>
    <w:div w:id="1041398371">
      <w:bodyDiv w:val="1"/>
      <w:marLeft w:val="0"/>
      <w:marRight w:val="0"/>
      <w:marTop w:val="0"/>
      <w:marBottom w:val="0"/>
      <w:divBdr>
        <w:top w:val="none" w:sz="0" w:space="0" w:color="auto"/>
        <w:left w:val="none" w:sz="0" w:space="0" w:color="auto"/>
        <w:bottom w:val="none" w:sz="0" w:space="0" w:color="auto"/>
        <w:right w:val="none" w:sz="0" w:space="0" w:color="auto"/>
      </w:divBdr>
      <w:divsChild>
        <w:div w:id="1157962833">
          <w:marLeft w:val="0"/>
          <w:marRight w:val="0"/>
          <w:marTop w:val="0"/>
          <w:marBottom w:val="0"/>
          <w:divBdr>
            <w:top w:val="none" w:sz="0" w:space="0" w:color="auto"/>
            <w:left w:val="none" w:sz="0" w:space="0" w:color="auto"/>
            <w:bottom w:val="none" w:sz="0" w:space="0" w:color="auto"/>
            <w:right w:val="none" w:sz="0" w:space="0" w:color="auto"/>
          </w:divBdr>
          <w:divsChild>
            <w:div w:id="20532668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2700788">
          <w:marLeft w:val="0"/>
          <w:marRight w:val="0"/>
          <w:marTop w:val="0"/>
          <w:marBottom w:val="0"/>
          <w:divBdr>
            <w:top w:val="none" w:sz="0" w:space="0" w:color="auto"/>
            <w:left w:val="none" w:sz="0" w:space="0" w:color="auto"/>
            <w:bottom w:val="none" w:sz="0" w:space="0" w:color="auto"/>
            <w:right w:val="none" w:sz="0" w:space="0" w:color="auto"/>
          </w:divBdr>
          <w:divsChild>
            <w:div w:id="18804300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3500705">
          <w:marLeft w:val="0"/>
          <w:marRight w:val="0"/>
          <w:marTop w:val="0"/>
          <w:marBottom w:val="0"/>
          <w:divBdr>
            <w:top w:val="none" w:sz="0" w:space="0" w:color="auto"/>
            <w:left w:val="none" w:sz="0" w:space="0" w:color="auto"/>
            <w:bottom w:val="none" w:sz="0" w:space="0" w:color="auto"/>
            <w:right w:val="none" w:sz="0" w:space="0" w:color="auto"/>
          </w:divBdr>
          <w:divsChild>
            <w:div w:id="3874155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1607229">
          <w:marLeft w:val="0"/>
          <w:marRight w:val="0"/>
          <w:marTop w:val="0"/>
          <w:marBottom w:val="0"/>
          <w:divBdr>
            <w:top w:val="none" w:sz="0" w:space="0" w:color="auto"/>
            <w:left w:val="none" w:sz="0" w:space="0" w:color="auto"/>
            <w:bottom w:val="none" w:sz="0" w:space="0" w:color="auto"/>
            <w:right w:val="none" w:sz="0" w:space="0" w:color="auto"/>
          </w:divBdr>
          <w:divsChild>
            <w:div w:id="9089216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54739443">
      <w:bodyDiv w:val="1"/>
      <w:marLeft w:val="0"/>
      <w:marRight w:val="0"/>
      <w:marTop w:val="0"/>
      <w:marBottom w:val="0"/>
      <w:divBdr>
        <w:top w:val="none" w:sz="0" w:space="0" w:color="auto"/>
        <w:left w:val="none" w:sz="0" w:space="0" w:color="auto"/>
        <w:bottom w:val="none" w:sz="0" w:space="0" w:color="auto"/>
        <w:right w:val="none" w:sz="0" w:space="0" w:color="auto"/>
      </w:divBdr>
    </w:div>
    <w:div w:id="1068696584">
      <w:bodyDiv w:val="1"/>
      <w:marLeft w:val="0"/>
      <w:marRight w:val="0"/>
      <w:marTop w:val="0"/>
      <w:marBottom w:val="0"/>
      <w:divBdr>
        <w:top w:val="none" w:sz="0" w:space="0" w:color="auto"/>
        <w:left w:val="none" w:sz="0" w:space="0" w:color="auto"/>
        <w:bottom w:val="none" w:sz="0" w:space="0" w:color="auto"/>
        <w:right w:val="none" w:sz="0" w:space="0" w:color="auto"/>
      </w:divBdr>
    </w:div>
    <w:div w:id="1069645547">
      <w:bodyDiv w:val="1"/>
      <w:marLeft w:val="0"/>
      <w:marRight w:val="0"/>
      <w:marTop w:val="0"/>
      <w:marBottom w:val="0"/>
      <w:divBdr>
        <w:top w:val="none" w:sz="0" w:space="0" w:color="auto"/>
        <w:left w:val="none" w:sz="0" w:space="0" w:color="auto"/>
        <w:bottom w:val="none" w:sz="0" w:space="0" w:color="auto"/>
        <w:right w:val="none" w:sz="0" w:space="0" w:color="auto"/>
      </w:divBdr>
    </w:div>
    <w:div w:id="1215432443">
      <w:bodyDiv w:val="1"/>
      <w:marLeft w:val="0"/>
      <w:marRight w:val="0"/>
      <w:marTop w:val="0"/>
      <w:marBottom w:val="0"/>
      <w:divBdr>
        <w:top w:val="none" w:sz="0" w:space="0" w:color="auto"/>
        <w:left w:val="none" w:sz="0" w:space="0" w:color="auto"/>
        <w:bottom w:val="none" w:sz="0" w:space="0" w:color="auto"/>
        <w:right w:val="none" w:sz="0" w:space="0" w:color="auto"/>
      </w:divBdr>
    </w:div>
    <w:div w:id="1219826364">
      <w:bodyDiv w:val="1"/>
      <w:marLeft w:val="0"/>
      <w:marRight w:val="0"/>
      <w:marTop w:val="0"/>
      <w:marBottom w:val="0"/>
      <w:divBdr>
        <w:top w:val="none" w:sz="0" w:space="0" w:color="auto"/>
        <w:left w:val="none" w:sz="0" w:space="0" w:color="auto"/>
        <w:bottom w:val="none" w:sz="0" w:space="0" w:color="auto"/>
        <w:right w:val="none" w:sz="0" w:space="0" w:color="auto"/>
      </w:divBdr>
      <w:divsChild>
        <w:div w:id="1399667317">
          <w:marLeft w:val="0"/>
          <w:marRight w:val="0"/>
          <w:marTop w:val="0"/>
          <w:marBottom w:val="0"/>
          <w:divBdr>
            <w:top w:val="none" w:sz="0" w:space="0" w:color="auto"/>
            <w:left w:val="none" w:sz="0" w:space="0" w:color="auto"/>
            <w:bottom w:val="none" w:sz="0" w:space="0" w:color="auto"/>
            <w:right w:val="none" w:sz="0" w:space="0" w:color="auto"/>
          </w:divBdr>
        </w:div>
        <w:div w:id="674652363">
          <w:marLeft w:val="0"/>
          <w:marRight w:val="0"/>
          <w:marTop w:val="0"/>
          <w:marBottom w:val="0"/>
          <w:divBdr>
            <w:top w:val="none" w:sz="0" w:space="0" w:color="auto"/>
            <w:left w:val="none" w:sz="0" w:space="0" w:color="auto"/>
            <w:bottom w:val="none" w:sz="0" w:space="0" w:color="auto"/>
            <w:right w:val="none" w:sz="0" w:space="0" w:color="auto"/>
          </w:divBdr>
        </w:div>
        <w:div w:id="1819571061">
          <w:marLeft w:val="0"/>
          <w:marRight w:val="0"/>
          <w:marTop w:val="0"/>
          <w:marBottom w:val="0"/>
          <w:divBdr>
            <w:top w:val="none" w:sz="0" w:space="0" w:color="auto"/>
            <w:left w:val="none" w:sz="0" w:space="0" w:color="auto"/>
            <w:bottom w:val="none" w:sz="0" w:space="0" w:color="auto"/>
            <w:right w:val="none" w:sz="0" w:space="0" w:color="auto"/>
          </w:divBdr>
        </w:div>
        <w:div w:id="669140493">
          <w:marLeft w:val="0"/>
          <w:marRight w:val="0"/>
          <w:marTop w:val="0"/>
          <w:marBottom w:val="0"/>
          <w:divBdr>
            <w:top w:val="none" w:sz="0" w:space="0" w:color="auto"/>
            <w:left w:val="none" w:sz="0" w:space="0" w:color="auto"/>
            <w:bottom w:val="none" w:sz="0" w:space="0" w:color="auto"/>
            <w:right w:val="none" w:sz="0" w:space="0" w:color="auto"/>
          </w:divBdr>
        </w:div>
        <w:div w:id="115754833">
          <w:marLeft w:val="0"/>
          <w:marRight w:val="0"/>
          <w:marTop w:val="0"/>
          <w:marBottom w:val="0"/>
          <w:divBdr>
            <w:top w:val="none" w:sz="0" w:space="0" w:color="auto"/>
            <w:left w:val="none" w:sz="0" w:space="0" w:color="auto"/>
            <w:bottom w:val="none" w:sz="0" w:space="0" w:color="auto"/>
            <w:right w:val="none" w:sz="0" w:space="0" w:color="auto"/>
          </w:divBdr>
        </w:div>
        <w:div w:id="513762359">
          <w:marLeft w:val="0"/>
          <w:marRight w:val="0"/>
          <w:marTop w:val="0"/>
          <w:marBottom w:val="0"/>
          <w:divBdr>
            <w:top w:val="none" w:sz="0" w:space="0" w:color="auto"/>
            <w:left w:val="none" w:sz="0" w:space="0" w:color="auto"/>
            <w:bottom w:val="none" w:sz="0" w:space="0" w:color="auto"/>
            <w:right w:val="none" w:sz="0" w:space="0" w:color="auto"/>
          </w:divBdr>
        </w:div>
        <w:div w:id="1226650142">
          <w:marLeft w:val="0"/>
          <w:marRight w:val="0"/>
          <w:marTop w:val="0"/>
          <w:marBottom w:val="0"/>
          <w:divBdr>
            <w:top w:val="none" w:sz="0" w:space="0" w:color="auto"/>
            <w:left w:val="none" w:sz="0" w:space="0" w:color="auto"/>
            <w:bottom w:val="none" w:sz="0" w:space="0" w:color="auto"/>
            <w:right w:val="none" w:sz="0" w:space="0" w:color="auto"/>
          </w:divBdr>
        </w:div>
        <w:div w:id="1280992431">
          <w:marLeft w:val="0"/>
          <w:marRight w:val="0"/>
          <w:marTop w:val="0"/>
          <w:marBottom w:val="0"/>
          <w:divBdr>
            <w:top w:val="none" w:sz="0" w:space="0" w:color="auto"/>
            <w:left w:val="none" w:sz="0" w:space="0" w:color="auto"/>
            <w:bottom w:val="none" w:sz="0" w:space="0" w:color="auto"/>
            <w:right w:val="none" w:sz="0" w:space="0" w:color="auto"/>
          </w:divBdr>
        </w:div>
        <w:div w:id="630209642">
          <w:marLeft w:val="0"/>
          <w:marRight w:val="0"/>
          <w:marTop w:val="0"/>
          <w:marBottom w:val="0"/>
          <w:divBdr>
            <w:top w:val="none" w:sz="0" w:space="0" w:color="auto"/>
            <w:left w:val="none" w:sz="0" w:space="0" w:color="auto"/>
            <w:bottom w:val="none" w:sz="0" w:space="0" w:color="auto"/>
            <w:right w:val="none" w:sz="0" w:space="0" w:color="auto"/>
          </w:divBdr>
        </w:div>
        <w:div w:id="1495417719">
          <w:marLeft w:val="0"/>
          <w:marRight w:val="0"/>
          <w:marTop w:val="0"/>
          <w:marBottom w:val="0"/>
          <w:divBdr>
            <w:top w:val="none" w:sz="0" w:space="0" w:color="auto"/>
            <w:left w:val="none" w:sz="0" w:space="0" w:color="auto"/>
            <w:bottom w:val="none" w:sz="0" w:space="0" w:color="auto"/>
            <w:right w:val="none" w:sz="0" w:space="0" w:color="auto"/>
          </w:divBdr>
        </w:div>
      </w:divsChild>
    </w:div>
    <w:div w:id="1231697228">
      <w:bodyDiv w:val="1"/>
      <w:marLeft w:val="0"/>
      <w:marRight w:val="0"/>
      <w:marTop w:val="0"/>
      <w:marBottom w:val="0"/>
      <w:divBdr>
        <w:top w:val="none" w:sz="0" w:space="0" w:color="auto"/>
        <w:left w:val="none" w:sz="0" w:space="0" w:color="auto"/>
        <w:bottom w:val="none" w:sz="0" w:space="0" w:color="auto"/>
        <w:right w:val="none" w:sz="0" w:space="0" w:color="auto"/>
      </w:divBdr>
      <w:divsChild>
        <w:div w:id="304088172">
          <w:marLeft w:val="0"/>
          <w:marRight w:val="0"/>
          <w:marTop w:val="0"/>
          <w:marBottom w:val="0"/>
          <w:divBdr>
            <w:top w:val="none" w:sz="0" w:space="0" w:color="auto"/>
            <w:left w:val="none" w:sz="0" w:space="0" w:color="auto"/>
            <w:bottom w:val="none" w:sz="0" w:space="0" w:color="auto"/>
            <w:right w:val="none" w:sz="0" w:space="0" w:color="auto"/>
          </w:divBdr>
          <w:divsChild>
            <w:div w:id="75563440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78164641">
          <w:marLeft w:val="0"/>
          <w:marRight w:val="0"/>
          <w:marTop w:val="0"/>
          <w:marBottom w:val="0"/>
          <w:divBdr>
            <w:top w:val="none" w:sz="0" w:space="0" w:color="auto"/>
            <w:left w:val="none" w:sz="0" w:space="0" w:color="auto"/>
            <w:bottom w:val="none" w:sz="0" w:space="0" w:color="auto"/>
            <w:right w:val="none" w:sz="0" w:space="0" w:color="auto"/>
          </w:divBdr>
          <w:divsChild>
            <w:div w:id="106484108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708714">
          <w:marLeft w:val="0"/>
          <w:marRight w:val="0"/>
          <w:marTop w:val="0"/>
          <w:marBottom w:val="0"/>
          <w:divBdr>
            <w:top w:val="none" w:sz="0" w:space="0" w:color="auto"/>
            <w:left w:val="none" w:sz="0" w:space="0" w:color="auto"/>
            <w:bottom w:val="none" w:sz="0" w:space="0" w:color="auto"/>
            <w:right w:val="none" w:sz="0" w:space="0" w:color="auto"/>
          </w:divBdr>
          <w:divsChild>
            <w:div w:id="13156494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67854012">
          <w:marLeft w:val="0"/>
          <w:marRight w:val="0"/>
          <w:marTop w:val="0"/>
          <w:marBottom w:val="0"/>
          <w:divBdr>
            <w:top w:val="none" w:sz="0" w:space="0" w:color="auto"/>
            <w:left w:val="none" w:sz="0" w:space="0" w:color="auto"/>
            <w:bottom w:val="none" w:sz="0" w:space="0" w:color="auto"/>
            <w:right w:val="none" w:sz="0" w:space="0" w:color="auto"/>
          </w:divBdr>
          <w:divsChild>
            <w:div w:id="11494447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0890380">
          <w:marLeft w:val="0"/>
          <w:marRight w:val="0"/>
          <w:marTop w:val="0"/>
          <w:marBottom w:val="0"/>
          <w:divBdr>
            <w:top w:val="none" w:sz="0" w:space="0" w:color="auto"/>
            <w:left w:val="none" w:sz="0" w:space="0" w:color="auto"/>
            <w:bottom w:val="none" w:sz="0" w:space="0" w:color="auto"/>
            <w:right w:val="none" w:sz="0" w:space="0" w:color="auto"/>
          </w:divBdr>
          <w:divsChild>
            <w:div w:id="18661691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19814721">
          <w:marLeft w:val="0"/>
          <w:marRight w:val="0"/>
          <w:marTop w:val="0"/>
          <w:marBottom w:val="0"/>
          <w:divBdr>
            <w:top w:val="none" w:sz="0" w:space="0" w:color="auto"/>
            <w:left w:val="none" w:sz="0" w:space="0" w:color="auto"/>
            <w:bottom w:val="none" w:sz="0" w:space="0" w:color="auto"/>
            <w:right w:val="none" w:sz="0" w:space="0" w:color="auto"/>
          </w:divBdr>
          <w:divsChild>
            <w:div w:id="5370870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423989705">
      <w:bodyDiv w:val="1"/>
      <w:marLeft w:val="0"/>
      <w:marRight w:val="0"/>
      <w:marTop w:val="0"/>
      <w:marBottom w:val="0"/>
      <w:divBdr>
        <w:top w:val="none" w:sz="0" w:space="0" w:color="auto"/>
        <w:left w:val="none" w:sz="0" w:space="0" w:color="auto"/>
        <w:bottom w:val="none" w:sz="0" w:space="0" w:color="auto"/>
        <w:right w:val="none" w:sz="0" w:space="0" w:color="auto"/>
      </w:divBdr>
    </w:div>
    <w:div w:id="1529026320">
      <w:bodyDiv w:val="1"/>
      <w:marLeft w:val="0"/>
      <w:marRight w:val="0"/>
      <w:marTop w:val="0"/>
      <w:marBottom w:val="0"/>
      <w:divBdr>
        <w:top w:val="none" w:sz="0" w:space="0" w:color="auto"/>
        <w:left w:val="none" w:sz="0" w:space="0" w:color="auto"/>
        <w:bottom w:val="none" w:sz="0" w:space="0" w:color="auto"/>
        <w:right w:val="none" w:sz="0" w:space="0" w:color="auto"/>
      </w:divBdr>
      <w:divsChild>
        <w:div w:id="944463016">
          <w:marLeft w:val="0"/>
          <w:marRight w:val="0"/>
          <w:marTop w:val="0"/>
          <w:marBottom w:val="0"/>
          <w:divBdr>
            <w:top w:val="none" w:sz="0" w:space="0" w:color="auto"/>
            <w:left w:val="none" w:sz="0" w:space="0" w:color="auto"/>
            <w:bottom w:val="none" w:sz="0" w:space="0" w:color="auto"/>
            <w:right w:val="none" w:sz="0" w:space="0" w:color="auto"/>
          </w:divBdr>
          <w:divsChild>
            <w:div w:id="4749579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7125274">
          <w:marLeft w:val="0"/>
          <w:marRight w:val="0"/>
          <w:marTop w:val="0"/>
          <w:marBottom w:val="0"/>
          <w:divBdr>
            <w:top w:val="none" w:sz="0" w:space="0" w:color="auto"/>
            <w:left w:val="none" w:sz="0" w:space="0" w:color="auto"/>
            <w:bottom w:val="none" w:sz="0" w:space="0" w:color="auto"/>
            <w:right w:val="none" w:sz="0" w:space="0" w:color="auto"/>
          </w:divBdr>
          <w:divsChild>
            <w:div w:id="94950914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619607624">
      <w:bodyDiv w:val="1"/>
      <w:marLeft w:val="0"/>
      <w:marRight w:val="0"/>
      <w:marTop w:val="0"/>
      <w:marBottom w:val="0"/>
      <w:divBdr>
        <w:top w:val="none" w:sz="0" w:space="0" w:color="auto"/>
        <w:left w:val="none" w:sz="0" w:space="0" w:color="auto"/>
        <w:bottom w:val="none" w:sz="0" w:space="0" w:color="auto"/>
        <w:right w:val="none" w:sz="0" w:space="0" w:color="auto"/>
      </w:divBdr>
    </w:div>
    <w:div w:id="1621103139">
      <w:bodyDiv w:val="1"/>
      <w:marLeft w:val="0"/>
      <w:marRight w:val="0"/>
      <w:marTop w:val="0"/>
      <w:marBottom w:val="0"/>
      <w:divBdr>
        <w:top w:val="none" w:sz="0" w:space="0" w:color="auto"/>
        <w:left w:val="none" w:sz="0" w:space="0" w:color="auto"/>
        <w:bottom w:val="none" w:sz="0" w:space="0" w:color="auto"/>
        <w:right w:val="none" w:sz="0" w:space="0" w:color="auto"/>
      </w:divBdr>
    </w:div>
    <w:div w:id="1647205340">
      <w:bodyDiv w:val="1"/>
      <w:marLeft w:val="0"/>
      <w:marRight w:val="0"/>
      <w:marTop w:val="0"/>
      <w:marBottom w:val="0"/>
      <w:divBdr>
        <w:top w:val="none" w:sz="0" w:space="0" w:color="auto"/>
        <w:left w:val="none" w:sz="0" w:space="0" w:color="auto"/>
        <w:bottom w:val="none" w:sz="0" w:space="0" w:color="auto"/>
        <w:right w:val="none" w:sz="0" w:space="0" w:color="auto"/>
      </w:divBdr>
    </w:div>
    <w:div w:id="1760978669">
      <w:bodyDiv w:val="1"/>
      <w:marLeft w:val="0"/>
      <w:marRight w:val="0"/>
      <w:marTop w:val="0"/>
      <w:marBottom w:val="0"/>
      <w:divBdr>
        <w:top w:val="none" w:sz="0" w:space="0" w:color="auto"/>
        <w:left w:val="none" w:sz="0" w:space="0" w:color="auto"/>
        <w:bottom w:val="none" w:sz="0" w:space="0" w:color="auto"/>
        <w:right w:val="none" w:sz="0" w:space="0" w:color="auto"/>
      </w:divBdr>
    </w:div>
    <w:div w:id="1783501201">
      <w:bodyDiv w:val="1"/>
      <w:marLeft w:val="0"/>
      <w:marRight w:val="0"/>
      <w:marTop w:val="0"/>
      <w:marBottom w:val="0"/>
      <w:divBdr>
        <w:top w:val="none" w:sz="0" w:space="0" w:color="auto"/>
        <w:left w:val="none" w:sz="0" w:space="0" w:color="auto"/>
        <w:bottom w:val="none" w:sz="0" w:space="0" w:color="auto"/>
        <w:right w:val="none" w:sz="0" w:space="0" w:color="auto"/>
      </w:divBdr>
      <w:divsChild>
        <w:div w:id="747191642">
          <w:marLeft w:val="0"/>
          <w:marRight w:val="0"/>
          <w:marTop w:val="0"/>
          <w:marBottom w:val="0"/>
          <w:divBdr>
            <w:top w:val="none" w:sz="0" w:space="0" w:color="auto"/>
            <w:left w:val="none" w:sz="0" w:space="0" w:color="auto"/>
            <w:bottom w:val="none" w:sz="0" w:space="0" w:color="auto"/>
            <w:right w:val="none" w:sz="0" w:space="0" w:color="auto"/>
          </w:divBdr>
          <w:divsChild>
            <w:div w:id="6872929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96920403">
          <w:marLeft w:val="0"/>
          <w:marRight w:val="0"/>
          <w:marTop w:val="0"/>
          <w:marBottom w:val="0"/>
          <w:divBdr>
            <w:top w:val="none" w:sz="0" w:space="0" w:color="auto"/>
            <w:left w:val="none" w:sz="0" w:space="0" w:color="auto"/>
            <w:bottom w:val="none" w:sz="0" w:space="0" w:color="auto"/>
            <w:right w:val="none" w:sz="0" w:space="0" w:color="auto"/>
          </w:divBdr>
          <w:divsChild>
            <w:div w:id="9454303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34580416">
          <w:marLeft w:val="0"/>
          <w:marRight w:val="0"/>
          <w:marTop w:val="0"/>
          <w:marBottom w:val="0"/>
          <w:divBdr>
            <w:top w:val="none" w:sz="0" w:space="0" w:color="auto"/>
            <w:left w:val="none" w:sz="0" w:space="0" w:color="auto"/>
            <w:bottom w:val="none" w:sz="0" w:space="0" w:color="auto"/>
            <w:right w:val="none" w:sz="0" w:space="0" w:color="auto"/>
          </w:divBdr>
          <w:divsChild>
            <w:div w:id="7700071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71264650">
      <w:bodyDiv w:val="1"/>
      <w:marLeft w:val="0"/>
      <w:marRight w:val="0"/>
      <w:marTop w:val="0"/>
      <w:marBottom w:val="0"/>
      <w:divBdr>
        <w:top w:val="none" w:sz="0" w:space="0" w:color="auto"/>
        <w:left w:val="none" w:sz="0" w:space="0" w:color="auto"/>
        <w:bottom w:val="none" w:sz="0" w:space="0" w:color="auto"/>
        <w:right w:val="none" w:sz="0" w:space="0" w:color="auto"/>
      </w:divBdr>
    </w:div>
    <w:div w:id="1993871951">
      <w:bodyDiv w:val="1"/>
      <w:marLeft w:val="0"/>
      <w:marRight w:val="0"/>
      <w:marTop w:val="0"/>
      <w:marBottom w:val="0"/>
      <w:divBdr>
        <w:top w:val="none" w:sz="0" w:space="0" w:color="auto"/>
        <w:left w:val="none" w:sz="0" w:space="0" w:color="auto"/>
        <w:bottom w:val="none" w:sz="0" w:space="0" w:color="auto"/>
        <w:right w:val="none" w:sz="0" w:space="0" w:color="auto"/>
      </w:divBdr>
      <w:divsChild>
        <w:div w:id="176161665">
          <w:marLeft w:val="0"/>
          <w:marRight w:val="0"/>
          <w:marTop w:val="0"/>
          <w:marBottom w:val="0"/>
          <w:divBdr>
            <w:top w:val="none" w:sz="0" w:space="0" w:color="auto"/>
            <w:left w:val="none" w:sz="0" w:space="0" w:color="auto"/>
            <w:bottom w:val="none" w:sz="0" w:space="0" w:color="auto"/>
            <w:right w:val="none" w:sz="0" w:space="0" w:color="auto"/>
          </w:divBdr>
          <w:divsChild>
            <w:div w:id="7431143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0290982">
          <w:marLeft w:val="0"/>
          <w:marRight w:val="0"/>
          <w:marTop w:val="0"/>
          <w:marBottom w:val="0"/>
          <w:divBdr>
            <w:top w:val="none" w:sz="0" w:space="0" w:color="auto"/>
            <w:left w:val="none" w:sz="0" w:space="0" w:color="auto"/>
            <w:bottom w:val="none" w:sz="0" w:space="0" w:color="auto"/>
            <w:right w:val="none" w:sz="0" w:space="0" w:color="auto"/>
          </w:divBdr>
          <w:divsChild>
            <w:div w:id="9407206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8955509">
          <w:marLeft w:val="0"/>
          <w:marRight w:val="0"/>
          <w:marTop w:val="0"/>
          <w:marBottom w:val="0"/>
          <w:divBdr>
            <w:top w:val="none" w:sz="0" w:space="0" w:color="auto"/>
            <w:left w:val="none" w:sz="0" w:space="0" w:color="auto"/>
            <w:bottom w:val="none" w:sz="0" w:space="0" w:color="auto"/>
            <w:right w:val="none" w:sz="0" w:space="0" w:color="auto"/>
          </w:divBdr>
          <w:divsChild>
            <w:div w:id="178245128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9766067">
                  <w:marLeft w:val="0"/>
                  <w:marRight w:val="0"/>
                  <w:marTop w:val="0"/>
                  <w:marBottom w:val="0"/>
                  <w:divBdr>
                    <w:top w:val="none" w:sz="0" w:space="0" w:color="auto"/>
                    <w:left w:val="none" w:sz="0" w:space="0" w:color="auto"/>
                    <w:bottom w:val="none" w:sz="0" w:space="0" w:color="auto"/>
                    <w:right w:val="none" w:sz="0" w:space="0" w:color="auto"/>
                  </w:divBdr>
                  <w:divsChild>
                    <w:div w:id="15046635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8012706">
                  <w:marLeft w:val="0"/>
                  <w:marRight w:val="0"/>
                  <w:marTop w:val="0"/>
                  <w:marBottom w:val="0"/>
                  <w:divBdr>
                    <w:top w:val="none" w:sz="0" w:space="0" w:color="auto"/>
                    <w:left w:val="none" w:sz="0" w:space="0" w:color="auto"/>
                    <w:bottom w:val="none" w:sz="0" w:space="0" w:color="auto"/>
                    <w:right w:val="none" w:sz="0" w:space="0" w:color="auto"/>
                  </w:divBdr>
                  <w:divsChild>
                    <w:div w:id="6747238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99984226">
                  <w:marLeft w:val="0"/>
                  <w:marRight w:val="0"/>
                  <w:marTop w:val="0"/>
                  <w:marBottom w:val="0"/>
                  <w:divBdr>
                    <w:top w:val="none" w:sz="0" w:space="0" w:color="auto"/>
                    <w:left w:val="none" w:sz="0" w:space="0" w:color="auto"/>
                    <w:bottom w:val="none" w:sz="0" w:space="0" w:color="auto"/>
                    <w:right w:val="none" w:sz="0" w:space="0" w:color="auto"/>
                  </w:divBdr>
                  <w:divsChild>
                    <w:div w:id="11786223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15634548">
                  <w:marLeft w:val="0"/>
                  <w:marRight w:val="0"/>
                  <w:marTop w:val="0"/>
                  <w:marBottom w:val="0"/>
                  <w:divBdr>
                    <w:top w:val="none" w:sz="0" w:space="0" w:color="auto"/>
                    <w:left w:val="none" w:sz="0" w:space="0" w:color="auto"/>
                    <w:bottom w:val="none" w:sz="0" w:space="0" w:color="auto"/>
                    <w:right w:val="none" w:sz="0" w:space="0" w:color="auto"/>
                  </w:divBdr>
                  <w:divsChild>
                    <w:div w:id="2295349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42768011">
                  <w:marLeft w:val="0"/>
                  <w:marRight w:val="0"/>
                  <w:marTop w:val="0"/>
                  <w:marBottom w:val="0"/>
                  <w:divBdr>
                    <w:top w:val="none" w:sz="0" w:space="0" w:color="auto"/>
                    <w:left w:val="none" w:sz="0" w:space="0" w:color="auto"/>
                    <w:bottom w:val="none" w:sz="0" w:space="0" w:color="auto"/>
                    <w:right w:val="none" w:sz="0" w:space="0" w:color="auto"/>
                  </w:divBdr>
                  <w:divsChild>
                    <w:div w:id="20526822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17343191">
                  <w:marLeft w:val="0"/>
                  <w:marRight w:val="0"/>
                  <w:marTop w:val="0"/>
                  <w:marBottom w:val="0"/>
                  <w:divBdr>
                    <w:top w:val="none" w:sz="0" w:space="0" w:color="auto"/>
                    <w:left w:val="none" w:sz="0" w:space="0" w:color="auto"/>
                    <w:bottom w:val="none" w:sz="0" w:space="0" w:color="auto"/>
                    <w:right w:val="none" w:sz="0" w:space="0" w:color="auto"/>
                  </w:divBdr>
                  <w:divsChild>
                    <w:div w:id="20158357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370034974">
          <w:marLeft w:val="0"/>
          <w:marRight w:val="0"/>
          <w:marTop w:val="0"/>
          <w:marBottom w:val="0"/>
          <w:divBdr>
            <w:top w:val="none" w:sz="0" w:space="0" w:color="auto"/>
            <w:left w:val="none" w:sz="0" w:space="0" w:color="auto"/>
            <w:bottom w:val="none" w:sz="0" w:space="0" w:color="auto"/>
            <w:right w:val="none" w:sz="0" w:space="0" w:color="auto"/>
          </w:divBdr>
          <w:divsChild>
            <w:div w:id="33239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8313789">
          <w:marLeft w:val="0"/>
          <w:marRight w:val="0"/>
          <w:marTop w:val="0"/>
          <w:marBottom w:val="0"/>
          <w:divBdr>
            <w:top w:val="none" w:sz="0" w:space="0" w:color="auto"/>
            <w:left w:val="none" w:sz="0" w:space="0" w:color="auto"/>
            <w:bottom w:val="none" w:sz="0" w:space="0" w:color="auto"/>
            <w:right w:val="none" w:sz="0" w:space="0" w:color="auto"/>
          </w:divBdr>
          <w:divsChild>
            <w:div w:id="7020942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078739927">
      <w:bodyDiv w:val="1"/>
      <w:marLeft w:val="0"/>
      <w:marRight w:val="0"/>
      <w:marTop w:val="0"/>
      <w:marBottom w:val="0"/>
      <w:divBdr>
        <w:top w:val="none" w:sz="0" w:space="0" w:color="auto"/>
        <w:left w:val="none" w:sz="0" w:space="0" w:color="auto"/>
        <w:bottom w:val="none" w:sz="0" w:space="0" w:color="auto"/>
        <w:right w:val="none" w:sz="0" w:space="0" w:color="auto"/>
      </w:divBdr>
    </w:div>
    <w:div w:id="2122988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hyperlink" Target="https://www.planningportal.nsw.gov.au/publications/environmental-planning-instruments/canada-bay-local-environmental-plan-2013" TargetMode="Externa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29.png"/><Relationship Id="rId47" Type="http://schemas.openxmlformats.org/officeDocument/2006/relationships/glossaryDocument" Target="glossary/document.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6.png"/><Relationship Id="rId40" Type="http://schemas.openxmlformats.org/officeDocument/2006/relationships/image" Target="media/image27.png"/><Relationship Id="rId45"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s://www.planningportal.nsw.gov.au/publications/environmental-planning-instruments/canada-bay-local-environmental-plan-2013" TargetMode="Externa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0.png"/><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yperlink" Target="https://www.planningportal.nsw.gov.au/publications/environmental-planning-instruments/canada-bay-local-environmental-plan-2013" TargetMode="External"/><Relationship Id="rId46"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584C0746BAD6466FA620BB0EC568A30F"/>
        <w:category>
          <w:name w:val="General"/>
          <w:gallery w:val="placeholder"/>
        </w:category>
        <w:types>
          <w:type w:val="bbPlcHdr"/>
        </w:types>
        <w:behaviors>
          <w:behavior w:val="content"/>
        </w:behaviors>
        <w:guid w:val="{9929632E-7820-401D-B755-E4FAE9AE5CCC}"/>
      </w:docPartPr>
      <w:docPartBody>
        <w:p w:rsidR="005618E3" w:rsidRDefault="00800D50" w:rsidP="00800D50">
          <w:pPr>
            <w:pStyle w:val="E3C6E22F14CE4ADCA89E8828F97DB4E4"/>
          </w:pPr>
          <w:r w:rsidRPr="002E6688">
            <w:rPr>
              <w:rStyle w:val="PlaceholderText"/>
              <w:color w:val="FF0000"/>
            </w:rPr>
            <w:t>Choose an item.</w:t>
          </w:r>
        </w:p>
      </w:docPartBody>
    </w:docPart>
    <w:docPart>
      <w:docPartPr>
        <w:name w:val="13B70B8AF23641D8A08D8E61CA3040E9"/>
        <w:category>
          <w:name w:val="General"/>
          <w:gallery w:val="placeholder"/>
        </w:category>
        <w:types>
          <w:type w:val="bbPlcHdr"/>
        </w:types>
        <w:behaviors>
          <w:behavior w:val="content"/>
        </w:behaviors>
        <w:guid w:val="{5BC402B0-C30B-424E-8042-A34C19457A5C}"/>
      </w:docPartPr>
      <w:docPartBody>
        <w:p w:rsidR="000E24AC" w:rsidRDefault="00182C03" w:rsidP="00182C03">
          <w:r>
            <w:rPr>
              <w:rStyle w:val="PlaceholderText"/>
            </w:rPr>
            <w:t>Click here to enter a date.</w:t>
          </w:r>
        </w:p>
      </w:docPartBody>
    </w:docPart>
    <w:docPart>
      <w:docPartPr>
        <w:name w:val="42E4507DACAB43CDB0FFCFF2D99524FF"/>
        <w:category>
          <w:name w:val="General"/>
          <w:gallery w:val="placeholder"/>
        </w:category>
        <w:types>
          <w:type w:val="bbPlcHdr"/>
        </w:types>
        <w:behaviors>
          <w:behavior w:val="content"/>
        </w:behaviors>
        <w:guid w:val="{0E5374F2-4DB1-43DB-9706-CCE7DE2DD831}"/>
      </w:docPartPr>
      <w:docPartBody>
        <w:p w:rsidR="00731395" w:rsidRDefault="00731395" w:rsidP="00731395">
          <w:r>
            <w:rPr>
              <w:rStyle w:val="PlaceholderText"/>
            </w:rPr>
            <w:t>Click here to enter a date.</w:t>
          </w:r>
        </w:p>
      </w:docPartBody>
    </w:docPart>
    <w:docPart>
      <w:docPartPr>
        <w:name w:val="2E930A697E834E79BBC25BD81A5F766B"/>
        <w:category>
          <w:name w:val="General"/>
          <w:gallery w:val="placeholder"/>
        </w:category>
        <w:types>
          <w:type w:val="bbPlcHdr"/>
        </w:types>
        <w:behaviors>
          <w:behavior w:val="content"/>
        </w:behaviors>
        <w:guid w:val="{D992A7A9-DB83-450E-B448-5DCBEAC503C2}"/>
      </w:docPartPr>
      <w:docPartBody>
        <w:p w:rsidR="00731395" w:rsidRDefault="00731395" w:rsidP="00731395">
          <w:r>
            <w:rPr>
              <w:rStyle w:val="PlaceholderText"/>
            </w:rPr>
            <w:t>Click here to enter a date.</w:t>
          </w:r>
        </w:p>
      </w:docPartBody>
    </w:docPart>
    <w:docPart>
      <w:docPartPr>
        <w:name w:val="47E20BE2340447629BF85BF6BC9D481E"/>
        <w:category>
          <w:name w:val="General"/>
          <w:gallery w:val="placeholder"/>
        </w:category>
        <w:types>
          <w:type w:val="bbPlcHdr"/>
        </w:types>
        <w:behaviors>
          <w:behavior w:val="content"/>
        </w:behaviors>
        <w:guid w:val="{A8E81BA9-81F1-485B-84DA-CDC01F9DFF37}"/>
      </w:docPartPr>
      <w:docPartBody>
        <w:p w:rsidR="00731395" w:rsidRDefault="00731395" w:rsidP="00731395">
          <w:r>
            <w:rPr>
              <w:rStyle w:val="PlaceholderText"/>
            </w:rPr>
            <w:t>Click here to enter a date.</w:t>
          </w:r>
        </w:p>
      </w:docPartBody>
    </w:docPart>
    <w:docPart>
      <w:docPartPr>
        <w:name w:val="42F12B0030144AEDB1ABB757E2136ED7"/>
        <w:category>
          <w:name w:val="General"/>
          <w:gallery w:val="placeholder"/>
        </w:category>
        <w:types>
          <w:type w:val="bbPlcHdr"/>
        </w:types>
        <w:behaviors>
          <w:behavior w:val="content"/>
        </w:behaviors>
        <w:guid w:val="{D111A6F4-7370-4D2F-A33C-625561C3ABC4}"/>
      </w:docPartPr>
      <w:docPartBody>
        <w:p w:rsidR="00731395" w:rsidRDefault="00731395" w:rsidP="00731395">
          <w:r>
            <w:rPr>
              <w:rStyle w:val="PlaceholderText"/>
            </w:rPr>
            <w:t>Click here to enter a date.</w:t>
          </w:r>
        </w:p>
      </w:docPartBody>
    </w:docPart>
    <w:docPart>
      <w:docPartPr>
        <w:name w:val="4EF70172CED249E2B4CFC4288223902F"/>
        <w:category>
          <w:name w:val="General"/>
          <w:gallery w:val="placeholder"/>
        </w:category>
        <w:types>
          <w:type w:val="bbPlcHdr"/>
        </w:types>
        <w:behaviors>
          <w:behavior w:val="content"/>
        </w:behaviors>
        <w:guid w:val="{1124A31F-CD02-4450-8815-27AD3F8A0AA0}"/>
      </w:docPartPr>
      <w:docPartBody>
        <w:p w:rsidR="00731395" w:rsidRDefault="00731395" w:rsidP="00731395">
          <w:r>
            <w:rPr>
              <w:rStyle w:val="PlaceholderText"/>
            </w:rPr>
            <w:t>Click here to enter a date.</w:t>
          </w:r>
        </w:p>
      </w:docPartBody>
    </w:docPart>
    <w:docPart>
      <w:docPartPr>
        <w:name w:val="27EB650BFC5D4F50AF8C16DAF9C68664"/>
        <w:category>
          <w:name w:val="General"/>
          <w:gallery w:val="placeholder"/>
        </w:category>
        <w:types>
          <w:type w:val="bbPlcHdr"/>
        </w:types>
        <w:behaviors>
          <w:behavior w:val="content"/>
        </w:behaviors>
        <w:guid w:val="{FEC484D5-BF35-4979-B339-11C0132AFC8B}"/>
      </w:docPartPr>
      <w:docPartBody>
        <w:p w:rsidR="00731395" w:rsidRDefault="00731395" w:rsidP="00731395">
          <w:r>
            <w:rPr>
              <w:rStyle w:val="PlaceholderText"/>
            </w:rPr>
            <w:t>Click here to enter a date.</w:t>
          </w:r>
        </w:p>
      </w:docPartBody>
    </w:docPart>
    <w:docPart>
      <w:docPartPr>
        <w:name w:val="E3C6E22F14CE4ADCA89E8828F97DB4E4"/>
        <w:category>
          <w:name w:val="General"/>
          <w:gallery w:val="placeholder"/>
        </w:category>
        <w:types>
          <w:type w:val="bbPlcHdr"/>
        </w:types>
        <w:behaviors>
          <w:behavior w:val="content"/>
        </w:behaviors>
        <w:guid w:val="{BBD40D0E-29C4-4DEC-92DF-8AF6789437E8}"/>
      </w:docPartPr>
      <w:docPartBody>
        <w:p w:rsidR="00731395" w:rsidRDefault="00731395" w:rsidP="00731395">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00D50"/>
    <w:rsid w:val="000450C9"/>
    <w:rsid w:val="00053893"/>
    <w:rsid w:val="00086212"/>
    <w:rsid w:val="000E24AC"/>
    <w:rsid w:val="000E3167"/>
    <w:rsid w:val="00100895"/>
    <w:rsid w:val="001665A1"/>
    <w:rsid w:val="00182C03"/>
    <w:rsid w:val="0020211E"/>
    <w:rsid w:val="002258B9"/>
    <w:rsid w:val="002E1399"/>
    <w:rsid w:val="0032228A"/>
    <w:rsid w:val="003B4327"/>
    <w:rsid w:val="00456832"/>
    <w:rsid w:val="0050774A"/>
    <w:rsid w:val="00553DAC"/>
    <w:rsid w:val="005618E3"/>
    <w:rsid w:val="006331F4"/>
    <w:rsid w:val="00656E9D"/>
    <w:rsid w:val="006663A8"/>
    <w:rsid w:val="006719D3"/>
    <w:rsid w:val="006B2024"/>
    <w:rsid w:val="006C44FC"/>
    <w:rsid w:val="007020EA"/>
    <w:rsid w:val="00731395"/>
    <w:rsid w:val="007C6B22"/>
    <w:rsid w:val="00800D50"/>
    <w:rsid w:val="008A10D9"/>
    <w:rsid w:val="00927B62"/>
    <w:rsid w:val="009500DC"/>
    <w:rsid w:val="009B2560"/>
    <w:rsid w:val="009C586F"/>
    <w:rsid w:val="009C6BAB"/>
    <w:rsid w:val="00A21314"/>
    <w:rsid w:val="00AC4BFE"/>
    <w:rsid w:val="00AC7D6E"/>
    <w:rsid w:val="00B21FF0"/>
    <w:rsid w:val="00BD4771"/>
    <w:rsid w:val="00C929E9"/>
    <w:rsid w:val="00CB1978"/>
    <w:rsid w:val="00D473EF"/>
    <w:rsid w:val="00D748FA"/>
    <w:rsid w:val="00E33F54"/>
    <w:rsid w:val="00E55F0E"/>
    <w:rsid w:val="00EC4334"/>
    <w:rsid w:val="00FB4D2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31395"/>
    <w:rPr>
      <w:color w:val="808080"/>
    </w:rPr>
  </w:style>
  <w:style w:type="paragraph" w:customStyle="1" w:styleId="E3C6E22F14CE4ADCA89E8828F97DB4E4">
    <w:name w:val="E3C6E22F14CE4ADCA89E8828F97DB4E4"/>
    <w:rsid w:val="00731395"/>
    <w:pPr>
      <w:spacing w:after="200" w:line="276"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BFFE763123EFE4C9FAF3613FF6B4F96" ma:contentTypeVersion="11" ma:contentTypeDescription="Create a new document." ma:contentTypeScope="" ma:versionID="5a6f92922820c9720c54e83fcdd4ad05">
  <xsd:schema xmlns:xsd="http://www.w3.org/2001/XMLSchema" xmlns:xs="http://www.w3.org/2001/XMLSchema" xmlns:p="http://schemas.microsoft.com/office/2006/metadata/properties" xmlns:ns2="e979d79b-43a8-4436-9106-e927c844a7b1" xmlns:ns3="7c4e7156-5dfd-4ed5-a93f-0f61980c5bcc" targetNamespace="http://schemas.microsoft.com/office/2006/metadata/properties" ma:root="true" ma:fieldsID="7af3d6202ca9f82edbc13995a361cdb3" ns2:_="" ns3:_="">
    <xsd:import namespace="e979d79b-43a8-4436-9106-e927c844a7b1"/>
    <xsd:import namespace="7c4e7156-5dfd-4ed5-a93f-0f61980c5bc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79d79b-43a8-4436-9106-e927c844a7b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c4e7156-5dfd-4ed5-a93f-0f61980c5bc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AE2C98F-667A-45D1-B2E3-0EFDDEC2E4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79d79b-43a8-4436-9106-e927c844a7b1"/>
    <ds:schemaRef ds:uri="7c4e7156-5dfd-4ed5-a93f-0f61980c5b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3B410A3-E51B-4BA9-B417-006980AAE2C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B3BEF9D3-2C29-4736-BBE4-059192A341A9}">
  <ds:schemaRefs>
    <ds:schemaRef ds:uri="http://schemas.openxmlformats.org/officeDocument/2006/bibliography"/>
  </ds:schemaRefs>
</ds:datastoreItem>
</file>

<file path=customXml/itemProps4.xml><?xml version="1.0" encoding="utf-8"?>
<ds:datastoreItem xmlns:ds="http://schemas.openxmlformats.org/officeDocument/2006/customXml" ds:itemID="{981107AD-1EF4-41C7-89AC-C499FB2CBCF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5384</TotalTime>
  <Pages>57</Pages>
  <Words>15649</Words>
  <Characters>89205</Characters>
  <Application>Microsoft Office Word</Application>
  <DocSecurity>0</DocSecurity>
  <Lines>743</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Kim Johnston</dc:creator>
  <cp:lastModifiedBy>Edna Sorensen</cp:lastModifiedBy>
  <cp:revision>124</cp:revision>
  <dcterms:created xsi:type="dcterms:W3CDTF">2024-07-02T00:02:00Z</dcterms:created>
  <dcterms:modified xsi:type="dcterms:W3CDTF">2024-07-24T06:51:00Z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0x010100EBFFE763123EFE4C9FAF3613FF6B4F96</vt:lpwstr>
  </property>
</Properties>
</file>